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C5CF6" w14:textId="5CA66209" w:rsidR="00E96348" w:rsidRPr="00AD780E" w:rsidRDefault="00AD780E" w:rsidP="00AD780E">
      <w:pPr>
        <w:spacing w:after="0" w:line="240" w:lineRule="auto"/>
        <w:ind w:left="2552"/>
        <w:contextualSpacing/>
        <w:jc w:val="center"/>
        <w:rPr>
          <w:rFonts w:ascii="Times New Roman" w:hAnsi="Times New Roman" w:cs="Times New Roman"/>
          <w:b/>
          <w:bCs/>
          <w:color w:val="000000" w:themeColor="text1"/>
          <w:sz w:val="20"/>
          <w:szCs w:val="20"/>
          <w:lang w:val="en-US"/>
        </w:rPr>
      </w:pPr>
      <w:r>
        <w:rPr>
          <w:rFonts w:eastAsia="Calibri"/>
          <w:b/>
          <w:noProof/>
          <w:sz w:val="20"/>
          <w:szCs w:val="20"/>
          <w:lang w:eastAsia="es-MX"/>
        </w:rPr>
        <w:drawing>
          <wp:anchor distT="0" distB="0" distL="114300" distR="114300" simplePos="0" relativeHeight="251659264" behindDoc="1" locked="0" layoutInCell="1" allowOverlap="1" wp14:anchorId="2E7130A6" wp14:editId="69734C2E">
            <wp:simplePos x="0" y="0"/>
            <wp:positionH relativeFrom="margin">
              <wp:posOffset>0</wp:posOffset>
            </wp:positionH>
            <wp:positionV relativeFrom="paragraph">
              <wp:posOffset>0</wp:posOffset>
            </wp:positionV>
            <wp:extent cx="1439545" cy="1104900"/>
            <wp:effectExtent l="0" t="0" r="8255" b="0"/>
            <wp:wrapTight wrapText="bothSides">
              <wp:wrapPolygon edited="0">
                <wp:start x="0" y="0"/>
                <wp:lineTo x="0" y="21228"/>
                <wp:lineTo x="21438" y="21228"/>
                <wp:lineTo x="21438" y="0"/>
                <wp:lineTo x="0" y="0"/>
              </wp:wrapPolygon>
            </wp:wrapTight>
            <wp:docPr id="1153663468" name="Imagen 1153663468" descr="Logo TSAgroecosi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TSAgroecosiste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9545"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2367B" w:rsidRPr="00F7163C">
        <w:rPr>
          <w:rFonts w:ascii="Times New Roman" w:hAnsi="Times New Roman" w:cs="Times New Roman"/>
          <w:b/>
          <w:bCs/>
          <w:color w:val="000000" w:themeColor="text1"/>
          <w:sz w:val="20"/>
          <w:szCs w:val="20"/>
          <w:lang w:val="en-US"/>
        </w:rPr>
        <w:t xml:space="preserve">NUTRIENT CONTENT, </w:t>
      </w:r>
      <w:r w:rsidR="00F2367B" w:rsidRPr="00F7163C">
        <w:rPr>
          <w:rFonts w:ascii="Times New Roman" w:hAnsi="Times New Roman" w:cs="Times New Roman"/>
          <w:b/>
          <w:bCs/>
          <w:i/>
          <w:iCs/>
          <w:color w:val="000000" w:themeColor="text1"/>
          <w:sz w:val="20"/>
          <w:szCs w:val="20"/>
          <w:lang w:val="en-US"/>
        </w:rPr>
        <w:t>IN VITRO</w:t>
      </w:r>
      <w:r w:rsidR="00F2367B" w:rsidRPr="00F7163C">
        <w:rPr>
          <w:rFonts w:ascii="Times New Roman" w:hAnsi="Times New Roman" w:cs="Times New Roman"/>
          <w:b/>
          <w:bCs/>
          <w:color w:val="000000" w:themeColor="text1"/>
          <w:sz w:val="20"/>
          <w:szCs w:val="20"/>
          <w:lang w:val="en-US"/>
        </w:rPr>
        <w:t xml:space="preserve"> </w:t>
      </w:r>
      <w:r w:rsidR="00F2367B" w:rsidRPr="00F7163C">
        <w:rPr>
          <w:rFonts w:ascii="Times New Roman" w:hAnsi="Times New Roman" w:cs="Times New Roman"/>
          <w:b/>
          <w:bCs/>
          <w:sz w:val="20"/>
          <w:szCs w:val="20"/>
          <w:lang w:val="en-US"/>
        </w:rPr>
        <w:t xml:space="preserve">GAS PRODUCTION AND </w:t>
      </w:r>
      <w:r w:rsidR="0040657C" w:rsidRPr="00F7163C">
        <w:rPr>
          <w:rFonts w:ascii="Times New Roman" w:hAnsi="Times New Roman" w:cs="Times New Roman"/>
          <w:b/>
          <w:bCs/>
          <w:sz w:val="20"/>
          <w:szCs w:val="20"/>
          <w:lang w:val="en-US"/>
        </w:rPr>
        <w:t xml:space="preserve">POST INCUBATION </w:t>
      </w:r>
      <w:r w:rsidR="0040657C" w:rsidRPr="00F7163C">
        <w:rPr>
          <w:rFonts w:ascii="Times New Roman" w:hAnsi="Times New Roman" w:cs="Times New Roman"/>
          <w:b/>
          <w:sz w:val="20"/>
          <w:szCs w:val="20"/>
          <w:lang w:val="en-US"/>
        </w:rPr>
        <w:t>PARAMETERS</w:t>
      </w:r>
      <w:r w:rsidR="0040657C" w:rsidRPr="00F7163C">
        <w:rPr>
          <w:rFonts w:ascii="Times New Roman" w:hAnsi="Times New Roman" w:cs="Times New Roman"/>
          <w:b/>
          <w:bCs/>
          <w:sz w:val="20"/>
          <w:szCs w:val="20"/>
          <w:lang w:val="en-US"/>
        </w:rPr>
        <w:t xml:space="preserve"> </w:t>
      </w:r>
      <w:r w:rsidR="00F2367B" w:rsidRPr="00F7163C">
        <w:rPr>
          <w:rFonts w:ascii="Times New Roman" w:hAnsi="Times New Roman" w:cs="Times New Roman"/>
          <w:b/>
          <w:bCs/>
          <w:sz w:val="20"/>
          <w:szCs w:val="20"/>
          <w:lang w:val="en-US"/>
        </w:rPr>
        <w:t xml:space="preserve">OF INDIGENOUS BROWSE FODDERS </w:t>
      </w:r>
      <w:r w:rsidR="00F2367B" w:rsidRPr="00F7163C">
        <w:rPr>
          <w:rFonts w:ascii="Times New Roman" w:hAnsi="Times New Roman" w:cs="Times New Roman"/>
          <w:b/>
          <w:bCs/>
          <w:color w:val="000000" w:themeColor="text1"/>
          <w:sz w:val="20"/>
          <w:szCs w:val="20"/>
          <w:lang w:val="en-US"/>
        </w:rPr>
        <w:t>IN DIFFERENT AGRO-ECOLOGICAL ZONES OF NORTHWEST ETHIOPIA</w:t>
      </w:r>
      <w:r w:rsidRPr="00AD780E">
        <w:rPr>
          <w:rStyle w:val="Refdenotaalpie"/>
          <w:rFonts w:ascii="Times New Roman" w:hAnsi="Times New Roman" w:cs="Times New Roman"/>
          <w:b/>
          <w:bCs/>
          <w:color w:val="000000" w:themeColor="text1"/>
          <w:sz w:val="20"/>
          <w:szCs w:val="20"/>
          <w:vertAlign w:val="baseline"/>
          <w:lang w:val="en-US"/>
        </w:rPr>
        <w:footnoteReference w:id="1"/>
      </w:r>
    </w:p>
    <w:p w14:paraId="5244D7F1" w14:textId="77777777" w:rsidR="00A64E31" w:rsidRPr="00F7163C" w:rsidRDefault="00A64E31" w:rsidP="00AD780E">
      <w:pPr>
        <w:spacing w:after="0" w:line="240" w:lineRule="auto"/>
        <w:ind w:left="2552"/>
        <w:contextualSpacing/>
        <w:jc w:val="center"/>
        <w:rPr>
          <w:rFonts w:ascii="Times New Roman" w:hAnsi="Times New Roman" w:cs="Times New Roman"/>
          <w:b/>
          <w:bCs/>
          <w:color w:val="000000" w:themeColor="text1"/>
          <w:sz w:val="20"/>
          <w:szCs w:val="20"/>
          <w:lang w:val="en-US"/>
        </w:rPr>
      </w:pPr>
    </w:p>
    <w:p w14:paraId="08D702E2" w14:textId="3A455503" w:rsidR="00A64E31" w:rsidRPr="00F7163C" w:rsidRDefault="00AD780E" w:rsidP="00AD780E">
      <w:pPr>
        <w:spacing w:after="0" w:line="240" w:lineRule="auto"/>
        <w:ind w:left="2552"/>
        <w:contextualSpacing/>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w:t>
      </w:r>
      <w:r w:rsidR="00A64E31" w:rsidRPr="00F7163C">
        <w:rPr>
          <w:rFonts w:ascii="Times New Roman" w:hAnsi="Times New Roman" w:cs="Times New Roman"/>
          <w:b/>
          <w:bCs/>
          <w:color w:val="000000" w:themeColor="text1"/>
          <w:sz w:val="20"/>
          <w:szCs w:val="20"/>
        </w:rPr>
        <w:t>CONTENIDO DE NUTRIENTES, PRODUCCIÓN DE GAS IN VITRO Y PARÁMETROS POST-INCUBACIÓN DE FORRAJES NATIVOS EN DIFERENTES ZONAS AGROECOLÓGICAS DEL NOROESTE DE ETIOPÍA</w:t>
      </w:r>
      <w:r>
        <w:rPr>
          <w:rFonts w:ascii="Times New Roman" w:hAnsi="Times New Roman" w:cs="Times New Roman"/>
          <w:b/>
          <w:bCs/>
          <w:color w:val="000000" w:themeColor="text1"/>
          <w:sz w:val="20"/>
          <w:szCs w:val="20"/>
        </w:rPr>
        <w:t>]</w:t>
      </w:r>
    </w:p>
    <w:p w14:paraId="40E96C16" w14:textId="77777777" w:rsidR="000A03EF" w:rsidRPr="00F7163C" w:rsidRDefault="000A03EF" w:rsidP="00AD780E">
      <w:pPr>
        <w:spacing w:after="0" w:line="240" w:lineRule="auto"/>
        <w:rPr>
          <w:rFonts w:ascii="Times New Roman" w:hAnsi="Times New Roman" w:cs="Times New Roman"/>
          <w:sz w:val="20"/>
          <w:szCs w:val="20"/>
        </w:rPr>
      </w:pPr>
    </w:p>
    <w:p w14:paraId="2650AF23" w14:textId="70E9F01D" w:rsidR="00B041FC" w:rsidRPr="00F7163C" w:rsidRDefault="003B4C09" w:rsidP="00AD780E">
      <w:pPr>
        <w:spacing w:after="0" w:line="240" w:lineRule="auto"/>
        <w:ind w:left="2552"/>
        <w:jc w:val="center"/>
        <w:rPr>
          <w:rFonts w:ascii="Times New Roman" w:hAnsi="Times New Roman" w:cs="Times New Roman"/>
          <w:b/>
          <w:bCs/>
          <w:sz w:val="20"/>
          <w:szCs w:val="20"/>
          <w:vertAlign w:val="superscript"/>
          <w:lang w:val="en-US"/>
        </w:rPr>
      </w:pPr>
      <w:r w:rsidRPr="00F7163C">
        <w:rPr>
          <w:rFonts w:ascii="Times New Roman" w:hAnsi="Times New Roman" w:cs="Times New Roman"/>
          <w:b/>
          <w:bCs/>
          <w:sz w:val="20"/>
          <w:szCs w:val="20"/>
          <w:lang w:val="en-US"/>
        </w:rPr>
        <w:t>Berihun Kibret</w:t>
      </w:r>
      <w:r w:rsidRPr="00F7163C">
        <w:rPr>
          <w:rFonts w:ascii="Times New Roman" w:hAnsi="Times New Roman" w:cs="Times New Roman"/>
          <w:b/>
          <w:bCs/>
          <w:sz w:val="20"/>
          <w:szCs w:val="20"/>
          <w:vertAlign w:val="superscript"/>
          <w:lang w:val="en-US"/>
        </w:rPr>
        <w:t xml:space="preserve"> 1,2*</w:t>
      </w:r>
      <w:r w:rsidRPr="00F7163C">
        <w:rPr>
          <w:rFonts w:ascii="Times New Roman" w:hAnsi="Times New Roman" w:cs="Times New Roman"/>
          <w:b/>
          <w:bCs/>
          <w:sz w:val="20"/>
          <w:szCs w:val="20"/>
          <w:lang w:val="en-US"/>
        </w:rPr>
        <w:t>, Bimrew Asmare</w:t>
      </w:r>
      <w:r w:rsidRPr="00F7163C">
        <w:rPr>
          <w:rFonts w:ascii="Times New Roman" w:hAnsi="Times New Roman" w:cs="Times New Roman"/>
          <w:b/>
          <w:bCs/>
          <w:sz w:val="20"/>
          <w:szCs w:val="20"/>
          <w:vertAlign w:val="superscript"/>
          <w:lang w:val="en-US"/>
        </w:rPr>
        <w:t>1</w:t>
      </w:r>
      <w:r w:rsidRPr="00F7163C">
        <w:rPr>
          <w:rFonts w:ascii="Times New Roman" w:hAnsi="Times New Roman" w:cs="Times New Roman"/>
          <w:b/>
          <w:bCs/>
          <w:sz w:val="20"/>
          <w:szCs w:val="20"/>
          <w:lang w:val="en-US"/>
        </w:rPr>
        <w:t>, Likawent Yeheyis</w:t>
      </w:r>
      <w:r w:rsidRPr="00F7163C">
        <w:rPr>
          <w:rFonts w:ascii="Times New Roman" w:hAnsi="Times New Roman" w:cs="Times New Roman"/>
          <w:b/>
          <w:bCs/>
          <w:sz w:val="20"/>
          <w:szCs w:val="20"/>
          <w:vertAlign w:val="superscript"/>
          <w:lang w:val="en-US"/>
        </w:rPr>
        <w:t>3</w:t>
      </w:r>
      <w:r w:rsidRPr="00F7163C">
        <w:rPr>
          <w:rFonts w:ascii="Times New Roman" w:hAnsi="Times New Roman" w:cs="Times New Roman"/>
          <w:b/>
          <w:bCs/>
          <w:sz w:val="20"/>
          <w:szCs w:val="20"/>
          <w:lang w:val="en-US"/>
        </w:rPr>
        <w:t xml:space="preserve"> and Merga Bayssa</w:t>
      </w:r>
      <w:r w:rsidRPr="00F7163C">
        <w:rPr>
          <w:rFonts w:ascii="Times New Roman" w:hAnsi="Times New Roman" w:cs="Times New Roman"/>
          <w:b/>
          <w:bCs/>
          <w:sz w:val="20"/>
          <w:szCs w:val="20"/>
          <w:vertAlign w:val="superscript"/>
          <w:lang w:val="en-US"/>
        </w:rPr>
        <w:t>4</w:t>
      </w:r>
    </w:p>
    <w:p w14:paraId="59AD7E8C" w14:textId="77777777" w:rsidR="00A64E31" w:rsidRPr="00F7163C" w:rsidRDefault="00A64E31" w:rsidP="00AD780E">
      <w:pPr>
        <w:spacing w:after="0" w:line="240" w:lineRule="auto"/>
        <w:ind w:left="2552"/>
        <w:jc w:val="center"/>
        <w:rPr>
          <w:rFonts w:ascii="Times New Roman" w:hAnsi="Times New Roman" w:cs="Times New Roman"/>
          <w:b/>
          <w:bCs/>
          <w:i/>
          <w:color w:val="000000" w:themeColor="text1"/>
          <w:sz w:val="20"/>
          <w:szCs w:val="20"/>
          <w:lang w:val="en-US"/>
        </w:rPr>
      </w:pPr>
    </w:p>
    <w:p w14:paraId="6F9F3ECA" w14:textId="4A4E0FA7" w:rsidR="007425EE" w:rsidRPr="00F7163C" w:rsidRDefault="00B041FC" w:rsidP="00AD780E">
      <w:pPr>
        <w:spacing w:after="0" w:line="240" w:lineRule="auto"/>
        <w:ind w:left="2552"/>
        <w:contextualSpacing/>
        <w:jc w:val="center"/>
        <w:rPr>
          <w:rStyle w:val="Hipervnculo"/>
          <w:rFonts w:ascii="Times New Roman" w:hAnsi="Times New Roman" w:cs="Times New Roman"/>
          <w:i/>
          <w:color w:val="auto"/>
          <w:sz w:val="20"/>
          <w:szCs w:val="20"/>
          <w:u w:val="none"/>
          <w:lang w:val="en-US"/>
        </w:rPr>
      </w:pPr>
      <w:r w:rsidRPr="00F7163C">
        <w:rPr>
          <w:rFonts w:ascii="Times New Roman" w:hAnsi="Times New Roman" w:cs="Times New Roman"/>
          <w:i/>
          <w:color w:val="000000" w:themeColor="text1"/>
          <w:sz w:val="20"/>
          <w:szCs w:val="20"/>
          <w:vertAlign w:val="superscript"/>
          <w:lang w:val="en-US"/>
        </w:rPr>
        <w:t>1</w:t>
      </w:r>
      <w:r w:rsidRPr="00F7163C">
        <w:rPr>
          <w:rFonts w:ascii="Times New Roman" w:hAnsi="Times New Roman" w:cs="Times New Roman"/>
          <w:i/>
          <w:color w:val="000000" w:themeColor="text1"/>
          <w:sz w:val="20"/>
          <w:szCs w:val="20"/>
          <w:lang w:val="en-US"/>
        </w:rPr>
        <w:t>Department of Animal Science, College of Agriculture and Environmental Science</w:t>
      </w:r>
      <w:r w:rsidR="005B0AA3" w:rsidRPr="00F7163C">
        <w:rPr>
          <w:rFonts w:ascii="Times New Roman" w:hAnsi="Times New Roman" w:cs="Times New Roman"/>
          <w:i/>
          <w:color w:val="000000" w:themeColor="text1"/>
          <w:sz w:val="20"/>
          <w:szCs w:val="20"/>
          <w:lang w:val="en-US"/>
        </w:rPr>
        <w:t>,</w:t>
      </w:r>
      <w:r w:rsidR="00FB3302" w:rsidRPr="00F7163C">
        <w:rPr>
          <w:rFonts w:ascii="Times New Roman" w:hAnsi="Times New Roman" w:cs="Times New Roman"/>
          <w:i/>
          <w:color w:val="000000" w:themeColor="text1"/>
          <w:sz w:val="20"/>
          <w:szCs w:val="20"/>
          <w:lang w:val="en-US"/>
        </w:rPr>
        <w:t xml:space="preserve"> </w:t>
      </w:r>
      <w:r w:rsidRPr="00F7163C">
        <w:rPr>
          <w:rFonts w:ascii="Times New Roman" w:hAnsi="Times New Roman" w:cs="Times New Roman"/>
          <w:i/>
          <w:color w:val="000000" w:themeColor="text1"/>
          <w:sz w:val="20"/>
          <w:szCs w:val="20"/>
          <w:lang w:val="en-US"/>
        </w:rPr>
        <w:t>Bahir Dar</w:t>
      </w:r>
      <w:r w:rsidR="003C0F1C" w:rsidRPr="00F7163C">
        <w:rPr>
          <w:rFonts w:ascii="Times New Roman" w:hAnsi="Times New Roman" w:cs="Times New Roman"/>
          <w:i/>
          <w:color w:val="000000" w:themeColor="text1"/>
          <w:sz w:val="20"/>
          <w:szCs w:val="20"/>
          <w:lang w:val="en-US"/>
        </w:rPr>
        <w:t xml:space="preserve"> </w:t>
      </w:r>
      <w:r w:rsidRPr="00F7163C">
        <w:rPr>
          <w:rFonts w:ascii="Times New Roman" w:hAnsi="Times New Roman" w:cs="Times New Roman"/>
          <w:i/>
          <w:color w:val="000000" w:themeColor="text1"/>
          <w:sz w:val="20"/>
          <w:szCs w:val="20"/>
          <w:lang w:val="en-US"/>
        </w:rPr>
        <w:t>University,</w:t>
      </w:r>
      <w:r w:rsidR="001E7C5B" w:rsidRPr="00F7163C">
        <w:rPr>
          <w:rFonts w:ascii="Times New Roman" w:hAnsi="Times New Roman" w:cs="Times New Roman"/>
          <w:i/>
          <w:color w:val="000000" w:themeColor="text1"/>
          <w:sz w:val="20"/>
          <w:szCs w:val="20"/>
          <w:lang w:val="en-US"/>
        </w:rPr>
        <w:t xml:space="preserve"> </w:t>
      </w:r>
      <w:r w:rsidR="001E7C5B" w:rsidRPr="00F7163C">
        <w:rPr>
          <w:rFonts w:ascii="Times New Roman" w:hAnsi="Times New Roman" w:cs="Times New Roman"/>
          <w:i/>
          <w:sz w:val="20"/>
          <w:szCs w:val="20"/>
          <w:shd w:val="clear" w:color="auto" w:fill="FFFFFF"/>
          <w:lang w:val="en-US"/>
        </w:rPr>
        <w:t>P.O. Box 5501,</w:t>
      </w:r>
      <w:r w:rsidRPr="00F7163C">
        <w:rPr>
          <w:rFonts w:ascii="Times New Roman" w:hAnsi="Times New Roman" w:cs="Times New Roman"/>
          <w:i/>
          <w:color w:val="000000" w:themeColor="text1"/>
          <w:sz w:val="20"/>
          <w:szCs w:val="20"/>
          <w:lang w:val="en-US"/>
        </w:rPr>
        <w:t xml:space="preserve"> Bahir Dar, Ethiopia.</w:t>
      </w:r>
      <w:r w:rsidR="00A64E31" w:rsidRPr="00F7163C">
        <w:rPr>
          <w:rFonts w:ascii="Times New Roman" w:hAnsi="Times New Roman" w:cs="Times New Roman"/>
          <w:i/>
          <w:color w:val="000000" w:themeColor="text1"/>
          <w:sz w:val="20"/>
          <w:szCs w:val="20"/>
          <w:lang w:val="en-US"/>
        </w:rPr>
        <w:t xml:space="preserve"> Emai:</w:t>
      </w:r>
      <w:r w:rsidR="00214488" w:rsidRPr="00F7163C">
        <w:rPr>
          <w:rFonts w:ascii="Times New Roman" w:hAnsi="Times New Roman" w:cs="Times New Roman"/>
          <w:i/>
          <w:color w:val="000000"/>
          <w:sz w:val="20"/>
          <w:szCs w:val="20"/>
          <w:shd w:val="clear" w:color="auto" w:fill="FFFFFF"/>
          <w:lang w:val="en-US"/>
        </w:rPr>
        <w:t> </w:t>
      </w:r>
      <w:hyperlink r:id="rId9" w:history="1">
        <w:r w:rsidR="00214488" w:rsidRPr="00F7163C">
          <w:rPr>
            <w:rStyle w:val="Hipervnculo"/>
            <w:rFonts w:ascii="Times New Roman" w:hAnsi="Times New Roman" w:cs="Times New Roman"/>
            <w:i/>
            <w:sz w:val="20"/>
            <w:szCs w:val="20"/>
            <w:lang w:val="en-US"/>
          </w:rPr>
          <w:t>Berihun2947@gmail.com</w:t>
        </w:r>
      </w:hyperlink>
      <w:r w:rsidR="00A64E31" w:rsidRPr="00AD780E">
        <w:rPr>
          <w:rStyle w:val="Hipervnculo"/>
          <w:rFonts w:ascii="Times New Roman" w:hAnsi="Times New Roman" w:cs="Times New Roman"/>
          <w:i/>
          <w:sz w:val="20"/>
          <w:szCs w:val="20"/>
          <w:u w:val="none"/>
          <w:lang w:val="en-GB"/>
        </w:rPr>
        <w:t>*</w:t>
      </w:r>
      <w:r w:rsidR="00214488" w:rsidRPr="00F7163C">
        <w:rPr>
          <w:rStyle w:val="Hipervnculo"/>
          <w:rFonts w:ascii="Times New Roman" w:hAnsi="Times New Roman" w:cs="Times New Roman"/>
          <w:i/>
          <w:color w:val="auto"/>
          <w:sz w:val="20"/>
          <w:szCs w:val="20"/>
          <w:u w:val="none"/>
          <w:lang w:val="en-US"/>
        </w:rPr>
        <w:t xml:space="preserve"> and </w:t>
      </w:r>
      <w:hyperlink r:id="rId10" w:history="1">
        <w:r w:rsidR="0058162D" w:rsidRPr="002371CB">
          <w:rPr>
            <w:rStyle w:val="Hipervnculo"/>
            <w:rFonts w:ascii="Times New Roman" w:hAnsi="Times New Roman" w:cs="Times New Roman"/>
            <w:i/>
            <w:sz w:val="20"/>
            <w:szCs w:val="20"/>
            <w:shd w:val="clear" w:color="auto" w:fill="FFFFFF"/>
            <w:lang w:val="en-US"/>
          </w:rPr>
          <w:t>limasm2009@gmail.com</w:t>
        </w:r>
      </w:hyperlink>
      <w:r w:rsidR="0058162D">
        <w:rPr>
          <w:rStyle w:val="Hipervnculo"/>
          <w:rFonts w:ascii="Times New Roman" w:hAnsi="Times New Roman" w:cs="Times New Roman"/>
          <w:i/>
          <w:color w:val="auto"/>
          <w:sz w:val="20"/>
          <w:szCs w:val="20"/>
          <w:u w:val="none"/>
          <w:lang w:val="en-US"/>
        </w:rPr>
        <w:t xml:space="preserve"> </w:t>
      </w:r>
    </w:p>
    <w:p w14:paraId="54231383" w14:textId="4A118CD4" w:rsidR="00B041FC" w:rsidRPr="00F7163C" w:rsidRDefault="00B041FC" w:rsidP="00AD780E">
      <w:pPr>
        <w:spacing w:after="0" w:line="240" w:lineRule="auto"/>
        <w:ind w:left="2552"/>
        <w:contextualSpacing/>
        <w:jc w:val="center"/>
        <w:rPr>
          <w:rStyle w:val="Hipervnculo"/>
          <w:rFonts w:ascii="Times New Roman" w:hAnsi="Times New Roman" w:cs="Times New Roman"/>
          <w:i/>
          <w:color w:val="auto"/>
          <w:sz w:val="20"/>
          <w:szCs w:val="20"/>
          <w:u w:val="none"/>
          <w:lang w:val="en-US"/>
        </w:rPr>
      </w:pPr>
      <w:r w:rsidRPr="00F7163C">
        <w:rPr>
          <w:rFonts w:ascii="Times New Roman" w:hAnsi="Times New Roman" w:cs="Times New Roman"/>
          <w:i/>
          <w:color w:val="000000" w:themeColor="text1"/>
          <w:sz w:val="20"/>
          <w:szCs w:val="20"/>
          <w:vertAlign w:val="superscript"/>
          <w:lang w:val="en-US"/>
        </w:rPr>
        <w:t>2</w:t>
      </w:r>
      <w:r w:rsidRPr="00F7163C">
        <w:rPr>
          <w:rFonts w:ascii="Times New Roman" w:hAnsi="Times New Roman" w:cs="Times New Roman"/>
          <w:i/>
          <w:color w:val="000000" w:themeColor="text1"/>
          <w:sz w:val="20"/>
          <w:szCs w:val="20"/>
          <w:lang w:val="en-US"/>
        </w:rPr>
        <w:t>Department of Animal Science, College of Agriculture and Natural Resource</w:t>
      </w:r>
      <w:r w:rsidR="007E6D0A" w:rsidRPr="00F7163C">
        <w:rPr>
          <w:rFonts w:ascii="Times New Roman" w:hAnsi="Times New Roman" w:cs="Times New Roman"/>
          <w:i/>
          <w:color w:val="000000" w:themeColor="text1"/>
          <w:sz w:val="20"/>
          <w:szCs w:val="20"/>
          <w:lang w:val="en-US"/>
        </w:rPr>
        <w:t>s</w:t>
      </w:r>
      <w:r w:rsidR="005B0AA3" w:rsidRPr="00F7163C">
        <w:rPr>
          <w:rFonts w:ascii="Times New Roman" w:hAnsi="Times New Roman" w:cs="Times New Roman"/>
          <w:i/>
          <w:color w:val="000000" w:themeColor="text1"/>
          <w:sz w:val="20"/>
          <w:szCs w:val="20"/>
          <w:lang w:val="en-US"/>
        </w:rPr>
        <w:t>,</w:t>
      </w:r>
      <w:r w:rsidRPr="00F7163C">
        <w:rPr>
          <w:rFonts w:ascii="Times New Roman" w:hAnsi="Times New Roman" w:cs="Times New Roman"/>
          <w:i/>
          <w:color w:val="000000" w:themeColor="text1"/>
          <w:sz w:val="20"/>
          <w:szCs w:val="20"/>
          <w:lang w:val="en-US"/>
        </w:rPr>
        <w:t xml:space="preserve"> Mekdela Amba University, </w:t>
      </w:r>
      <w:r w:rsidR="00F2367B" w:rsidRPr="00F7163C">
        <w:rPr>
          <w:rFonts w:ascii="Times New Roman" w:hAnsi="Times New Roman" w:cs="Times New Roman"/>
          <w:i/>
          <w:sz w:val="20"/>
          <w:szCs w:val="20"/>
          <w:shd w:val="clear" w:color="auto" w:fill="FFFFFF"/>
          <w:lang w:val="en-US"/>
        </w:rPr>
        <w:t xml:space="preserve">P.O. Box 32, </w:t>
      </w:r>
      <w:r w:rsidRPr="00F7163C">
        <w:rPr>
          <w:rFonts w:ascii="Times New Roman" w:hAnsi="Times New Roman" w:cs="Times New Roman"/>
          <w:i/>
          <w:color w:val="000000" w:themeColor="text1"/>
          <w:sz w:val="20"/>
          <w:szCs w:val="20"/>
          <w:lang w:val="en-US"/>
        </w:rPr>
        <w:t>Tulu Awulia, Ethiopia.</w:t>
      </w:r>
    </w:p>
    <w:p w14:paraId="67FEDE8D" w14:textId="14E16032" w:rsidR="00B041FC" w:rsidRPr="00F7163C" w:rsidRDefault="00B041FC" w:rsidP="00AD780E">
      <w:pPr>
        <w:spacing w:after="0" w:line="240" w:lineRule="auto"/>
        <w:ind w:left="2552"/>
        <w:contextualSpacing/>
        <w:jc w:val="center"/>
        <w:rPr>
          <w:rStyle w:val="Hipervnculo"/>
          <w:rFonts w:ascii="Times New Roman" w:hAnsi="Times New Roman" w:cs="Times New Roman"/>
          <w:i/>
          <w:color w:val="222222"/>
          <w:sz w:val="20"/>
          <w:szCs w:val="20"/>
          <w:u w:val="none"/>
          <w:shd w:val="clear" w:color="auto" w:fill="FFFFFF"/>
          <w:lang w:val="en-US"/>
        </w:rPr>
      </w:pPr>
      <w:r w:rsidRPr="00F7163C">
        <w:rPr>
          <w:rFonts w:ascii="Times New Roman" w:hAnsi="Times New Roman" w:cs="Times New Roman"/>
          <w:i/>
          <w:color w:val="000000" w:themeColor="text1"/>
          <w:sz w:val="20"/>
          <w:szCs w:val="20"/>
          <w:shd w:val="clear" w:color="auto" w:fill="FFFFFF"/>
          <w:vertAlign w:val="superscript"/>
          <w:lang w:val="en-US"/>
        </w:rPr>
        <w:t>3</w:t>
      </w:r>
      <w:r w:rsidRPr="00F7163C">
        <w:rPr>
          <w:rFonts w:ascii="Times New Roman" w:hAnsi="Times New Roman" w:cs="Times New Roman"/>
          <w:i/>
          <w:sz w:val="20"/>
          <w:szCs w:val="20"/>
          <w:shd w:val="clear" w:color="auto" w:fill="FFFFFF"/>
          <w:lang w:val="en-US"/>
        </w:rPr>
        <w:t>Amhara Agricultural Research Institute</w:t>
      </w:r>
      <w:r w:rsidRPr="00F7163C">
        <w:rPr>
          <w:rFonts w:ascii="Times New Roman" w:hAnsi="Times New Roman" w:cs="Times New Roman"/>
          <w:i/>
          <w:color w:val="000000" w:themeColor="text1"/>
          <w:sz w:val="20"/>
          <w:szCs w:val="20"/>
          <w:lang w:val="en-US"/>
        </w:rPr>
        <w:t>,</w:t>
      </w:r>
      <w:r w:rsidR="00214488" w:rsidRPr="00F7163C">
        <w:rPr>
          <w:rFonts w:ascii="Times New Roman" w:hAnsi="Times New Roman" w:cs="Times New Roman"/>
          <w:b/>
          <w:bCs/>
          <w:i/>
          <w:color w:val="845AA7"/>
          <w:sz w:val="20"/>
          <w:szCs w:val="20"/>
          <w:shd w:val="clear" w:color="auto" w:fill="FFFFFF"/>
          <w:lang w:val="en-US"/>
        </w:rPr>
        <w:t xml:space="preserve"> </w:t>
      </w:r>
      <w:r w:rsidR="00214488" w:rsidRPr="00F7163C">
        <w:rPr>
          <w:rFonts w:ascii="Times New Roman" w:hAnsi="Times New Roman" w:cs="Times New Roman"/>
          <w:i/>
          <w:sz w:val="20"/>
          <w:szCs w:val="20"/>
          <w:shd w:val="clear" w:color="auto" w:fill="FFFFFF"/>
          <w:lang w:val="en-US"/>
        </w:rPr>
        <w:t>P.O. Box 527,</w:t>
      </w:r>
      <w:r w:rsidR="00214488" w:rsidRPr="00F7163C">
        <w:rPr>
          <w:rFonts w:ascii="Times New Roman" w:hAnsi="Times New Roman" w:cs="Times New Roman"/>
          <w:b/>
          <w:bCs/>
          <w:i/>
          <w:sz w:val="20"/>
          <w:szCs w:val="20"/>
          <w:shd w:val="clear" w:color="auto" w:fill="FFFFFF"/>
          <w:lang w:val="en-US"/>
        </w:rPr>
        <w:t xml:space="preserve"> </w:t>
      </w:r>
      <w:r w:rsidRPr="00F7163C">
        <w:rPr>
          <w:rFonts w:ascii="Times New Roman" w:hAnsi="Times New Roman" w:cs="Times New Roman"/>
          <w:i/>
          <w:color w:val="000000" w:themeColor="text1"/>
          <w:sz w:val="20"/>
          <w:szCs w:val="20"/>
          <w:lang w:val="en-US"/>
        </w:rPr>
        <w:t>Bahir Dar, Ethiopia.</w:t>
      </w:r>
      <w:r w:rsidR="00214488" w:rsidRPr="00F7163C">
        <w:rPr>
          <w:rFonts w:ascii="Times New Roman" w:hAnsi="Times New Roman" w:cs="Times New Roman"/>
          <w:i/>
          <w:color w:val="222222"/>
          <w:sz w:val="20"/>
          <w:szCs w:val="20"/>
          <w:shd w:val="clear" w:color="auto" w:fill="FFFFFF"/>
          <w:lang w:val="en-US"/>
        </w:rPr>
        <w:t xml:space="preserve"> </w:t>
      </w:r>
      <w:r w:rsidR="00A64E31" w:rsidRPr="00F7163C">
        <w:rPr>
          <w:rFonts w:ascii="Times New Roman" w:hAnsi="Times New Roman" w:cs="Times New Roman"/>
          <w:i/>
          <w:color w:val="222222"/>
          <w:sz w:val="20"/>
          <w:szCs w:val="20"/>
          <w:shd w:val="clear" w:color="auto" w:fill="FFFFFF"/>
          <w:lang w:val="en-US"/>
        </w:rPr>
        <w:t xml:space="preserve">Email: </w:t>
      </w:r>
      <w:hyperlink r:id="rId11" w:history="1">
        <w:r w:rsidR="00A64E31" w:rsidRPr="00F7163C">
          <w:rPr>
            <w:rStyle w:val="Hipervnculo"/>
            <w:rFonts w:ascii="Times New Roman" w:hAnsi="Times New Roman" w:cs="Times New Roman"/>
            <w:i/>
            <w:sz w:val="20"/>
            <w:szCs w:val="20"/>
            <w:shd w:val="clear" w:color="auto" w:fill="FFFFFF"/>
            <w:lang w:val="en-US"/>
          </w:rPr>
          <w:t>likawenty@yahoo.com</w:t>
        </w:r>
      </w:hyperlink>
      <w:r w:rsidR="00A64E31" w:rsidRPr="00F7163C">
        <w:rPr>
          <w:rFonts w:ascii="Times New Roman" w:hAnsi="Times New Roman" w:cs="Times New Roman"/>
          <w:i/>
          <w:color w:val="222222"/>
          <w:sz w:val="20"/>
          <w:szCs w:val="20"/>
          <w:shd w:val="clear" w:color="auto" w:fill="FFFFFF"/>
          <w:lang w:val="en-US"/>
        </w:rPr>
        <w:t xml:space="preserve"> </w:t>
      </w:r>
    </w:p>
    <w:p w14:paraId="22CA3DD7" w14:textId="58C7AF4F" w:rsidR="00BA405E" w:rsidRPr="00F7163C" w:rsidRDefault="00BA405E" w:rsidP="00AD780E">
      <w:pPr>
        <w:pStyle w:val="Default"/>
        <w:ind w:left="2552"/>
        <w:jc w:val="center"/>
        <w:rPr>
          <w:rFonts w:ascii="Times New Roman" w:hAnsi="Times New Roman" w:cs="Times New Roman"/>
          <w:i/>
          <w:sz w:val="20"/>
          <w:szCs w:val="20"/>
        </w:rPr>
      </w:pPr>
      <w:r w:rsidRPr="00F7163C">
        <w:rPr>
          <w:rFonts w:ascii="Times New Roman" w:eastAsia="Times New Roman" w:hAnsi="Times New Roman" w:cs="Times New Roman"/>
          <w:i/>
          <w:color w:val="222222"/>
          <w:sz w:val="20"/>
          <w:szCs w:val="20"/>
          <w:vertAlign w:val="superscript"/>
          <w14:ligatures w14:val="none"/>
        </w:rPr>
        <w:t>4</w:t>
      </w:r>
      <w:r w:rsidRPr="00F7163C">
        <w:rPr>
          <w:rFonts w:ascii="Times New Roman" w:eastAsia="Times New Roman" w:hAnsi="Times New Roman" w:cs="Times New Roman"/>
          <w:i/>
          <w:color w:val="222222"/>
          <w:sz w:val="20"/>
          <w:szCs w:val="20"/>
          <w14:ligatures w14:val="none"/>
        </w:rPr>
        <w:t>School of animal and range sciences, college of Agriculture,</w:t>
      </w:r>
      <w:r w:rsidR="003C0F1C" w:rsidRPr="00F7163C">
        <w:rPr>
          <w:rFonts w:ascii="Times New Roman" w:eastAsia="Times New Roman" w:hAnsi="Times New Roman" w:cs="Times New Roman"/>
          <w:i/>
          <w:color w:val="222222"/>
          <w:sz w:val="20"/>
          <w:szCs w:val="20"/>
          <w14:ligatures w14:val="none"/>
        </w:rPr>
        <w:t xml:space="preserve"> </w:t>
      </w:r>
      <w:r w:rsidR="001E7C5B" w:rsidRPr="00F7163C">
        <w:rPr>
          <w:rFonts w:ascii="Times New Roman" w:hAnsi="Times New Roman" w:cs="Times New Roman"/>
          <w:i/>
          <w:sz w:val="20"/>
          <w:szCs w:val="20"/>
        </w:rPr>
        <w:t>P.O. Box 05</w:t>
      </w:r>
      <w:r w:rsidR="001E7C5B" w:rsidRPr="00F7163C">
        <w:rPr>
          <w:rFonts w:ascii="Times New Roman" w:hAnsi="Times New Roman" w:cs="Times New Roman"/>
          <w:i/>
          <w:iCs/>
          <w:sz w:val="20"/>
          <w:szCs w:val="20"/>
        </w:rPr>
        <w:t xml:space="preserve">, </w:t>
      </w:r>
      <w:r w:rsidRPr="00F7163C">
        <w:rPr>
          <w:rFonts w:ascii="Times New Roman" w:eastAsia="Times New Roman" w:hAnsi="Times New Roman" w:cs="Times New Roman"/>
          <w:i/>
          <w:color w:val="222222"/>
          <w:sz w:val="20"/>
          <w:szCs w:val="20"/>
          <w14:ligatures w14:val="none"/>
        </w:rPr>
        <w:t>Hawassa University, Hawassa</w:t>
      </w:r>
      <w:r w:rsidR="00162220" w:rsidRPr="00F7163C">
        <w:rPr>
          <w:rFonts w:ascii="Times New Roman" w:eastAsia="Times New Roman" w:hAnsi="Times New Roman" w:cs="Times New Roman"/>
          <w:i/>
          <w:color w:val="222222"/>
          <w:sz w:val="20"/>
          <w:szCs w:val="20"/>
          <w14:ligatures w14:val="none"/>
        </w:rPr>
        <w:t>,</w:t>
      </w:r>
      <w:r w:rsidRPr="00F7163C">
        <w:rPr>
          <w:rFonts w:ascii="Times New Roman" w:eastAsia="Times New Roman" w:hAnsi="Times New Roman" w:cs="Times New Roman"/>
          <w:i/>
          <w:color w:val="222222"/>
          <w:sz w:val="20"/>
          <w:szCs w:val="20"/>
          <w14:ligatures w14:val="none"/>
        </w:rPr>
        <w:t xml:space="preserve"> Ethiopia.</w:t>
      </w:r>
      <w:r w:rsidR="001E7C5B" w:rsidRPr="00F7163C">
        <w:rPr>
          <w:rFonts w:ascii="Times New Roman" w:hAnsi="Times New Roman" w:cs="Times New Roman"/>
          <w:b/>
          <w:bCs/>
          <w:i/>
          <w:color w:val="440062"/>
          <w:sz w:val="20"/>
          <w:szCs w:val="20"/>
          <w:shd w:val="clear" w:color="auto" w:fill="FFFFFF"/>
        </w:rPr>
        <w:t xml:space="preserve"> </w:t>
      </w:r>
      <w:r w:rsidR="00A64E31" w:rsidRPr="00F7163C">
        <w:rPr>
          <w:rFonts w:ascii="Times New Roman" w:hAnsi="Times New Roman" w:cs="Times New Roman"/>
          <w:bCs/>
          <w:i/>
          <w:color w:val="auto"/>
          <w:sz w:val="20"/>
          <w:szCs w:val="20"/>
          <w:shd w:val="clear" w:color="auto" w:fill="FFFFFF"/>
        </w:rPr>
        <w:t xml:space="preserve">Email: </w:t>
      </w:r>
      <w:hyperlink r:id="rId12" w:tgtFrame="_blank" w:history="1">
        <w:r w:rsidR="001E7C5B" w:rsidRPr="00F7163C">
          <w:rPr>
            <w:rStyle w:val="Hipervnculo"/>
            <w:rFonts w:ascii="Times New Roman" w:hAnsi="Times New Roman" w:cs="Times New Roman"/>
            <w:i/>
            <w:sz w:val="20"/>
            <w:szCs w:val="20"/>
            <w14:ligatures w14:val="none"/>
          </w:rPr>
          <w:t>mergabayssa@yahoo.com</w:t>
        </w:r>
      </w:hyperlink>
    </w:p>
    <w:p w14:paraId="450A3B40" w14:textId="6A13C698" w:rsidR="00881D9B" w:rsidRPr="00AD780E" w:rsidRDefault="001672D1" w:rsidP="00AD780E">
      <w:pPr>
        <w:spacing w:after="0" w:line="240" w:lineRule="auto"/>
        <w:ind w:left="2552"/>
        <w:jc w:val="center"/>
        <w:rPr>
          <w:rStyle w:val="Hipervnculo"/>
          <w:rFonts w:ascii="Times New Roman" w:hAnsi="Times New Roman" w:cs="Times New Roman"/>
          <w:i/>
          <w:sz w:val="20"/>
          <w:szCs w:val="20"/>
          <w:lang w:val="en-GB"/>
        </w:rPr>
      </w:pPr>
      <w:r w:rsidRPr="00F7163C">
        <w:rPr>
          <w:rFonts w:ascii="Times New Roman" w:hAnsi="Times New Roman" w:cs="Times New Roman"/>
          <w:i/>
          <w:color w:val="000000" w:themeColor="text1"/>
          <w:sz w:val="20"/>
          <w:szCs w:val="20"/>
          <w:lang w:val="en-US"/>
        </w:rPr>
        <w:t>*</w:t>
      </w:r>
      <w:r w:rsidR="00881D9B" w:rsidRPr="00F7163C">
        <w:rPr>
          <w:rFonts w:ascii="Times New Roman" w:hAnsi="Times New Roman" w:cs="Times New Roman"/>
          <w:i/>
          <w:color w:val="000000" w:themeColor="text1"/>
          <w:sz w:val="20"/>
          <w:szCs w:val="20"/>
          <w:lang w:val="en-US"/>
        </w:rPr>
        <w:t>Corresponding author</w:t>
      </w:r>
      <w:r w:rsidR="00A64E31" w:rsidRPr="00AD780E">
        <w:rPr>
          <w:rStyle w:val="Hipervnculo"/>
          <w:rFonts w:ascii="Times New Roman" w:hAnsi="Times New Roman" w:cs="Times New Roman"/>
          <w:i/>
          <w:sz w:val="20"/>
          <w:szCs w:val="20"/>
          <w:lang w:val="en-GB"/>
        </w:rPr>
        <w:t xml:space="preserve"> </w:t>
      </w:r>
    </w:p>
    <w:p w14:paraId="2A0576C1" w14:textId="77777777" w:rsidR="00AD780E" w:rsidRPr="00F7163C" w:rsidRDefault="00AD780E" w:rsidP="00AD780E">
      <w:pPr>
        <w:spacing w:after="0" w:line="240" w:lineRule="auto"/>
        <w:rPr>
          <w:rFonts w:ascii="Times New Roman" w:hAnsi="Times New Roman" w:cs="Times New Roman"/>
          <w:sz w:val="20"/>
          <w:szCs w:val="20"/>
          <w:lang w:val="en-US"/>
        </w:rPr>
      </w:pPr>
    </w:p>
    <w:p w14:paraId="5CF9289E" w14:textId="2CEC7013" w:rsidR="00697129" w:rsidRPr="00F7163C" w:rsidRDefault="00697129" w:rsidP="00F7163C">
      <w:pPr>
        <w:spacing w:after="0" w:line="240" w:lineRule="auto"/>
        <w:jc w:val="center"/>
        <w:rPr>
          <w:rFonts w:ascii="Times New Roman" w:hAnsi="Times New Roman" w:cs="Times New Roman"/>
          <w:b/>
          <w:bCs/>
          <w:color w:val="000000"/>
          <w:sz w:val="20"/>
          <w:szCs w:val="20"/>
          <w:lang w:val="en-US"/>
        </w:rPr>
      </w:pPr>
      <w:r w:rsidRPr="00F7163C">
        <w:rPr>
          <w:rFonts w:ascii="Times New Roman" w:hAnsi="Times New Roman" w:cs="Times New Roman"/>
          <w:b/>
          <w:bCs/>
          <w:color w:val="000000"/>
          <w:sz w:val="20"/>
          <w:szCs w:val="20"/>
          <w:lang w:val="en-US"/>
        </w:rPr>
        <w:t>SUMMARY</w:t>
      </w:r>
    </w:p>
    <w:p w14:paraId="258ECFC5" w14:textId="7F868944" w:rsidR="00BD1927" w:rsidRPr="00F7163C" w:rsidRDefault="002E742B" w:rsidP="00F7163C">
      <w:pPr>
        <w:autoSpaceDE w:val="0"/>
        <w:autoSpaceDN w:val="0"/>
        <w:adjustRightInd w:val="0"/>
        <w:spacing w:after="0" w:line="240" w:lineRule="auto"/>
        <w:jc w:val="both"/>
        <w:rPr>
          <w:rFonts w:ascii="Times New Roman" w:hAnsi="Times New Roman" w:cs="Times New Roman"/>
          <w:iCs/>
          <w:sz w:val="20"/>
          <w:szCs w:val="20"/>
          <w:lang w:val="en-US"/>
        </w:rPr>
      </w:pPr>
      <w:r w:rsidRPr="00F7163C">
        <w:rPr>
          <w:rFonts w:ascii="Times New Roman" w:hAnsi="Times New Roman" w:cs="Times New Roman"/>
          <w:b/>
          <w:bCs/>
          <w:sz w:val="20"/>
          <w:szCs w:val="20"/>
          <w:lang w:val="en-US"/>
        </w:rPr>
        <w:t xml:space="preserve">Background: </w:t>
      </w:r>
      <w:r w:rsidRPr="00F7163C">
        <w:rPr>
          <w:rFonts w:ascii="Times New Roman" w:hAnsi="Times New Roman" w:cs="Times New Roman"/>
          <w:sz w:val="20"/>
          <w:szCs w:val="20"/>
          <w:lang w:val="en-US"/>
        </w:rPr>
        <w:t xml:space="preserve">In Ethiopia indigenous browse species have the potential to serve as a </w:t>
      </w:r>
      <w:r w:rsidR="002D19C9" w:rsidRPr="00F7163C">
        <w:rPr>
          <w:rFonts w:ascii="Times New Roman" w:hAnsi="Times New Roman" w:cs="Times New Roman"/>
          <w:sz w:val="20"/>
          <w:szCs w:val="20"/>
          <w:lang w:val="en-US"/>
        </w:rPr>
        <w:t>sustainable supplement</w:t>
      </w:r>
      <w:r w:rsidRPr="00F7163C">
        <w:rPr>
          <w:rFonts w:ascii="Times New Roman" w:hAnsi="Times New Roman" w:cs="Times New Roman"/>
          <w:sz w:val="20"/>
          <w:szCs w:val="20"/>
          <w:lang w:val="en-US"/>
        </w:rPr>
        <w:t xml:space="preserve"> for poor quality feeds and enhance ruminant livestock production. </w:t>
      </w:r>
      <w:r w:rsidR="002F573C" w:rsidRPr="00F7163C">
        <w:rPr>
          <w:rFonts w:ascii="Times New Roman" w:hAnsi="Times New Roman" w:cs="Times New Roman"/>
          <w:b/>
          <w:bCs/>
          <w:sz w:val="20"/>
          <w:szCs w:val="20"/>
          <w:lang w:val="en-US"/>
        </w:rPr>
        <w:t>Objective:</w:t>
      </w:r>
      <w:r w:rsidR="002F573C" w:rsidRPr="00F7163C">
        <w:rPr>
          <w:rFonts w:ascii="Times New Roman" w:hAnsi="Times New Roman" w:cs="Times New Roman"/>
          <w:sz w:val="20"/>
          <w:szCs w:val="20"/>
          <w:lang w:val="en-US"/>
        </w:rPr>
        <w:t xml:space="preserve"> </w:t>
      </w:r>
      <w:r w:rsidR="00AE52FA" w:rsidRPr="00F7163C">
        <w:rPr>
          <w:rFonts w:ascii="Times New Roman" w:hAnsi="Times New Roman" w:cs="Times New Roman"/>
          <w:sz w:val="20"/>
          <w:szCs w:val="20"/>
          <w:lang w:val="en-US"/>
        </w:rPr>
        <w:t>T</w:t>
      </w:r>
      <w:r w:rsidR="00503A32" w:rsidRPr="00F7163C">
        <w:rPr>
          <w:rFonts w:ascii="Times New Roman" w:hAnsi="Times New Roman" w:cs="Times New Roman"/>
          <w:sz w:val="20"/>
          <w:szCs w:val="20"/>
          <w:lang w:val="en-US"/>
        </w:rPr>
        <w:t xml:space="preserve">o </w:t>
      </w:r>
      <w:r w:rsidR="006A32B5" w:rsidRPr="00F7163C">
        <w:rPr>
          <w:rFonts w:ascii="Times New Roman" w:hAnsi="Times New Roman" w:cs="Times New Roman"/>
          <w:sz w:val="20"/>
          <w:szCs w:val="20"/>
          <w:lang w:val="en-US"/>
        </w:rPr>
        <w:t>analyze</w:t>
      </w:r>
      <w:r w:rsidR="00503A32" w:rsidRPr="00F7163C">
        <w:rPr>
          <w:rFonts w:ascii="Times New Roman" w:hAnsi="Times New Roman" w:cs="Times New Roman"/>
          <w:sz w:val="20"/>
          <w:szCs w:val="20"/>
          <w:lang w:val="en-US"/>
        </w:rPr>
        <w:t xml:space="preserve"> the</w:t>
      </w:r>
      <w:r w:rsidR="00DB0C24" w:rsidRPr="00F7163C">
        <w:rPr>
          <w:rFonts w:ascii="Times New Roman" w:hAnsi="Times New Roman" w:cs="Times New Roman"/>
          <w:sz w:val="20"/>
          <w:szCs w:val="20"/>
          <w:lang w:val="en-US"/>
        </w:rPr>
        <w:t xml:space="preserve"> nutrient conten</w:t>
      </w:r>
      <w:r w:rsidR="00C81FD2" w:rsidRPr="00F7163C">
        <w:rPr>
          <w:rFonts w:ascii="Times New Roman" w:hAnsi="Times New Roman" w:cs="Times New Roman"/>
          <w:sz w:val="20"/>
          <w:szCs w:val="20"/>
          <w:lang w:val="en-US"/>
        </w:rPr>
        <w:t>t</w:t>
      </w:r>
      <w:r w:rsidR="00DB0C24" w:rsidRPr="00F7163C">
        <w:rPr>
          <w:rFonts w:ascii="Times New Roman" w:hAnsi="Times New Roman" w:cs="Times New Roman"/>
          <w:sz w:val="20"/>
          <w:szCs w:val="20"/>
          <w:lang w:val="en-US"/>
        </w:rPr>
        <w:t>,</w:t>
      </w:r>
      <w:r w:rsidR="00C81FD2" w:rsidRPr="00F7163C">
        <w:rPr>
          <w:rFonts w:ascii="Times New Roman" w:hAnsi="Times New Roman" w:cs="Times New Roman"/>
          <w:sz w:val="20"/>
          <w:szCs w:val="20"/>
          <w:lang w:val="en-US"/>
        </w:rPr>
        <w:t xml:space="preserve"> </w:t>
      </w:r>
      <w:r w:rsidR="00503A32" w:rsidRPr="00F7163C">
        <w:rPr>
          <w:rFonts w:ascii="Times New Roman" w:hAnsi="Times New Roman" w:cs="Times New Roman"/>
          <w:sz w:val="20"/>
          <w:szCs w:val="20"/>
          <w:lang w:val="en-US"/>
        </w:rPr>
        <w:t xml:space="preserve">in vitro </w:t>
      </w:r>
      <w:r w:rsidR="00EE1E5C" w:rsidRPr="00F7163C">
        <w:rPr>
          <w:rFonts w:ascii="Times New Roman" w:hAnsi="Times New Roman" w:cs="Times New Roman"/>
          <w:sz w:val="20"/>
          <w:szCs w:val="20"/>
          <w:lang w:val="en-US"/>
        </w:rPr>
        <w:t>gas</w:t>
      </w:r>
      <w:r w:rsidR="00611F2F" w:rsidRPr="00F7163C">
        <w:rPr>
          <w:rFonts w:ascii="Times New Roman" w:hAnsi="Times New Roman" w:cs="Times New Roman"/>
          <w:sz w:val="20"/>
          <w:szCs w:val="20"/>
          <w:lang w:val="en-US"/>
        </w:rPr>
        <w:t xml:space="preserve"> production</w:t>
      </w:r>
      <w:r w:rsidR="00EE1E5C" w:rsidRPr="00F7163C">
        <w:rPr>
          <w:rFonts w:ascii="Times New Roman" w:hAnsi="Times New Roman" w:cs="Times New Roman"/>
          <w:sz w:val="20"/>
          <w:szCs w:val="20"/>
          <w:lang w:val="en-US"/>
        </w:rPr>
        <w:t>,</w:t>
      </w:r>
      <w:r w:rsidR="00503A32" w:rsidRPr="00F7163C">
        <w:rPr>
          <w:rFonts w:ascii="Times New Roman" w:hAnsi="Times New Roman" w:cs="Times New Roman"/>
          <w:sz w:val="20"/>
          <w:szCs w:val="20"/>
          <w:lang w:val="en-US"/>
        </w:rPr>
        <w:t xml:space="preserve"> and </w:t>
      </w:r>
      <w:r w:rsidR="00AE52FA" w:rsidRPr="00F7163C">
        <w:rPr>
          <w:rFonts w:ascii="Times New Roman" w:hAnsi="Times New Roman" w:cs="Times New Roman"/>
          <w:sz w:val="20"/>
          <w:szCs w:val="20"/>
          <w:lang w:val="en-US"/>
        </w:rPr>
        <w:t>post incubation parameters</w:t>
      </w:r>
      <w:r w:rsidR="00611F2F" w:rsidRPr="00F7163C">
        <w:rPr>
          <w:rFonts w:ascii="Times New Roman" w:hAnsi="Times New Roman" w:cs="Times New Roman"/>
          <w:sz w:val="20"/>
          <w:szCs w:val="20"/>
          <w:lang w:val="en-US"/>
        </w:rPr>
        <w:t xml:space="preserve"> </w:t>
      </w:r>
      <w:r w:rsidR="00503A32" w:rsidRPr="00F7163C">
        <w:rPr>
          <w:rFonts w:ascii="Times New Roman" w:hAnsi="Times New Roman" w:cs="Times New Roman"/>
          <w:sz w:val="20"/>
          <w:szCs w:val="20"/>
          <w:lang w:val="en-US"/>
        </w:rPr>
        <w:t>of</w:t>
      </w:r>
      <w:r w:rsidR="005C1733" w:rsidRPr="00F7163C">
        <w:rPr>
          <w:rFonts w:ascii="Times New Roman" w:hAnsi="Times New Roman" w:cs="Times New Roman"/>
          <w:sz w:val="20"/>
          <w:szCs w:val="20"/>
          <w:lang w:val="en-US"/>
        </w:rPr>
        <w:t xml:space="preserve"> </w:t>
      </w:r>
      <w:r w:rsidR="00EE1E5C" w:rsidRPr="00F7163C">
        <w:rPr>
          <w:rFonts w:ascii="Times New Roman" w:hAnsi="Times New Roman" w:cs="Times New Roman"/>
          <w:sz w:val="20"/>
          <w:szCs w:val="20"/>
          <w:lang w:val="en-US"/>
        </w:rPr>
        <w:t xml:space="preserve">indigenous </w:t>
      </w:r>
      <w:r w:rsidR="00BD6404" w:rsidRPr="00F7163C">
        <w:rPr>
          <w:rFonts w:ascii="Times New Roman" w:hAnsi="Times New Roman" w:cs="Times New Roman"/>
          <w:sz w:val="20"/>
          <w:szCs w:val="20"/>
          <w:lang w:val="en-US"/>
        </w:rPr>
        <w:t xml:space="preserve">browse </w:t>
      </w:r>
      <w:r w:rsidR="00EE1E5C" w:rsidRPr="00F7163C">
        <w:rPr>
          <w:rFonts w:ascii="Times New Roman" w:hAnsi="Times New Roman" w:cs="Times New Roman"/>
          <w:sz w:val="20"/>
          <w:szCs w:val="20"/>
          <w:lang w:val="en-US"/>
        </w:rPr>
        <w:t>species</w:t>
      </w:r>
      <w:r w:rsidR="00BD6404" w:rsidRPr="00F7163C">
        <w:rPr>
          <w:rFonts w:ascii="Times New Roman" w:hAnsi="Times New Roman" w:cs="Times New Roman"/>
          <w:sz w:val="20"/>
          <w:szCs w:val="20"/>
          <w:lang w:val="en-US"/>
        </w:rPr>
        <w:t xml:space="preserve"> </w:t>
      </w:r>
      <w:r w:rsidR="00310768" w:rsidRPr="00F7163C">
        <w:rPr>
          <w:rFonts w:ascii="Times New Roman" w:hAnsi="Times New Roman" w:cs="Times New Roman"/>
          <w:sz w:val="20"/>
          <w:szCs w:val="20"/>
          <w:lang w:val="en-US"/>
        </w:rPr>
        <w:t>in northwestern Ethiopia</w:t>
      </w:r>
      <w:r w:rsidR="00503A32" w:rsidRPr="00F7163C">
        <w:rPr>
          <w:rFonts w:ascii="Times New Roman" w:hAnsi="Times New Roman" w:cs="Times New Roman"/>
          <w:sz w:val="20"/>
          <w:szCs w:val="20"/>
          <w:lang w:val="en-US"/>
        </w:rPr>
        <w:t xml:space="preserve">. </w:t>
      </w:r>
      <w:r w:rsidR="00456911" w:rsidRPr="00F7163C">
        <w:rPr>
          <w:rFonts w:ascii="Times New Roman" w:hAnsi="Times New Roman" w:cs="Times New Roman"/>
          <w:b/>
          <w:bCs/>
          <w:sz w:val="20"/>
          <w:szCs w:val="20"/>
          <w:lang w:val="en-US"/>
        </w:rPr>
        <w:t>Methodology</w:t>
      </w:r>
      <w:r w:rsidR="002F573C" w:rsidRPr="00F7163C">
        <w:rPr>
          <w:rFonts w:ascii="Times New Roman" w:hAnsi="Times New Roman" w:cs="Times New Roman"/>
          <w:b/>
          <w:bCs/>
          <w:sz w:val="20"/>
          <w:szCs w:val="20"/>
          <w:lang w:val="en-US"/>
        </w:rPr>
        <w:t>:</w:t>
      </w:r>
      <w:r w:rsidR="00E778AC" w:rsidRPr="00F7163C">
        <w:rPr>
          <w:rFonts w:ascii="Times New Roman" w:hAnsi="Times New Roman" w:cs="Times New Roman"/>
          <w:b/>
          <w:bCs/>
          <w:sz w:val="20"/>
          <w:szCs w:val="20"/>
          <w:lang w:val="en-US"/>
        </w:rPr>
        <w:t xml:space="preserve"> </w:t>
      </w:r>
      <w:r w:rsidR="00E778AC" w:rsidRPr="00F7163C">
        <w:rPr>
          <w:rFonts w:ascii="Times New Roman" w:hAnsi="Times New Roman" w:cs="Times New Roman"/>
          <w:sz w:val="20"/>
          <w:szCs w:val="20"/>
          <w:lang w:val="en-US"/>
        </w:rPr>
        <w:t>Eight</w:t>
      </w:r>
      <w:r w:rsidR="00576799" w:rsidRPr="00F7163C">
        <w:rPr>
          <w:rFonts w:ascii="Times New Roman" w:hAnsi="Times New Roman" w:cs="Times New Roman"/>
          <w:sz w:val="20"/>
          <w:szCs w:val="20"/>
          <w:lang w:val="en-US"/>
        </w:rPr>
        <w:t xml:space="preserve"> indigenous browse fodder trees</w:t>
      </w:r>
      <w:r w:rsidR="00E778AC" w:rsidRPr="00F7163C">
        <w:rPr>
          <w:rFonts w:ascii="Times New Roman" w:hAnsi="Times New Roman" w:cs="Times New Roman"/>
          <w:sz w:val="20"/>
          <w:szCs w:val="20"/>
          <w:lang w:val="en-US"/>
        </w:rPr>
        <w:t xml:space="preserve"> were collected from each agroecolog</w:t>
      </w:r>
      <w:r w:rsidR="00A64E31" w:rsidRPr="00F7163C">
        <w:rPr>
          <w:rFonts w:ascii="Times New Roman" w:hAnsi="Times New Roman" w:cs="Times New Roman"/>
          <w:sz w:val="20"/>
          <w:szCs w:val="20"/>
          <w:lang w:val="en-US"/>
        </w:rPr>
        <w:t>ical zone</w:t>
      </w:r>
      <w:r w:rsidR="00E778AC" w:rsidRPr="00F7163C">
        <w:rPr>
          <w:rFonts w:ascii="Times New Roman" w:hAnsi="Times New Roman" w:cs="Times New Roman"/>
          <w:sz w:val="20"/>
          <w:szCs w:val="20"/>
          <w:lang w:val="en-US"/>
        </w:rPr>
        <w:t xml:space="preserve"> for this experiment.</w:t>
      </w:r>
      <w:r w:rsidR="002F573C" w:rsidRPr="00F7163C">
        <w:rPr>
          <w:rFonts w:ascii="Times New Roman" w:hAnsi="Times New Roman" w:cs="Times New Roman"/>
          <w:sz w:val="20"/>
          <w:szCs w:val="20"/>
          <w:lang w:val="en-US"/>
        </w:rPr>
        <w:t xml:space="preserve"> </w:t>
      </w:r>
      <w:r w:rsidR="006A32B5" w:rsidRPr="00F7163C">
        <w:rPr>
          <w:rFonts w:ascii="Times New Roman" w:hAnsi="Times New Roman" w:cs="Times New Roman"/>
          <w:sz w:val="20"/>
          <w:szCs w:val="20"/>
          <w:lang w:val="en-US"/>
        </w:rPr>
        <w:t>L</w:t>
      </w:r>
      <w:r w:rsidR="00B15125" w:rsidRPr="00F7163C">
        <w:rPr>
          <w:rFonts w:ascii="Times New Roman" w:hAnsi="Times New Roman" w:cs="Times New Roman"/>
          <w:sz w:val="20"/>
          <w:szCs w:val="20"/>
          <w:lang w:val="en-US"/>
        </w:rPr>
        <w:t xml:space="preserve">eaf </w:t>
      </w:r>
      <w:r w:rsidR="006A32B5" w:rsidRPr="00F7163C">
        <w:rPr>
          <w:rFonts w:ascii="Times New Roman" w:hAnsi="Times New Roman" w:cs="Times New Roman"/>
          <w:sz w:val="20"/>
          <w:szCs w:val="20"/>
          <w:lang w:val="en-US"/>
        </w:rPr>
        <w:t xml:space="preserve">and pod </w:t>
      </w:r>
      <w:r w:rsidR="00503A32" w:rsidRPr="00F7163C">
        <w:rPr>
          <w:rFonts w:ascii="Times New Roman" w:hAnsi="Times New Roman" w:cs="Times New Roman"/>
          <w:sz w:val="20"/>
          <w:szCs w:val="20"/>
          <w:lang w:val="en-US"/>
        </w:rPr>
        <w:t>samples</w:t>
      </w:r>
      <w:r w:rsidR="002E1F4D" w:rsidRPr="00F7163C">
        <w:rPr>
          <w:rFonts w:ascii="Times New Roman" w:hAnsi="Times New Roman" w:cs="Times New Roman"/>
          <w:sz w:val="20"/>
          <w:szCs w:val="20"/>
          <w:lang w:val="en-US"/>
        </w:rPr>
        <w:t xml:space="preserve"> of the fodder trees</w:t>
      </w:r>
      <w:r w:rsidR="00503A32" w:rsidRPr="00F7163C">
        <w:rPr>
          <w:rFonts w:ascii="Times New Roman" w:hAnsi="Times New Roman" w:cs="Times New Roman"/>
          <w:sz w:val="20"/>
          <w:szCs w:val="20"/>
          <w:lang w:val="en-US"/>
        </w:rPr>
        <w:t xml:space="preserve"> were collected, dried and ground</w:t>
      </w:r>
      <w:r w:rsidR="00F91EA1" w:rsidRPr="00F7163C">
        <w:rPr>
          <w:rFonts w:ascii="Times New Roman" w:hAnsi="Times New Roman" w:cs="Times New Roman"/>
          <w:sz w:val="20"/>
          <w:szCs w:val="20"/>
          <w:lang w:val="en-US"/>
        </w:rPr>
        <w:t xml:space="preserve"> for laboratory analysis</w:t>
      </w:r>
      <w:r w:rsidR="00F71ED3" w:rsidRPr="00F7163C">
        <w:rPr>
          <w:rFonts w:ascii="Times New Roman" w:hAnsi="Times New Roman" w:cs="Times New Roman"/>
          <w:sz w:val="20"/>
          <w:szCs w:val="20"/>
          <w:lang w:val="en-US"/>
        </w:rPr>
        <w:t>.</w:t>
      </w:r>
      <w:r w:rsidR="00C70E05" w:rsidRPr="00F7163C">
        <w:rPr>
          <w:rFonts w:ascii="Times New Roman" w:hAnsi="Times New Roman" w:cs="Times New Roman"/>
          <w:sz w:val="20"/>
          <w:szCs w:val="20"/>
          <w:lang w:val="en-US"/>
        </w:rPr>
        <w:t xml:space="preserve"> Analysis of variance was carried out for</w:t>
      </w:r>
      <w:r w:rsidR="00F71ED3" w:rsidRPr="00F7163C">
        <w:rPr>
          <w:rFonts w:ascii="Times New Roman" w:hAnsi="Times New Roman" w:cs="Times New Roman"/>
          <w:color w:val="000000" w:themeColor="text1"/>
          <w:sz w:val="20"/>
          <w:szCs w:val="20"/>
          <w:lang w:val="en-US"/>
        </w:rPr>
        <w:t xml:space="preserve"> </w:t>
      </w:r>
      <w:r w:rsidR="00C70E05" w:rsidRPr="00F7163C">
        <w:rPr>
          <w:rFonts w:ascii="Times New Roman" w:hAnsi="Times New Roman" w:cs="Times New Roman"/>
          <w:color w:val="000000" w:themeColor="text1"/>
          <w:sz w:val="20"/>
          <w:szCs w:val="20"/>
          <w:lang w:val="en-US"/>
        </w:rPr>
        <w:t>n</w:t>
      </w:r>
      <w:r w:rsidR="000D355E" w:rsidRPr="00F7163C">
        <w:rPr>
          <w:rFonts w:ascii="Times New Roman" w:hAnsi="Times New Roman" w:cs="Times New Roman"/>
          <w:color w:val="000000" w:themeColor="text1"/>
          <w:sz w:val="20"/>
          <w:szCs w:val="20"/>
          <w:lang w:val="en-US"/>
        </w:rPr>
        <w:t>utrient content</w:t>
      </w:r>
      <w:r w:rsidR="006F0212" w:rsidRPr="00F7163C">
        <w:rPr>
          <w:rFonts w:ascii="Times New Roman" w:hAnsi="Times New Roman" w:cs="Times New Roman"/>
          <w:color w:val="000000" w:themeColor="text1"/>
          <w:sz w:val="20"/>
          <w:szCs w:val="20"/>
          <w:lang w:val="en-US"/>
        </w:rPr>
        <w:t xml:space="preserve">, </w:t>
      </w:r>
      <w:r w:rsidR="00F71ED3" w:rsidRPr="00F7163C">
        <w:rPr>
          <w:rFonts w:ascii="Times New Roman" w:hAnsi="Times New Roman" w:cs="Times New Roman"/>
          <w:color w:val="000000" w:themeColor="text1"/>
          <w:sz w:val="20"/>
          <w:szCs w:val="20"/>
          <w:lang w:val="en-US"/>
        </w:rPr>
        <w:t>in vitro gas</w:t>
      </w:r>
      <w:r w:rsidR="001052DF" w:rsidRPr="00F7163C">
        <w:rPr>
          <w:rFonts w:ascii="Times New Roman" w:hAnsi="Times New Roman" w:cs="Times New Roman"/>
          <w:color w:val="000000" w:themeColor="text1"/>
          <w:sz w:val="20"/>
          <w:szCs w:val="20"/>
          <w:lang w:val="en-US"/>
        </w:rPr>
        <w:t>,</w:t>
      </w:r>
      <w:r w:rsidR="00414C8B" w:rsidRPr="00F7163C">
        <w:rPr>
          <w:rFonts w:ascii="Times New Roman" w:hAnsi="Times New Roman" w:cs="Times New Roman"/>
          <w:color w:val="000000" w:themeColor="text1"/>
          <w:sz w:val="20"/>
          <w:szCs w:val="20"/>
          <w:lang w:val="en-US"/>
        </w:rPr>
        <w:t xml:space="preserve"> and methane</w:t>
      </w:r>
      <w:r w:rsidR="00F71ED3" w:rsidRPr="00F7163C">
        <w:rPr>
          <w:rFonts w:ascii="Times New Roman" w:hAnsi="Times New Roman" w:cs="Times New Roman"/>
          <w:color w:val="000000" w:themeColor="text1"/>
          <w:sz w:val="20"/>
          <w:szCs w:val="20"/>
          <w:lang w:val="en-US"/>
        </w:rPr>
        <w:t xml:space="preserve"> production of the samples </w:t>
      </w:r>
      <w:r w:rsidR="00A64E31" w:rsidRPr="00F7163C">
        <w:rPr>
          <w:rFonts w:ascii="Times New Roman" w:hAnsi="Times New Roman" w:cs="Times New Roman"/>
          <w:sz w:val="20"/>
          <w:szCs w:val="20"/>
          <w:lang w:val="en-US"/>
        </w:rPr>
        <w:t>within agro</w:t>
      </w:r>
      <w:r w:rsidR="00C70E05" w:rsidRPr="00F7163C">
        <w:rPr>
          <w:rFonts w:ascii="Times New Roman" w:hAnsi="Times New Roman" w:cs="Times New Roman"/>
          <w:sz w:val="20"/>
          <w:szCs w:val="20"/>
          <w:lang w:val="en-US"/>
        </w:rPr>
        <w:t>ecologi</w:t>
      </w:r>
      <w:r w:rsidR="00A64E31" w:rsidRPr="00F7163C">
        <w:rPr>
          <w:rFonts w:ascii="Times New Roman" w:hAnsi="Times New Roman" w:cs="Times New Roman"/>
          <w:sz w:val="20"/>
          <w:szCs w:val="20"/>
          <w:lang w:val="en-US"/>
        </w:rPr>
        <w:t>cal zones</w:t>
      </w:r>
      <w:r w:rsidR="00C70E05" w:rsidRPr="00F7163C">
        <w:rPr>
          <w:rFonts w:ascii="Times New Roman" w:hAnsi="Times New Roman" w:cs="Times New Roman"/>
          <w:sz w:val="20"/>
          <w:szCs w:val="20"/>
          <w:lang w:val="en-US"/>
        </w:rPr>
        <w:t xml:space="preserve"> using </w:t>
      </w:r>
      <w:r w:rsidR="00342603" w:rsidRPr="00F7163C">
        <w:rPr>
          <w:rFonts w:ascii="Times New Roman" w:hAnsi="Times New Roman" w:cs="Times New Roman"/>
          <w:color w:val="000000" w:themeColor="text1"/>
          <w:sz w:val="20"/>
          <w:szCs w:val="20"/>
          <w:lang w:val="en-US"/>
        </w:rPr>
        <w:t>standard analytical procedures</w:t>
      </w:r>
      <w:r w:rsidR="00C81FD2" w:rsidRPr="00F7163C">
        <w:rPr>
          <w:rFonts w:ascii="Times New Roman" w:hAnsi="Times New Roman" w:cs="Times New Roman"/>
          <w:sz w:val="20"/>
          <w:szCs w:val="20"/>
          <w:lang w:val="en-US"/>
        </w:rPr>
        <w:t>.</w:t>
      </w:r>
      <w:r w:rsidR="00C83228" w:rsidRPr="00F7163C">
        <w:rPr>
          <w:rFonts w:ascii="Times New Roman" w:hAnsi="Times New Roman" w:cs="Times New Roman"/>
          <w:sz w:val="20"/>
          <w:szCs w:val="20"/>
          <w:lang w:val="en-US"/>
        </w:rPr>
        <w:t xml:space="preserve"> The statistical design used to analyze the data was Completely Randomized Design (CRD).</w:t>
      </w:r>
      <w:r w:rsidR="00420B37" w:rsidRPr="00F7163C">
        <w:rPr>
          <w:rFonts w:ascii="Times New Roman" w:hAnsi="Times New Roman" w:cs="Times New Roman"/>
          <w:sz w:val="20"/>
          <w:szCs w:val="20"/>
          <w:lang w:val="en-US"/>
        </w:rPr>
        <w:t xml:space="preserve"> </w:t>
      </w:r>
      <w:r w:rsidR="00C81FD2" w:rsidRPr="00F7163C">
        <w:rPr>
          <w:rFonts w:ascii="Times New Roman" w:hAnsi="Times New Roman" w:cs="Times New Roman"/>
          <w:b/>
          <w:bCs/>
          <w:color w:val="000000" w:themeColor="text1"/>
          <w:sz w:val="20"/>
          <w:szCs w:val="20"/>
          <w:lang w:val="en-US"/>
        </w:rPr>
        <w:t xml:space="preserve"> </w:t>
      </w:r>
      <w:r w:rsidR="00430160" w:rsidRPr="00F7163C">
        <w:rPr>
          <w:rFonts w:ascii="Times New Roman" w:hAnsi="Times New Roman" w:cs="Times New Roman"/>
          <w:b/>
          <w:bCs/>
          <w:color w:val="000000" w:themeColor="text1"/>
          <w:sz w:val="20"/>
          <w:szCs w:val="20"/>
          <w:lang w:val="en-US"/>
        </w:rPr>
        <w:t>Results</w:t>
      </w:r>
      <w:r w:rsidR="002F573C" w:rsidRPr="00F7163C">
        <w:rPr>
          <w:rFonts w:ascii="Times New Roman" w:hAnsi="Times New Roman" w:cs="Times New Roman"/>
          <w:b/>
          <w:bCs/>
          <w:color w:val="000000" w:themeColor="text1"/>
          <w:sz w:val="20"/>
          <w:szCs w:val="20"/>
          <w:lang w:val="en-US"/>
        </w:rPr>
        <w:t>:</w:t>
      </w:r>
      <w:r w:rsidR="002F573C" w:rsidRPr="00F7163C">
        <w:rPr>
          <w:rFonts w:ascii="Times New Roman" w:hAnsi="Times New Roman" w:cs="Times New Roman"/>
          <w:color w:val="000000" w:themeColor="text1"/>
          <w:sz w:val="20"/>
          <w:szCs w:val="20"/>
          <w:lang w:val="en-US"/>
        </w:rPr>
        <w:t xml:space="preserve"> The </w:t>
      </w:r>
      <w:r w:rsidR="00430160" w:rsidRPr="00F7163C">
        <w:rPr>
          <w:rFonts w:ascii="Times New Roman" w:hAnsi="Times New Roman" w:cs="Times New Roman"/>
          <w:color w:val="000000" w:themeColor="text1"/>
          <w:sz w:val="20"/>
          <w:szCs w:val="20"/>
          <w:lang w:val="en-US"/>
        </w:rPr>
        <w:t xml:space="preserve">highest CP content was recorded from </w:t>
      </w:r>
      <w:r w:rsidR="004815DC" w:rsidRPr="00F7163C">
        <w:rPr>
          <w:rFonts w:ascii="Times New Roman" w:eastAsia="Times New Roman" w:hAnsi="Times New Roman" w:cs="Times New Roman"/>
          <w:i/>
          <w:iCs/>
          <w:color w:val="000000"/>
          <w:sz w:val="20"/>
          <w:szCs w:val="20"/>
          <w:lang w:val="en-US"/>
        </w:rPr>
        <w:t>Vernonia</w:t>
      </w:r>
      <w:r w:rsidR="004815DC" w:rsidRPr="00F7163C">
        <w:rPr>
          <w:rFonts w:ascii="Times New Roman" w:hAnsi="Times New Roman" w:cs="Times New Roman"/>
          <w:i/>
          <w:iCs/>
          <w:color w:val="000000" w:themeColor="text1"/>
          <w:sz w:val="20"/>
          <w:szCs w:val="20"/>
          <w:lang w:val="en-US"/>
        </w:rPr>
        <w:t xml:space="preserve"> </w:t>
      </w:r>
      <w:r w:rsidR="00430160" w:rsidRPr="00F7163C">
        <w:rPr>
          <w:rFonts w:ascii="Times New Roman" w:hAnsi="Times New Roman" w:cs="Times New Roman"/>
          <w:i/>
          <w:iCs/>
          <w:color w:val="000000" w:themeColor="text1"/>
          <w:sz w:val="20"/>
          <w:szCs w:val="20"/>
          <w:lang w:val="en-US"/>
        </w:rPr>
        <w:t xml:space="preserve">amygdalina </w:t>
      </w:r>
      <w:r w:rsidR="00430160" w:rsidRPr="00F7163C">
        <w:rPr>
          <w:rFonts w:ascii="Times New Roman" w:hAnsi="Times New Roman" w:cs="Times New Roman"/>
          <w:color w:val="000000" w:themeColor="text1"/>
          <w:sz w:val="20"/>
          <w:szCs w:val="20"/>
          <w:lang w:val="en-US"/>
        </w:rPr>
        <w:t>(</w:t>
      </w:r>
      <w:r w:rsidR="00430160" w:rsidRPr="00F7163C">
        <w:rPr>
          <w:rFonts w:ascii="Times New Roman" w:eastAsia="Times New Roman" w:hAnsi="Times New Roman" w:cs="Times New Roman"/>
          <w:color w:val="000000" w:themeColor="text1"/>
          <w:sz w:val="20"/>
          <w:szCs w:val="20"/>
          <w:lang w:val="en-US"/>
        </w:rPr>
        <w:t>223.4</w:t>
      </w:r>
      <w:r w:rsidR="00430160" w:rsidRPr="00F7163C">
        <w:rPr>
          <w:rFonts w:ascii="Times New Roman" w:hAnsi="Times New Roman" w:cs="Times New Roman"/>
          <w:color w:val="000000" w:themeColor="text1"/>
          <w:sz w:val="20"/>
          <w:szCs w:val="20"/>
          <w:lang w:val="en-US"/>
        </w:rPr>
        <w:t xml:space="preserve"> g/kg DM)</w:t>
      </w:r>
      <w:r w:rsidR="00430160" w:rsidRPr="00F7163C">
        <w:rPr>
          <w:rFonts w:ascii="Times New Roman" w:hAnsi="Times New Roman" w:cs="Times New Roman"/>
          <w:i/>
          <w:iCs/>
          <w:color w:val="000000" w:themeColor="text1"/>
          <w:sz w:val="20"/>
          <w:szCs w:val="20"/>
          <w:lang w:val="en-US"/>
        </w:rPr>
        <w:t>,</w:t>
      </w:r>
      <w:r w:rsidR="00430160" w:rsidRPr="00F7163C">
        <w:rPr>
          <w:rFonts w:ascii="Times New Roman" w:hAnsi="Times New Roman" w:cs="Times New Roman"/>
          <w:color w:val="000000" w:themeColor="text1"/>
          <w:sz w:val="20"/>
          <w:szCs w:val="20"/>
          <w:lang w:val="en-US"/>
        </w:rPr>
        <w:t xml:space="preserve"> </w:t>
      </w:r>
      <w:r w:rsidR="00430160" w:rsidRPr="00F7163C">
        <w:rPr>
          <w:rFonts w:ascii="Times New Roman" w:eastAsia="Times New Roman" w:hAnsi="Times New Roman" w:cs="Times New Roman"/>
          <w:i/>
          <w:iCs/>
          <w:color w:val="000000" w:themeColor="text1"/>
          <w:sz w:val="20"/>
          <w:szCs w:val="20"/>
          <w:lang w:val="en-US"/>
        </w:rPr>
        <w:t xml:space="preserve">Dodonaea viscosa </w:t>
      </w:r>
      <w:r w:rsidR="00430160" w:rsidRPr="00F7163C">
        <w:rPr>
          <w:rFonts w:ascii="Times New Roman" w:eastAsia="Times New Roman" w:hAnsi="Times New Roman" w:cs="Times New Roman"/>
          <w:color w:val="000000" w:themeColor="text1"/>
          <w:sz w:val="20"/>
          <w:szCs w:val="20"/>
          <w:lang w:val="en-US"/>
        </w:rPr>
        <w:t>(207.7</w:t>
      </w:r>
      <w:r w:rsidR="00743B22" w:rsidRPr="00F7163C">
        <w:rPr>
          <w:rFonts w:ascii="Times New Roman" w:eastAsia="Times New Roman" w:hAnsi="Times New Roman" w:cs="Times New Roman"/>
          <w:color w:val="000000" w:themeColor="text1"/>
          <w:sz w:val="20"/>
          <w:szCs w:val="20"/>
          <w:lang w:val="en-US"/>
        </w:rPr>
        <w:t xml:space="preserve"> </w:t>
      </w:r>
      <w:r w:rsidR="00430160" w:rsidRPr="00F7163C">
        <w:rPr>
          <w:rFonts w:ascii="Times New Roman" w:hAnsi="Times New Roman" w:cs="Times New Roman"/>
          <w:color w:val="000000" w:themeColor="text1"/>
          <w:sz w:val="20"/>
          <w:szCs w:val="20"/>
          <w:lang w:val="en-US"/>
        </w:rPr>
        <w:t xml:space="preserve">g/kg DM), and </w:t>
      </w:r>
      <w:r w:rsidR="00430160" w:rsidRPr="00F7163C">
        <w:rPr>
          <w:rFonts w:ascii="Times New Roman" w:eastAsia="Times New Roman" w:hAnsi="Times New Roman" w:cs="Times New Roman"/>
          <w:i/>
          <w:iCs/>
          <w:color w:val="000000" w:themeColor="text1"/>
          <w:sz w:val="20"/>
          <w:szCs w:val="20"/>
          <w:lang w:val="en-US"/>
        </w:rPr>
        <w:t xml:space="preserve">Acacia abyssinica </w:t>
      </w:r>
      <w:r w:rsidR="00AC63EC" w:rsidRPr="00F7163C">
        <w:rPr>
          <w:rFonts w:ascii="Times New Roman" w:eastAsia="Times New Roman" w:hAnsi="Times New Roman" w:cs="Times New Roman"/>
          <w:color w:val="000000" w:themeColor="text1"/>
          <w:sz w:val="20"/>
          <w:szCs w:val="20"/>
          <w:lang w:val="en-US"/>
        </w:rPr>
        <w:t>(</w:t>
      </w:r>
      <w:r w:rsidR="00430160" w:rsidRPr="00F7163C">
        <w:rPr>
          <w:rFonts w:ascii="Times New Roman" w:eastAsia="Times New Roman" w:hAnsi="Times New Roman" w:cs="Times New Roman"/>
          <w:color w:val="000000" w:themeColor="text1"/>
          <w:sz w:val="20"/>
          <w:szCs w:val="20"/>
          <w:lang w:val="en-US"/>
        </w:rPr>
        <w:t>216.0</w:t>
      </w:r>
      <w:r w:rsidR="00430160" w:rsidRPr="00F7163C">
        <w:rPr>
          <w:rFonts w:ascii="Times New Roman" w:hAnsi="Times New Roman" w:cs="Times New Roman"/>
          <w:color w:val="000000" w:themeColor="text1"/>
          <w:sz w:val="20"/>
          <w:szCs w:val="20"/>
          <w:lang w:val="en-US"/>
        </w:rPr>
        <w:t xml:space="preserve"> g/kg DM) in the highland, midland and lowland agro-ecology respectively. </w:t>
      </w:r>
      <w:r w:rsidR="00A5572A" w:rsidRPr="00F7163C">
        <w:rPr>
          <w:rFonts w:ascii="Times New Roman" w:hAnsi="Times New Roman" w:cs="Times New Roman"/>
          <w:sz w:val="20"/>
          <w:szCs w:val="20"/>
          <w:lang w:val="en-US"/>
        </w:rPr>
        <w:t>In lowland area</w:t>
      </w:r>
      <w:r w:rsidR="009F630C" w:rsidRPr="00F7163C">
        <w:rPr>
          <w:rFonts w:ascii="Times New Roman" w:hAnsi="Times New Roman" w:cs="Times New Roman"/>
          <w:sz w:val="20"/>
          <w:szCs w:val="20"/>
          <w:lang w:val="en-US"/>
        </w:rPr>
        <w:t>,</w:t>
      </w:r>
      <w:r w:rsidR="00A16724" w:rsidRPr="00F7163C">
        <w:rPr>
          <w:rFonts w:ascii="Times New Roman" w:hAnsi="Times New Roman" w:cs="Times New Roman"/>
          <w:sz w:val="20"/>
          <w:szCs w:val="20"/>
          <w:lang w:val="en-US"/>
        </w:rPr>
        <w:t xml:space="preserve"> NDF, AD</w:t>
      </w:r>
      <w:r w:rsidR="0017102E" w:rsidRPr="00F7163C">
        <w:rPr>
          <w:rFonts w:ascii="Times New Roman" w:hAnsi="Times New Roman" w:cs="Times New Roman"/>
          <w:sz w:val="20"/>
          <w:szCs w:val="20"/>
          <w:lang w:val="en-US"/>
        </w:rPr>
        <w:t>F</w:t>
      </w:r>
      <w:r w:rsidR="00A16724" w:rsidRPr="00F7163C">
        <w:rPr>
          <w:rFonts w:ascii="Times New Roman" w:hAnsi="Times New Roman" w:cs="Times New Roman"/>
          <w:sz w:val="20"/>
          <w:szCs w:val="20"/>
          <w:lang w:val="en-US"/>
        </w:rPr>
        <w:t xml:space="preserve"> and ADL</w:t>
      </w:r>
      <w:r w:rsidR="0017102E" w:rsidRPr="00F7163C">
        <w:rPr>
          <w:rFonts w:ascii="Times New Roman" w:hAnsi="Times New Roman" w:cs="Times New Roman"/>
          <w:sz w:val="20"/>
          <w:szCs w:val="20"/>
          <w:lang w:val="en-US"/>
        </w:rPr>
        <w:t xml:space="preserve"> </w:t>
      </w:r>
      <w:r w:rsidR="00A16724" w:rsidRPr="00F7163C">
        <w:rPr>
          <w:rFonts w:ascii="Times New Roman" w:hAnsi="Times New Roman" w:cs="Times New Roman"/>
          <w:sz w:val="20"/>
          <w:szCs w:val="20"/>
          <w:lang w:val="en-US"/>
        </w:rPr>
        <w:t xml:space="preserve">contents were highest for </w:t>
      </w:r>
      <w:r w:rsidR="0017102E" w:rsidRPr="00F7163C">
        <w:rPr>
          <w:rFonts w:ascii="Times New Roman" w:eastAsia="Times New Roman" w:hAnsi="Times New Roman" w:cs="Times New Roman"/>
          <w:i/>
          <w:iCs/>
          <w:sz w:val="20"/>
          <w:szCs w:val="20"/>
          <w:lang w:val="en-US"/>
        </w:rPr>
        <w:t>Albezia amara</w:t>
      </w:r>
      <w:r w:rsidR="0017102E" w:rsidRPr="00F7163C">
        <w:rPr>
          <w:rFonts w:ascii="Times New Roman" w:eastAsia="Times New Roman" w:hAnsi="Times New Roman" w:cs="Times New Roman"/>
          <w:sz w:val="20"/>
          <w:szCs w:val="20"/>
          <w:lang w:val="en-US"/>
        </w:rPr>
        <w:t xml:space="preserve"> leaves </w:t>
      </w:r>
      <w:r w:rsidR="00A16724" w:rsidRPr="00F7163C">
        <w:rPr>
          <w:rFonts w:ascii="Times New Roman" w:hAnsi="Times New Roman" w:cs="Times New Roman"/>
          <w:sz w:val="20"/>
          <w:szCs w:val="20"/>
          <w:lang w:val="en-US"/>
        </w:rPr>
        <w:t>and</w:t>
      </w:r>
      <w:r w:rsidR="00443304" w:rsidRPr="00F7163C">
        <w:rPr>
          <w:rFonts w:ascii="Times New Roman" w:hAnsi="Times New Roman" w:cs="Times New Roman"/>
          <w:sz w:val="20"/>
          <w:szCs w:val="20"/>
          <w:lang w:val="en-US"/>
        </w:rPr>
        <w:t xml:space="preserve"> </w:t>
      </w:r>
      <w:r w:rsidR="00A16724" w:rsidRPr="00F7163C">
        <w:rPr>
          <w:rFonts w:ascii="Times New Roman" w:hAnsi="Times New Roman" w:cs="Times New Roman"/>
          <w:sz w:val="20"/>
          <w:szCs w:val="20"/>
          <w:lang w:val="en-US"/>
        </w:rPr>
        <w:t xml:space="preserve">lowest for </w:t>
      </w:r>
      <w:r w:rsidR="00A16724" w:rsidRPr="00F7163C">
        <w:rPr>
          <w:rFonts w:ascii="Times New Roman" w:hAnsi="Times New Roman" w:cs="Times New Roman"/>
          <w:i/>
          <w:iCs/>
          <w:sz w:val="20"/>
          <w:szCs w:val="20"/>
          <w:lang w:val="en-US"/>
        </w:rPr>
        <w:t xml:space="preserve">Acacia </w:t>
      </w:r>
      <w:r w:rsidR="0017102E" w:rsidRPr="00F7163C">
        <w:rPr>
          <w:rFonts w:ascii="Times New Roman" w:hAnsi="Times New Roman" w:cs="Times New Roman"/>
          <w:i/>
          <w:iCs/>
          <w:sz w:val="20"/>
          <w:szCs w:val="20"/>
          <w:lang w:val="en-US"/>
        </w:rPr>
        <w:t>brevispica</w:t>
      </w:r>
      <w:r w:rsidR="0010019E" w:rsidRPr="00F7163C">
        <w:rPr>
          <w:rFonts w:ascii="Times New Roman" w:hAnsi="Times New Roman" w:cs="Times New Roman"/>
          <w:sz w:val="20"/>
          <w:szCs w:val="20"/>
          <w:lang w:val="en-US"/>
        </w:rPr>
        <w:t xml:space="preserve"> </w:t>
      </w:r>
      <w:r w:rsidR="00A5572A" w:rsidRPr="00F7163C">
        <w:rPr>
          <w:rFonts w:ascii="Times New Roman" w:hAnsi="Times New Roman" w:cs="Times New Roman"/>
          <w:sz w:val="20"/>
          <w:szCs w:val="20"/>
          <w:lang w:val="en-US"/>
        </w:rPr>
        <w:t>respectively</w:t>
      </w:r>
      <w:r w:rsidR="00A16724" w:rsidRPr="00F7163C">
        <w:rPr>
          <w:rFonts w:ascii="Times New Roman" w:hAnsi="Times New Roman" w:cs="Times New Roman"/>
          <w:sz w:val="20"/>
          <w:szCs w:val="20"/>
          <w:lang w:val="en-US"/>
        </w:rPr>
        <w:t>.</w:t>
      </w:r>
      <w:r w:rsidR="00817C0C" w:rsidRPr="00F7163C">
        <w:rPr>
          <w:rFonts w:ascii="Times New Roman" w:hAnsi="Times New Roman" w:cs="Times New Roman"/>
          <w:sz w:val="20"/>
          <w:szCs w:val="20"/>
          <w:lang w:val="en-US"/>
        </w:rPr>
        <w:t xml:space="preserve"> </w:t>
      </w:r>
      <w:r w:rsidR="00F34A38" w:rsidRPr="00F7163C">
        <w:rPr>
          <w:rFonts w:ascii="Times New Roman" w:eastAsia="Times New Roman" w:hAnsi="Times New Roman" w:cs="Times New Roman"/>
          <w:i/>
          <w:iCs/>
          <w:sz w:val="20"/>
          <w:szCs w:val="20"/>
          <w:lang w:val="en-US"/>
        </w:rPr>
        <w:t>V</w:t>
      </w:r>
      <w:r w:rsidR="004815DC" w:rsidRPr="00F7163C">
        <w:rPr>
          <w:rFonts w:ascii="Times New Roman" w:eastAsia="Times New Roman" w:hAnsi="Times New Roman" w:cs="Times New Roman"/>
          <w:i/>
          <w:iCs/>
          <w:sz w:val="20"/>
          <w:szCs w:val="20"/>
          <w:lang w:val="en-US"/>
        </w:rPr>
        <w:t>.</w:t>
      </w:r>
      <w:r w:rsidR="00F34A38" w:rsidRPr="00F7163C">
        <w:rPr>
          <w:rFonts w:ascii="Times New Roman" w:eastAsia="Times New Roman" w:hAnsi="Times New Roman" w:cs="Times New Roman"/>
          <w:i/>
          <w:iCs/>
          <w:sz w:val="20"/>
          <w:szCs w:val="20"/>
          <w:lang w:val="en-US"/>
        </w:rPr>
        <w:t xml:space="preserve"> amygdalina</w:t>
      </w:r>
      <w:r w:rsidR="00F34A38" w:rsidRPr="00F7163C">
        <w:rPr>
          <w:rFonts w:ascii="Times New Roman" w:eastAsia="Times New Roman" w:hAnsi="Times New Roman" w:cs="Times New Roman"/>
          <w:sz w:val="20"/>
          <w:szCs w:val="20"/>
          <w:lang w:val="en-US"/>
        </w:rPr>
        <w:t>,</w:t>
      </w:r>
      <w:r w:rsidR="00F16019" w:rsidRPr="00F7163C">
        <w:rPr>
          <w:rFonts w:ascii="Times New Roman" w:eastAsia="Times New Roman" w:hAnsi="Times New Roman" w:cs="Times New Roman"/>
          <w:sz w:val="20"/>
          <w:szCs w:val="20"/>
          <w:lang w:val="en-US"/>
        </w:rPr>
        <w:t xml:space="preserve"> </w:t>
      </w:r>
      <w:r w:rsidR="00C643B1" w:rsidRPr="00F7163C">
        <w:rPr>
          <w:rFonts w:ascii="Times New Roman" w:hAnsi="Times New Roman" w:cs="Times New Roman"/>
          <w:i/>
          <w:iCs/>
          <w:sz w:val="20"/>
          <w:szCs w:val="20"/>
          <w:lang w:val="en-US"/>
        </w:rPr>
        <w:t>Stereospermum kunthianum</w:t>
      </w:r>
      <w:r w:rsidR="002601DB" w:rsidRPr="00F7163C">
        <w:rPr>
          <w:rFonts w:ascii="Times New Roman" w:eastAsia="Times New Roman" w:hAnsi="Times New Roman" w:cs="Times New Roman"/>
          <w:sz w:val="20"/>
          <w:szCs w:val="20"/>
          <w:lang w:val="en-US"/>
        </w:rPr>
        <w:t xml:space="preserve"> </w:t>
      </w:r>
      <w:r w:rsidR="00F34A38" w:rsidRPr="00F7163C">
        <w:rPr>
          <w:rFonts w:ascii="Times New Roman" w:eastAsia="Times New Roman" w:hAnsi="Times New Roman" w:cs="Times New Roman"/>
          <w:sz w:val="20"/>
          <w:szCs w:val="20"/>
          <w:lang w:val="en-US"/>
        </w:rPr>
        <w:t xml:space="preserve">and </w:t>
      </w:r>
      <w:r w:rsidR="00F34A38" w:rsidRPr="00F7163C">
        <w:rPr>
          <w:rFonts w:ascii="Times New Roman" w:eastAsia="Times New Roman" w:hAnsi="Times New Roman" w:cs="Times New Roman"/>
          <w:i/>
          <w:iCs/>
          <w:sz w:val="20"/>
          <w:szCs w:val="20"/>
          <w:lang w:val="en-US"/>
        </w:rPr>
        <w:t>Ficus vasta</w:t>
      </w:r>
      <w:r w:rsidR="00F34A38" w:rsidRPr="00F7163C">
        <w:rPr>
          <w:rFonts w:ascii="Times New Roman" w:eastAsia="Times New Roman" w:hAnsi="Times New Roman" w:cs="Times New Roman"/>
          <w:sz w:val="20"/>
          <w:szCs w:val="20"/>
          <w:lang w:val="en-US"/>
        </w:rPr>
        <w:t xml:space="preserve"> </w:t>
      </w:r>
      <w:r w:rsidR="00F34A38" w:rsidRPr="00F7163C">
        <w:rPr>
          <w:rFonts w:ascii="Times New Roman" w:hAnsi="Times New Roman" w:cs="Times New Roman"/>
          <w:sz w:val="20"/>
          <w:szCs w:val="20"/>
          <w:lang w:val="en-US"/>
        </w:rPr>
        <w:t>had the highest</w:t>
      </w:r>
      <w:r w:rsidR="00E03BAE" w:rsidRPr="00F7163C">
        <w:rPr>
          <w:rFonts w:ascii="Times New Roman" w:hAnsi="Times New Roman" w:cs="Times New Roman"/>
          <w:sz w:val="20"/>
          <w:szCs w:val="20"/>
          <w:lang w:val="en-US"/>
        </w:rPr>
        <w:t xml:space="preserve"> gas volume</w:t>
      </w:r>
      <w:r w:rsidR="00443304" w:rsidRPr="00F7163C">
        <w:rPr>
          <w:rFonts w:ascii="Times New Roman" w:hAnsi="Times New Roman" w:cs="Times New Roman"/>
          <w:sz w:val="20"/>
          <w:szCs w:val="20"/>
          <w:lang w:val="en-US"/>
        </w:rPr>
        <w:t xml:space="preserve"> </w:t>
      </w:r>
      <w:r w:rsidR="00F34A38" w:rsidRPr="00F7163C">
        <w:rPr>
          <w:rFonts w:ascii="Times New Roman" w:hAnsi="Times New Roman" w:cs="Times New Roman"/>
          <w:sz w:val="20"/>
          <w:szCs w:val="20"/>
          <w:lang w:val="en-US"/>
        </w:rPr>
        <w:t xml:space="preserve">at </w:t>
      </w:r>
      <w:r w:rsidR="00194073" w:rsidRPr="00F7163C">
        <w:rPr>
          <w:rFonts w:ascii="Times New Roman" w:hAnsi="Times New Roman" w:cs="Times New Roman"/>
          <w:sz w:val="20"/>
          <w:szCs w:val="20"/>
          <w:lang w:val="en-US"/>
        </w:rPr>
        <w:t>24-hour</w:t>
      </w:r>
      <w:r w:rsidR="00F34A38" w:rsidRPr="00F7163C">
        <w:rPr>
          <w:rFonts w:ascii="Times New Roman" w:hAnsi="Times New Roman" w:cs="Times New Roman"/>
          <w:sz w:val="20"/>
          <w:szCs w:val="20"/>
          <w:lang w:val="en-US"/>
        </w:rPr>
        <w:t xml:space="preserve"> incubation time in high, mid and lowland</w:t>
      </w:r>
      <w:r w:rsidR="00E03BAE" w:rsidRPr="00F7163C">
        <w:rPr>
          <w:rFonts w:ascii="Times New Roman" w:hAnsi="Times New Roman" w:cs="Times New Roman"/>
          <w:sz w:val="20"/>
          <w:szCs w:val="20"/>
          <w:lang w:val="en-US"/>
        </w:rPr>
        <w:t>,</w:t>
      </w:r>
      <w:r w:rsidR="00F34A38" w:rsidRPr="00F7163C">
        <w:rPr>
          <w:rFonts w:ascii="Times New Roman" w:hAnsi="Times New Roman" w:cs="Times New Roman"/>
          <w:sz w:val="20"/>
          <w:szCs w:val="20"/>
          <w:lang w:val="en-US"/>
        </w:rPr>
        <w:t xml:space="preserve"> respectively. </w:t>
      </w:r>
      <w:r w:rsidR="00B64964" w:rsidRPr="00F7163C">
        <w:rPr>
          <w:rFonts w:ascii="Times New Roman" w:hAnsi="Times New Roman" w:cs="Times New Roman"/>
          <w:sz w:val="20"/>
          <w:szCs w:val="20"/>
          <w:lang w:val="en-US"/>
        </w:rPr>
        <w:t>The estimated</w:t>
      </w:r>
      <w:r w:rsidR="005936D8" w:rsidRPr="00F7163C">
        <w:rPr>
          <w:rFonts w:ascii="Times New Roman" w:hAnsi="Times New Roman" w:cs="Times New Roman"/>
          <w:sz w:val="20"/>
          <w:szCs w:val="20"/>
          <w:lang w:val="en-US"/>
        </w:rPr>
        <w:t xml:space="preserve"> </w:t>
      </w:r>
      <w:r w:rsidR="00E14A83" w:rsidRPr="00F7163C">
        <w:rPr>
          <w:rFonts w:ascii="Times New Roman" w:hAnsi="Times New Roman" w:cs="Times New Roman"/>
          <w:sz w:val="20"/>
          <w:szCs w:val="20"/>
          <w:lang w:val="en-US"/>
        </w:rPr>
        <w:t>o</w:t>
      </w:r>
      <w:r w:rsidR="005936D8" w:rsidRPr="00F7163C">
        <w:rPr>
          <w:rFonts w:ascii="Times New Roman" w:hAnsi="Times New Roman" w:cs="Times New Roman"/>
          <w:sz w:val="20"/>
          <w:szCs w:val="20"/>
          <w:lang w:val="en-US"/>
        </w:rPr>
        <w:t xml:space="preserve">rganic </w:t>
      </w:r>
      <w:r w:rsidR="00E14A83" w:rsidRPr="00F7163C">
        <w:rPr>
          <w:rFonts w:ascii="Times New Roman" w:hAnsi="Times New Roman" w:cs="Times New Roman"/>
          <w:sz w:val="20"/>
          <w:szCs w:val="20"/>
          <w:lang w:val="en-US"/>
        </w:rPr>
        <w:t>m</w:t>
      </w:r>
      <w:r w:rsidR="005936D8" w:rsidRPr="00F7163C">
        <w:rPr>
          <w:rFonts w:ascii="Times New Roman" w:hAnsi="Times New Roman" w:cs="Times New Roman"/>
          <w:sz w:val="20"/>
          <w:szCs w:val="20"/>
          <w:lang w:val="en-US"/>
        </w:rPr>
        <w:t xml:space="preserve">atter </w:t>
      </w:r>
      <w:r w:rsidR="00E14A83" w:rsidRPr="00F7163C">
        <w:rPr>
          <w:rFonts w:ascii="Times New Roman" w:hAnsi="Times New Roman" w:cs="Times New Roman"/>
          <w:sz w:val="20"/>
          <w:szCs w:val="20"/>
          <w:lang w:val="en-US"/>
        </w:rPr>
        <w:t>d</w:t>
      </w:r>
      <w:r w:rsidR="005936D8" w:rsidRPr="00F7163C">
        <w:rPr>
          <w:rFonts w:ascii="Times New Roman" w:hAnsi="Times New Roman" w:cs="Times New Roman"/>
          <w:sz w:val="20"/>
          <w:szCs w:val="20"/>
          <w:lang w:val="en-US"/>
        </w:rPr>
        <w:t xml:space="preserve">igestibility, </w:t>
      </w:r>
      <w:r w:rsidR="00E14A83" w:rsidRPr="00F7163C">
        <w:rPr>
          <w:rFonts w:ascii="Times New Roman" w:hAnsi="Times New Roman" w:cs="Times New Roman"/>
          <w:sz w:val="20"/>
          <w:szCs w:val="20"/>
          <w:lang w:val="en-US"/>
        </w:rPr>
        <w:t>m</w:t>
      </w:r>
      <w:r w:rsidR="005936D8" w:rsidRPr="00F7163C">
        <w:rPr>
          <w:rFonts w:ascii="Times New Roman" w:hAnsi="Times New Roman" w:cs="Times New Roman"/>
          <w:sz w:val="20"/>
          <w:szCs w:val="20"/>
          <w:lang w:val="en-US"/>
        </w:rPr>
        <w:t xml:space="preserve">etabolizable </w:t>
      </w:r>
      <w:r w:rsidR="00E14A83" w:rsidRPr="00F7163C">
        <w:rPr>
          <w:rFonts w:ascii="Times New Roman" w:hAnsi="Times New Roman" w:cs="Times New Roman"/>
          <w:sz w:val="20"/>
          <w:szCs w:val="20"/>
          <w:lang w:val="en-US"/>
        </w:rPr>
        <w:t>e</w:t>
      </w:r>
      <w:r w:rsidR="005936D8" w:rsidRPr="00F7163C">
        <w:rPr>
          <w:rFonts w:ascii="Times New Roman" w:hAnsi="Times New Roman" w:cs="Times New Roman"/>
          <w:sz w:val="20"/>
          <w:szCs w:val="20"/>
          <w:lang w:val="en-US"/>
        </w:rPr>
        <w:t xml:space="preserve">nergy and </w:t>
      </w:r>
      <w:r w:rsidR="00E14A83" w:rsidRPr="00F7163C">
        <w:rPr>
          <w:rFonts w:ascii="Times New Roman" w:hAnsi="Times New Roman" w:cs="Times New Roman"/>
          <w:sz w:val="20"/>
          <w:szCs w:val="20"/>
          <w:lang w:val="en-US"/>
        </w:rPr>
        <w:t>s</w:t>
      </w:r>
      <w:r w:rsidR="005936D8" w:rsidRPr="00F7163C">
        <w:rPr>
          <w:rFonts w:ascii="Times New Roman" w:hAnsi="Times New Roman" w:cs="Times New Roman"/>
          <w:sz w:val="20"/>
          <w:szCs w:val="20"/>
          <w:lang w:val="en-US"/>
        </w:rPr>
        <w:t xml:space="preserve">hort </w:t>
      </w:r>
      <w:r w:rsidR="00E14A83" w:rsidRPr="00F7163C">
        <w:rPr>
          <w:rFonts w:ascii="Times New Roman" w:hAnsi="Times New Roman" w:cs="Times New Roman"/>
          <w:sz w:val="20"/>
          <w:szCs w:val="20"/>
          <w:lang w:val="en-US"/>
        </w:rPr>
        <w:t>c</w:t>
      </w:r>
      <w:r w:rsidR="005936D8" w:rsidRPr="00F7163C">
        <w:rPr>
          <w:rFonts w:ascii="Times New Roman" w:hAnsi="Times New Roman" w:cs="Times New Roman"/>
          <w:sz w:val="20"/>
          <w:szCs w:val="20"/>
          <w:lang w:val="en-US"/>
        </w:rPr>
        <w:t xml:space="preserve">hain </w:t>
      </w:r>
      <w:r w:rsidR="00E14A83" w:rsidRPr="00F7163C">
        <w:rPr>
          <w:rFonts w:ascii="Times New Roman" w:hAnsi="Times New Roman" w:cs="Times New Roman"/>
          <w:sz w:val="20"/>
          <w:szCs w:val="20"/>
          <w:lang w:val="en-US"/>
        </w:rPr>
        <w:t>f</w:t>
      </w:r>
      <w:r w:rsidR="005936D8" w:rsidRPr="00F7163C">
        <w:rPr>
          <w:rFonts w:ascii="Times New Roman" w:hAnsi="Times New Roman" w:cs="Times New Roman"/>
          <w:sz w:val="20"/>
          <w:szCs w:val="20"/>
          <w:lang w:val="en-US"/>
        </w:rPr>
        <w:t xml:space="preserve">atty </w:t>
      </w:r>
      <w:r w:rsidR="00E14A83" w:rsidRPr="00F7163C">
        <w:rPr>
          <w:rFonts w:ascii="Times New Roman" w:hAnsi="Times New Roman" w:cs="Times New Roman"/>
          <w:sz w:val="20"/>
          <w:szCs w:val="20"/>
          <w:lang w:val="en-US"/>
        </w:rPr>
        <w:t>a</w:t>
      </w:r>
      <w:r w:rsidR="005936D8" w:rsidRPr="00F7163C">
        <w:rPr>
          <w:rFonts w:ascii="Times New Roman" w:hAnsi="Times New Roman" w:cs="Times New Roman"/>
          <w:sz w:val="20"/>
          <w:szCs w:val="20"/>
          <w:lang w:val="en-US"/>
        </w:rPr>
        <w:t>cid</w:t>
      </w:r>
      <w:r w:rsidR="002601DB" w:rsidRPr="00F7163C">
        <w:rPr>
          <w:rFonts w:ascii="Times New Roman" w:hAnsi="Times New Roman" w:cs="Times New Roman"/>
          <w:sz w:val="20"/>
          <w:szCs w:val="20"/>
          <w:lang w:val="en-US"/>
        </w:rPr>
        <w:t xml:space="preserve"> </w:t>
      </w:r>
      <w:r w:rsidR="00B64964" w:rsidRPr="00F7163C">
        <w:rPr>
          <w:rFonts w:ascii="Times New Roman" w:hAnsi="Times New Roman" w:cs="Times New Roman"/>
          <w:sz w:val="20"/>
          <w:szCs w:val="20"/>
          <w:lang w:val="en-US"/>
        </w:rPr>
        <w:t>at 24</w:t>
      </w:r>
      <w:r w:rsidR="00E14A83" w:rsidRPr="00F7163C">
        <w:rPr>
          <w:rFonts w:ascii="Times New Roman" w:hAnsi="Times New Roman" w:cs="Times New Roman"/>
          <w:sz w:val="20"/>
          <w:szCs w:val="20"/>
          <w:lang w:val="en-US"/>
        </w:rPr>
        <w:t xml:space="preserve"> hour</w:t>
      </w:r>
      <w:r w:rsidR="00B64964" w:rsidRPr="00F7163C">
        <w:rPr>
          <w:rFonts w:ascii="Times New Roman" w:hAnsi="Times New Roman" w:cs="Times New Roman"/>
          <w:sz w:val="20"/>
          <w:szCs w:val="20"/>
          <w:lang w:val="en-US"/>
        </w:rPr>
        <w:t xml:space="preserve"> of incubation was the highest for</w:t>
      </w:r>
      <w:r w:rsidR="00B64964" w:rsidRPr="00F7163C">
        <w:rPr>
          <w:rFonts w:ascii="Times New Roman" w:eastAsia="Times New Roman" w:hAnsi="Times New Roman" w:cs="Times New Roman"/>
          <w:sz w:val="20"/>
          <w:szCs w:val="20"/>
          <w:lang w:val="en-US"/>
        </w:rPr>
        <w:t xml:space="preserve"> </w:t>
      </w:r>
      <w:r w:rsidR="00B64964" w:rsidRPr="00F7163C">
        <w:rPr>
          <w:rFonts w:ascii="Times New Roman" w:eastAsia="Times New Roman" w:hAnsi="Times New Roman" w:cs="Times New Roman"/>
          <w:i/>
          <w:iCs/>
          <w:sz w:val="20"/>
          <w:szCs w:val="20"/>
          <w:lang w:val="en-US"/>
        </w:rPr>
        <w:t>V</w:t>
      </w:r>
      <w:r w:rsidR="004815DC" w:rsidRPr="00F7163C">
        <w:rPr>
          <w:rFonts w:ascii="Times New Roman" w:eastAsia="Times New Roman" w:hAnsi="Times New Roman" w:cs="Times New Roman"/>
          <w:i/>
          <w:iCs/>
          <w:sz w:val="20"/>
          <w:szCs w:val="20"/>
          <w:lang w:val="en-US"/>
        </w:rPr>
        <w:t>.</w:t>
      </w:r>
      <w:r w:rsidR="00B64964" w:rsidRPr="00F7163C">
        <w:rPr>
          <w:rFonts w:ascii="Times New Roman" w:eastAsia="Times New Roman" w:hAnsi="Times New Roman" w:cs="Times New Roman"/>
          <w:i/>
          <w:iCs/>
          <w:sz w:val="20"/>
          <w:szCs w:val="20"/>
          <w:lang w:val="en-US"/>
        </w:rPr>
        <w:t xml:space="preserve"> amygdalina</w:t>
      </w:r>
      <w:r w:rsidR="00B64964" w:rsidRPr="00F7163C">
        <w:rPr>
          <w:rFonts w:ascii="Times New Roman" w:eastAsia="Times New Roman" w:hAnsi="Times New Roman" w:cs="Times New Roman"/>
          <w:sz w:val="20"/>
          <w:szCs w:val="20"/>
          <w:lang w:val="en-US"/>
        </w:rPr>
        <w:t xml:space="preserve">, </w:t>
      </w:r>
      <w:r w:rsidR="00C643B1" w:rsidRPr="00F7163C">
        <w:rPr>
          <w:rFonts w:ascii="Times New Roman" w:hAnsi="Times New Roman" w:cs="Times New Roman"/>
          <w:i/>
          <w:iCs/>
          <w:sz w:val="20"/>
          <w:szCs w:val="20"/>
          <w:lang w:val="en-US"/>
        </w:rPr>
        <w:t>S kunthianum</w:t>
      </w:r>
      <w:r w:rsidR="00B64964" w:rsidRPr="00F7163C">
        <w:rPr>
          <w:rFonts w:ascii="Times New Roman" w:eastAsia="Times New Roman" w:hAnsi="Times New Roman" w:cs="Times New Roman"/>
          <w:sz w:val="20"/>
          <w:szCs w:val="20"/>
          <w:lang w:val="en-US"/>
        </w:rPr>
        <w:t xml:space="preserve"> and </w:t>
      </w:r>
      <w:r w:rsidR="00B64964" w:rsidRPr="00F7163C">
        <w:rPr>
          <w:rFonts w:ascii="Times New Roman" w:eastAsia="Times New Roman" w:hAnsi="Times New Roman" w:cs="Times New Roman"/>
          <w:i/>
          <w:iCs/>
          <w:sz w:val="20"/>
          <w:szCs w:val="20"/>
          <w:lang w:val="en-US"/>
        </w:rPr>
        <w:t>F</w:t>
      </w:r>
      <w:r w:rsidR="004815DC" w:rsidRPr="00F7163C">
        <w:rPr>
          <w:rFonts w:ascii="Times New Roman" w:eastAsia="Times New Roman" w:hAnsi="Times New Roman" w:cs="Times New Roman"/>
          <w:i/>
          <w:iCs/>
          <w:sz w:val="20"/>
          <w:szCs w:val="20"/>
          <w:lang w:val="en-US"/>
        </w:rPr>
        <w:t>.</w:t>
      </w:r>
      <w:r w:rsidR="00B64964" w:rsidRPr="00F7163C">
        <w:rPr>
          <w:rFonts w:ascii="Times New Roman" w:eastAsia="Times New Roman" w:hAnsi="Times New Roman" w:cs="Times New Roman"/>
          <w:i/>
          <w:iCs/>
          <w:sz w:val="20"/>
          <w:szCs w:val="20"/>
          <w:lang w:val="en-US"/>
        </w:rPr>
        <w:t xml:space="preserve"> vasta</w:t>
      </w:r>
      <w:r w:rsidR="00B15125" w:rsidRPr="00F7163C">
        <w:rPr>
          <w:rFonts w:ascii="Times New Roman" w:eastAsia="Times New Roman" w:hAnsi="Times New Roman" w:cs="Times New Roman"/>
          <w:sz w:val="20"/>
          <w:szCs w:val="20"/>
          <w:lang w:val="en-US"/>
        </w:rPr>
        <w:t xml:space="preserve"> </w:t>
      </w:r>
      <w:r w:rsidR="00B64964" w:rsidRPr="00F7163C">
        <w:rPr>
          <w:rFonts w:ascii="Times New Roman" w:eastAsia="Times New Roman" w:hAnsi="Times New Roman" w:cs="Times New Roman"/>
          <w:sz w:val="20"/>
          <w:szCs w:val="20"/>
          <w:lang w:val="en-US"/>
        </w:rPr>
        <w:t>in high, mid and lowland</w:t>
      </w:r>
      <w:r w:rsidR="00E14A83" w:rsidRPr="00F7163C">
        <w:rPr>
          <w:rFonts w:ascii="Times New Roman" w:eastAsia="Times New Roman" w:hAnsi="Times New Roman" w:cs="Times New Roman"/>
          <w:sz w:val="20"/>
          <w:szCs w:val="20"/>
          <w:lang w:val="en-US"/>
        </w:rPr>
        <w:t>,</w:t>
      </w:r>
      <w:r w:rsidR="00B64964" w:rsidRPr="00F7163C">
        <w:rPr>
          <w:rFonts w:ascii="Times New Roman" w:eastAsia="Times New Roman" w:hAnsi="Times New Roman" w:cs="Times New Roman"/>
          <w:sz w:val="20"/>
          <w:szCs w:val="20"/>
          <w:lang w:val="en-US"/>
        </w:rPr>
        <w:t xml:space="preserve"> respectively. </w:t>
      </w:r>
      <w:r w:rsidR="00E96455" w:rsidRPr="00F7163C">
        <w:rPr>
          <w:rFonts w:ascii="Times New Roman" w:hAnsi="Times New Roman" w:cs="Times New Roman"/>
          <w:i/>
          <w:iCs/>
          <w:sz w:val="20"/>
          <w:szCs w:val="20"/>
          <w:lang w:val="en-US"/>
        </w:rPr>
        <w:t>Ficus sycomorus</w:t>
      </w:r>
      <w:r w:rsidR="00E96455" w:rsidRPr="00F7163C">
        <w:rPr>
          <w:rFonts w:ascii="Times New Roman" w:hAnsi="Times New Roman" w:cs="Times New Roman"/>
          <w:sz w:val="20"/>
          <w:szCs w:val="20"/>
          <w:lang w:val="en-US"/>
        </w:rPr>
        <w:t xml:space="preserve"> and </w:t>
      </w:r>
      <w:r w:rsidR="00E96455" w:rsidRPr="00F7163C">
        <w:rPr>
          <w:rFonts w:ascii="Times New Roman" w:hAnsi="Times New Roman" w:cs="Times New Roman"/>
          <w:i/>
          <w:iCs/>
          <w:sz w:val="20"/>
          <w:szCs w:val="20"/>
          <w:lang w:val="en-US"/>
        </w:rPr>
        <w:t>Myrica salicifolia</w:t>
      </w:r>
      <w:r w:rsidR="00E96455" w:rsidRPr="00F7163C">
        <w:rPr>
          <w:rFonts w:ascii="Times New Roman" w:hAnsi="Times New Roman" w:cs="Times New Roman"/>
          <w:sz w:val="20"/>
          <w:szCs w:val="20"/>
          <w:lang w:val="en-US"/>
        </w:rPr>
        <w:t xml:space="preserve"> had the lowest </w:t>
      </w:r>
      <w:r w:rsidR="008A2133" w:rsidRPr="00F7163C">
        <w:rPr>
          <w:rFonts w:ascii="Times New Roman" w:hAnsi="Times New Roman" w:cs="Times New Roman"/>
          <w:sz w:val="20"/>
          <w:szCs w:val="20"/>
          <w:lang w:val="en-US"/>
        </w:rPr>
        <w:t>methane</w:t>
      </w:r>
      <w:r w:rsidR="00E96455" w:rsidRPr="00F7163C">
        <w:rPr>
          <w:rFonts w:ascii="Times New Roman" w:hAnsi="Times New Roman" w:cs="Times New Roman"/>
          <w:sz w:val="20"/>
          <w:szCs w:val="20"/>
          <w:lang w:val="en-US"/>
        </w:rPr>
        <w:t xml:space="preserve"> production among the species in the low, mid and highland study areas</w:t>
      </w:r>
      <w:r w:rsidR="00413E88" w:rsidRPr="00F7163C">
        <w:rPr>
          <w:rFonts w:ascii="Times New Roman" w:hAnsi="Times New Roman" w:cs="Times New Roman"/>
          <w:sz w:val="20"/>
          <w:szCs w:val="20"/>
          <w:lang w:val="en-US"/>
        </w:rPr>
        <w:t>,</w:t>
      </w:r>
      <w:r w:rsidR="00E96455" w:rsidRPr="00F7163C">
        <w:rPr>
          <w:rFonts w:ascii="Times New Roman" w:hAnsi="Times New Roman" w:cs="Times New Roman"/>
          <w:sz w:val="20"/>
          <w:szCs w:val="20"/>
          <w:lang w:val="en-US"/>
        </w:rPr>
        <w:t xml:space="preserve"> respectively.</w:t>
      </w:r>
      <w:r w:rsidR="002F573C" w:rsidRPr="00F7163C">
        <w:rPr>
          <w:rFonts w:ascii="Times New Roman" w:hAnsi="Times New Roman" w:cs="Times New Roman"/>
          <w:sz w:val="20"/>
          <w:szCs w:val="20"/>
          <w:lang w:val="en-US"/>
        </w:rPr>
        <w:t xml:space="preserve"> </w:t>
      </w:r>
      <w:r w:rsidR="002F573C" w:rsidRPr="00F7163C">
        <w:rPr>
          <w:rFonts w:ascii="Times New Roman" w:hAnsi="Times New Roman" w:cs="Times New Roman"/>
          <w:b/>
          <w:bCs/>
          <w:sz w:val="20"/>
          <w:szCs w:val="20"/>
          <w:lang w:val="en-US"/>
        </w:rPr>
        <w:t xml:space="preserve">Implications: </w:t>
      </w:r>
      <w:r w:rsidR="002F573C" w:rsidRPr="00F7163C">
        <w:rPr>
          <w:rFonts w:ascii="Times New Roman" w:hAnsi="Times New Roman" w:cs="Times New Roman"/>
          <w:sz w:val="20"/>
          <w:szCs w:val="20"/>
          <w:lang w:val="en-US"/>
        </w:rPr>
        <w:t xml:space="preserve">The present study </w:t>
      </w:r>
      <w:r w:rsidR="00A41CC1" w:rsidRPr="00F7163C">
        <w:rPr>
          <w:rFonts w:ascii="Times New Roman" w:hAnsi="Times New Roman" w:cs="Times New Roman"/>
          <w:sz w:val="20"/>
          <w:szCs w:val="20"/>
          <w:lang w:val="en-US"/>
        </w:rPr>
        <w:t xml:space="preserve">provides a valuable resource for selecting suitable feed options for livestock in different </w:t>
      </w:r>
      <w:r w:rsidR="004815DC" w:rsidRPr="00F7163C">
        <w:rPr>
          <w:rFonts w:ascii="Times New Roman" w:hAnsi="Times New Roman" w:cs="Times New Roman"/>
          <w:sz w:val="20"/>
          <w:szCs w:val="20"/>
          <w:lang w:val="en-US"/>
        </w:rPr>
        <w:t>agroecological</w:t>
      </w:r>
      <w:r w:rsidR="00A41CC1" w:rsidRPr="00F7163C">
        <w:rPr>
          <w:rFonts w:ascii="Times New Roman" w:hAnsi="Times New Roman" w:cs="Times New Roman"/>
          <w:sz w:val="20"/>
          <w:szCs w:val="20"/>
          <w:lang w:val="en-US"/>
        </w:rPr>
        <w:t xml:space="preserve"> zones. High CP and digestible </w:t>
      </w:r>
      <w:r w:rsidR="007403BF" w:rsidRPr="00F7163C">
        <w:rPr>
          <w:rFonts w:ascii="Times New Roman" w:hAnsi="Times New Roman" w:cs="Times New Roman"/>
          <w:sz w:val="20"/>
          <w:szCs w:val="20"/>
          <w:lang w:val="en-US"/>
        </w:rPr>
        <w:t>browse species</w:t>
      </w:r>
      <w:r w:rsidR="00A41CC1" w:rsidRPr="00F7163C">
        <w:rPr>
          <w:rFonts w:ascii="Times New Roman" w:hAnsi="Times New Roman" w:cs="Times New Roman"/>
          <w:sz w:val="20"/>
          <w:szCs w:val="20"/>
          <w:lang w:val="en-US"/>
        </w:rPr>
        <w:t xml:space="preserve"> like </w:t>
      </w:r>
      <w:r w:rsidR="00A41CC1" w:rsidRPr="00F7163C">
        <w:rPr>
          <w:rFonts w:ascii="Times New Roman" w:hAnsi="Times New Roman" w:cs="Times New Roman"/>
          <w:i/>
          <w:iCs/>
          <w:sz w:val="20"/>
          <w:szCs w:val="20"/>
          <w:lang w:val="en-US"/>
        </w:rPr>
        <w:t>V</w:t>
      </w:r>
      <w:r w:rsidR="004815DC" w:rsidRPr="00F7163C">
        <w:rPr>
          <w:rFonts w:ascii="Times New Roman" w:hAnsi="Times New Roman" w:cs="Times New Roman"/>
          <w:i/>
          <w:iCs/>
          <w:sz w:val="20"/>
          <w:szCs w:val="20"/>
          <w:lang w:val="en-US"/>
        </w:rPr>
        <w:t>.</w:t>
      </w:r>
      <w:r w:rsidR="00A41CC1" w:rsidRPr="00F7163C">
        <w:rPr>
          <w:rFonts w:ascii="Times New Roman" w:hAnsi="Times New Roman" w:cs="Times New Roman"/>
          <w:i/>
          <w:iCs/>
          <w:sz w:val="20"/>
          <w:szCs w:val="20"/>
          <w:lang w:val="en-US"/>
        </w:rPr>
        <w:t xml:space="preserve"> amygdalina,</w:t>
      </w:r>
      <w:r w:rsidR="00A41CC1" w:rsidRPr="00F7163C">
        <w:rPr>
          <w:rFonts w:ascii="Times New Roman" w:hAnsi="Times New Roman" w:cs="Times New Roman"/>
          <w:sz w:val="20"/>
          <w:szCs w:val="20"/>
          <w:lang w:val="en-US"/>
        </w:rPr>
        <w:t xml:space="preserve"> </w:t>
      </w:r>
      <w:r w:rsidR="00A41CC1" w:rsidRPr="00F7163C">
        <w:rPr>
          <w:rFonts w:ascii="Times New Roman" w:hAnsi="Times New Roman" w:cs="Times New Roman"/>
          <w:i/>
          <w:iCs/>
          <w:sz w:val="20"/>
          <w:szCs w:val="20"/>
          <w:lang w:val="en-US"/>
        </w:rPr>
        <w:t>S</w:t>
      </w:r>
      <w:r w:rsidR="004815DC" w:rsidRPr="00F7163C">
        <w:rPr>
          <w:rFonts w:ascii="Times New Roman" w:hAnsi="Times New Roman" w:cs="Times New Roman"/>
          <w:i/>
          <w:iCs/>
          <w:sz w:val="20"/>
          <w:szCs w:val="20"/>
          <w:lang w:val="en-US"/>
        </w:rPr>
        <w:t>.</w:t>
      </w:r>
      <w:r w:rsidR="00A41CC1" w:rsidRPr="00F7163C">
        <w:rPr>
          <w:rFonts w:ascii="Times New Roman" w:hAnsi="Times New Roman" w:cs="Times New Roman"/>
          <w:i/>
          <w:iCs/>
          <w:sz w:val="20"/>
          <w:szCs w:val="20"/>
          <w:lang w:val="en-US"/>
        </w:rPr>
        <w:t xml:space="preserve"> kunthianum</w:t>
      </w:r>
      <w:r w:rsidR="00A41CC1" w:rsidRPr="00F7163C">
        <w:rPr>
          <w:rFonts w:ascii="Times New Roman" w:hAnsi="Times New Roman" w:cs="Times New Roman"/>
          <w:sz w:val="20"/>
          <w:szCs w:val="20"/>
          <w:lang w:val="en-US"/>
        </w:rPr>
        <w:t xml:space="preserve">, and </w:t>
      </w:r>
      <w:r w:rsidR="00A41CC1" w:rsidRPr="00F7163C">
        <w:rPr>
          <w:rFonts w:ascii="Times New Roman" w:hAnsi="Times New Roman" w:cs="Times New Roman"/>
          <w:i/>
          <w:iCs/>
          <w:sz w:val="20"/>
          <w:szCs w:val="20"/>
          <w:lang w:val="en-US"/>
        </w:rPr>
        <w:t>F</w:t>
      </w:r>
      <w:r w:rsidR="004815DC" w:rsidRPr="00F7163C">
        <w:rPr>
          <w:rFonts w:ascii="Times New Roman" w:hAnsi="Times New Roman" w:cs="Times New Roman"/>
          <w:i/>
          <w:iCs/>
          <w:sz w:val="20"/>
          <w:szCs w:val="20"/>
          <w:lang w:val="en-US"/>
        </w:rPr>
        <w:t>.</w:t>
      </w:r>
      <w:r w:rsidR="00A41CC1" w:rsidRPr="00F7163C">
        <w:rPr>
          <w:rFonts w:ascii="Times New Roman" w:hAnsi="Times New Roman" w:cs="Times New Roman"/>
          <w:i/>
          <w:iCs/>
          <w:sz w:val="20"/>
          <w:szCs w:val="20"/>
          <w:lang w:val="en-US"/>
        </w:rPr>
        <w:t xml:space="preserve"> vasta</w:t>
      </w:r>
      <w:r w:rsidR="00A41CC1" w:rsidRPr="00F7163C">
        <w:rPr>
          <w:rFonts w:ascii="Times New Roman" w:hAnsi="Times New Roman" w:cs="Times New Roman"/>
          <w:sz w:val="20"/>
          <w:szCs w:val="20"/>
          <w:lang w:val="en-US"/>
        </w:rPr>
        <w:t xml:space="preserve"> could be prioritized for livestock feed. Low methane-producing species like </w:t>
      </w:r>
      <w:r w:rsidR="00A41CC1" w:rsidRPr="00F7163C">
        <w:rPr>
          <w:rFonts w:ascii="Times New Roman" w:hAnsi="Times New Roman" w:cs="Times New Roman"/>
          <w:i/>
          <w:iCs/>
          <w:sz w:val="20"/>
          <w:szCs w:val="20"/>
          <w:lang w:val="en-US"/>
        </w:rPr>
        <w:t>F</w:t>
      </w:r>
      <w:r w:rsidR="004815DC" w:rsidRPr="00F7163C">
        <w:rPr>
          <w:rFonts w:ascii="Times New Roman" w:hAnsi="Times New Roman" w:cs="Times New Roman"/>
          <w:i/>
          <w:iCs/>
          <w:sz w:val="20"/>
          <w:szCs w:val="20"/>
          <w:lang w:val="en-US"/>
        </w:rPr>
        <w:t>.</w:t>
      </w:r>
      <w:r w:rsidR="00A41CC1" w:rsidRPr="00F7163C">
        <w:rPr>
          <w:rFonts w:ascii="Times New Roman" w:hAnsi="Times New Roman" w:cs="Times New Roman"/>
          <w:i/>
          <w:iCs/>
          <w:sz w:val="20"/>
          <w:szCs w:val="20"/>
          <w:lang w:val="en-US"/>
        </w:rPr>
        <w:t xml:space="preserve"> sycomorus</w:t>
      </w:r>
      <w:r w:rsidR="00A41CC1" w:rsidRPr="00F7163C">
        <w:rPr>
          <w:rFonts w:ascii="Times New Roman" w:hAnsi="Times New Roman" w:cs="Times New Roman"/>
          <w:sz w:val="20"/>
          <w:szCs w:val="20"/>
          <w:lang w:val="en-US"/>
        </w:rPr>
        <w:t xml:space="preserve"> and </w:t>
      </w:r>
      <w:r w:rsidR="00A41CC1" w:rsidRPr="00F7163C">
        <w:rPr>
          <w:rFonts w:ascii="Times New Roman" w:hAnsi="Times New Roman" w:cs="Times New Roman"/>
          <w:i/>
          <w:sz w:val="20"/>
          <w:szCs w:val="20"/>
          <w:lang w:val="en-US"/>
        </w:rPr>
        <w:t>M</w:t>
      </w:r>
      <w:r w:rsidR="004815DC" w:rsidRPr="00F7163C">
        <w:rPr>
          <w:rFonts w:ascii="Times New Roman" w:hAnsi="Times New Roman" w:cs="Times New Roman"/>
          <w:i/>
          <w:sz w:val="20"/>
          <w:szCs w:val="20"/>
          <w:lang w:val="en-US"/>
        </w:rPr>
        <w:t>.</w:t>
      </w:r>
      <w:r w:rsidR="00A41CC1" w:rsidRPr="00F7163C">
        <w:rPr>
          <w:rFonts w:ascii="Times New Roman" w:hAnsi="Times New Roman" w:cs="Times New Roman"/>
          <w:i/>
          <w:sz w:val="20"/>
          <w:szCs w:val="20"/>
          <w:lang w:val="en-US"/>
        </w:rPr>
        <w:t xml:space="preserve"> salicifolia</w:t>
      </w:r>
      <w:r w:rsidR="00A41CC1" w:rsidRPr="00F7163C">
        <w:rPr>
          <w:rFonts w:ascii="Times New Roman" w:hAnsi="Times New Roman" w:cs="Times New Roman"/>
          <w:sz w:val="20"/>
          <w:szCs w:val="20"/>
          <w:lang w:val="en-US"/>
        </w:rPr>
        <w:t xml:space="preserve"> could be incorporated into diets to reduce </w:t>
      </w:r>
      <w:r w:rsidR="007403BF" w:rsidRPr="00F7163C">
        <w:rPr>
          <w:rFonts w:ascii="Times New Roman" w:hAnsi="Times New Roman" w:cs="Times New Roman"/>
          <w:sz w:val="20"/>
          <w:szCs w:val="20"/>
          <w:lang w:val="en-US"/>
        </w:rPr>
        <w:t xml:space="preserve">enteric methane </w:t>
      </w:r>
      <w:r w:rsidR="004815DC" w:rsidRPr="00F7163C">
        <w:rPr>
          <w:rFonts w:ascii="Times New Roman" w:hAnsi="Times New Roman" w:cs="Times New Roman"/>
          <w:sz w:val="20"/>
          <w:szCs w:val="20"/>
          <w:lang w:val="en-US"/>
        </w:rPr>
        <w:t>emissions</w:t>
      </w:r>
      <w:r w:rsidR="00A41CC1" w:rsidRPr="00F7163C">
        <w:rPr>
          <w:rFonts w:ascii="Times New Roman" w:hAnsi="Times New Roman" w:cs="Times New Roman"/>
          <w:sz w:val="20"/>
          <w:szCs w:val="20"/>
          <w:lang w:val="en-US"/>
        </w:rPr>
        <w:t xml:space="preserve">. </w:t>
      </w:r>
      <w:r w:rsidR="002F573C" w:rsidRPr="00F7163C">
        <w:rPr>
          <w:rFonts w:ascii="Times New Roman" w:hAnsi="Times New Roman" w:cs="Times New Roman"/>
          <w:b/>
          <w:bCs/>
          <w:sz w:val="20"/>
          <w:szCs w:val="20"/>
          <w:lang w:val="en-US"/>
        </w:rPr>
        <w:t>Conclusion</w:t>
      </w:r>
      <w:r w:rsidR="002F573C" w:rsidRPr="00F7163C">
        <w:rPr>
          <w:rFonts w:ascii="Times New Roman" w:hAnsi="Times New Roman" w:cs="Times New Roman"/>
          <w:sz w:val="20"/>
          <w:szCs w:val="20"/>
          <w:lang w:val="en-US"/>
        </w:rPr>
        <w:t>:</w:t>
      </w:r>
      <w:r w:rsidR="00A115FD" w:rsidRPr="00F7163C">
        <w:rPr>
          <w:rFonts w:ascii="Times New Roman" w:hAnsi="Times New Roman" w:cs="Times New Roman"/>
          <w:sz w:val="20"/>
          <w:szCs w:val="20"/>
          <w:lang w:val="en-US"/>
        </w:rPr>
        <w:t xml:space="preserve"> </w:t>
      </w:r>
      <w:r w:rsidR="005C31E3" w:rsidRPr="00F7163C">
        <w:rPr>
          <w:rFonts w:ascii="Times New Roman" w:hAnsi="Times New Roman" w:cs="Times New Roman"/>
          <w:iCs/>
          <w:sz w:val="20"/>
          <w:szCs w:val="20"/>
          <w:lang w:val="en-US"/>
        </w:rPr>
        <w:t xml:space="preserve">Based on their nutrient composition and in vitro gas production potential, these feed resources are </w:t>
      </w:r>
      <w:r w:rsidR="004815DC" w:rsidRPr="00F7163C">
        <w:rPr>
          <w:rFonts w:ascii="Times New Roman" w:hAnsi="Times New Roman" w:cs="Times New Roman"/>
          <w:iCs/>
          <w:sz w:val="20"/>
          <w:szCs w:val="20"/>
          <w:lang w:val="en-US"/>
        </w:rPr>
        <w:t>of</w:t>
      </w:r>
      <w:r w:rsidR="005C31E3" w:rsidRPr="00F7163C">
        <w:rPr>
          <w:rFonts w:ascii="Times New Roman" w:hAnsi="Times New Roman" w:cs="Times New Roman"/>
          <w:iCs/>
          <w:sz w:val="20"/>
          <w:szCs w:val="20"/>
          <w:lang w:val="en-US"/>
        </w:rPr>
        <w:t xml:space="preserve"> better quality to supplement grazing livestock during the seasons of critical feed shortage as the main feed resources are either limited in availability or lower in nutrient composition and digestibility in the study areas.</w:t>
      </w:r>
    </w:p>
    <w:p w14:paraId="671370F2" w14:textId="08E9EC5C" w:rsidR="00094863" w:rsidRPr="00F7163C" w:rsidRDefault="00A64E31" w:rsidP="00F7163C">
      <w:pPr>
        <w:autoSpaceDE w:val="0"/>
        <w:autoSpaceDN w:val="0"/>
        <w:adjustRightInd w:val="0"/>
        <w:spacing w:after="0" w:line="240" w:lineRule="auto"/>
        <w:rPr>
          <w:rFonts w:ascii="Times New Roman" w:hAnsi="Times New Roman" w:cs="Times New Roman"/>
          <w:sz w:val="20"/>
          <w:szCs w:val="20"/>
          <w:lang w:val="en-US"/>
        </w:rPr>
      </w:pPr>
      <w:r w:rsidRPr="00F7163C">
        <w:rPr>
          <w:rFonts w:ascii="Times New Roman" w:hAnsi="Times New Roman" w:cs="Times New Roman"/>
          <w:b/>
          <w:bCs/>
          <w:iCs/>
          <w:sz w:val="20"/>
          <w:szCs w:val="20"/>
          <w:lang w:val="en-US"/>
        </w:rPr>
        <w:t>Key</w:t>
      </w:r>
      <w:r w:rsidR="00AD780E">
        <w:rPr>
          <w:rFonts w:ascii="Times New Roman" w:hAnsi="Times New Roman" w:cs="Times New Roman"/>
          <w:b/>
          <w:bCs/>
          <w:iCs/>
          <w:sz w:val="20"/>
          <w:szCs w:val="20"/>
          <w:lang w:val="en-US"/>
        </w:rPr>
        <w:t xml:space="preserve"> </w:t>
      </w:r>
      <w:r w:rsidRPr="00F7163C">
        <w:rPr>
          <w:rFonts w:ascii="Times New Roman" w:hAnsi="Times New Roman" w:cs="Times New Roman"/>
          <w:b/>
          <w:bCs/>
          <w:iCs/>
          <w:sz w:val="20"/>
          <w:szCs w:val="20"/>
          <w:lang w:val="en-US"/>
        </w:rPr>
        <w:t>words</w:t>
      </w:r>
      <w:r w:rsidR="00AA6E0B" w:rsidRPr="00F7163C">
        <w:rPr>
          <w:rFonts w:ascii="Times New Roman" w:hAnsi="Times New Roman" w:cs="Times New Roman"/>
          <w:b/>
          <w:bCs/>
          <w:i/>
          <w:iCs/>
          <w:sz w:val="20"/>
          <w:szCs w:val="20"/>
          <w:lang w:val="en-US"/>
        </w:rPr>
        <w:t>:</w:t>
      </w:r>
      <w:r w:rsidR="00E06752" w:rsidRPr="00F7163C">
        <w:rPr>
          <w:rFonts w:ascii="Times New Roman" w:hAnsi="Times New Roman" w:cs="Times New Roman"/>
          <w:b/>
          <w:bCs/>
          <w:i/>
          <w:iCs/>
          <w:sz w:val="20"/>
          <w:szCs w:val="20"/>
          <w:lang w:val="en-US"/>
        </w:rPr>
        <w:t xml:space="preserve"> </w:t>
      </w:r>
      <w:r w:rsidR="00E06752" w:rsidRPr="00F7163C">
        <w:rPr>
          <w:rFonts w:ascii="Times New Roman" w:hAnsi="Times New Roman" w:cs="Times New Roman"/>
          <w:sz w:val="20"/>
          <w:szCs w:val="20"/>
          <w:lang w:val="en-US"/>
        </w:rPr>
        <w:t xml:space="preserve">Browse species; </w:t>
      </w:r>
      <w:r w:rsidR="00454187" w:rsidRPr="00F7163C">
        <w:rPr>
          <w:rFonts w:ascii="Times New Roman" w:hAnsi="Times New Roman" w:cs="Times New Roman"/>
          <w:sz w:val="20"/>
          <w:szCs w:val="20"/>
          <w:lang w:val="en-US"/>
        </w:rPr>
        <w:t xml:space="preserve">digestibility; </w:t>
      </w:r>
      <w:r w:rsidR="00E06752" w:rsidRPr="00F7163C">
        <w:rPr>
          <w:rFonts w:ascii="Times New Roman" w:hAnsi="Times New Roman" w:cs="Times New Roman"/>
          <w:sz w:val="20"/>
          <w:szCs w:val="20"/>
          <w:lang w:val="en-US"/>
        </w:rPr>
        <w:t>gas production; Nutrient content; Methane</w:t>
      </w:r>
      <w:r w:rsidR="00E06752" w:rsidRPr="00F7163C">
        <w:rPr>
          <w:rFonts w:ascii="Times New Roman" w:hAnsi="Times New Roman" w:cs="Times New Roman"/>
          <w:i/>
          <w:iCs/>
          <w:sz w:val="20"/>
          <w:szCs w:val="20"/>
          <w:lang w:val="en-US"/>
        </w:rPr>
        <w:t xml:space="preserve"> </w:t>
      </w:r>
      <w:r w:rsidR="00703C57" w:rsidRPr="00F7163C">
        <w:rPr>
          <w:rFonts w:ascii="Times New Roman" w:hAnsi="Times New Roman" w:cs="Times New Roman"/>
          <w:sz w:val="20"/>
          <w:szCs w:val="20"/>
          <w:lang w:val="en-US"/>
        </w:rPr>
        <w:t>production</w:t>
      </w:r>
      <w:r w:rsidRPr="00F7163C">
        <w:rPr>
          <w:rFonts w:ascii="Times New Roman" w:hAnsi="Times New Roman" w:cs="Times New Roman"/>
          <w:sz w:val="20"/>
          <w:szCs w:val="20"/>
          <w:lang w:val="en-US"/>
        </w:rPr>
        <w:t>.</w:t>
      </w:r>
    </w:p>
    <w:p w14:paraId="6A62738B" w14:textId="77777777" w:rsidR="00A64E31" w:rsidRPr="00F7163C" w:rsidRDefault="00A64E31" w:rsidP="00F7163C">
      <w:pPr>
        <w:autoSpaceDE w:val="0"/>
        <w:autoSpaceDN w:val="0"/>
        <w:adjustRightInd w:val="0"/>
        <w:spacing w:after="0" w:line="240" w:lineRule="auto"/>
        <w:rPr>
          <w:rFonts w:ascii="Times New Roman" w:eastAsia="Times New Roman" w:hAnsi="Times New Roman" w:cs="Times New Roman"/>
          <w:b/>
          <w:bCs/>
          <w:color w:val="202124"/>
          <w:sz w:val="20"/>
          <w:szCs w:val="20"/>
          <w:lang w:val="en-US"/>
        </w:rPr>
      </w:pPr>
    </w:p>
    <w:p w14:paraId="35ED531D" w14:textId="1F7F05EF" w:rsidR="00E23B6B" w:rsidRPr="00F7163C" w:rsidRDefault="00E23B6B" w:rsidP="00F7163C">
      <w:pPr>
        <w:pStyle w:val="HTMLconformatoprevio"/>
        <w:jc w:val="center"/>
        <w:rPr>
          <w:rFonts w:ascii="Times New Roman" w:hAnsi="Times New Roman" w:cs="Times New Roman"/>
          <w:b/>
          <w:bCs/>
          <w:color w:val="202124"/>
          <w:lang w:val="es-ES"/>
        </w:rPr>
      </w:pPr>
      <w:r w:rsidRPr="00F7163C">
        <w:rPr>
          <w:rFonts w:ascii="Times New Roman" w:hAnsi="Times New Roman" w:cs="Times New Roman"/>
          <w:b/>
          <w:bCs/>
          <w:color w:val="202124"/>
          <w:lang w:val="es-ES"/>
        </w:rPr>
        <w:t>RESUMEN</w:t>
      </w:r>
    </w:p>
    <w:p w14:paraId="71E665EC" w14:textId="43905957" w:rsidR="00E23B6B" w:rsidRPr="00F7163C" w:rsidRDefault="000A799B" w:rsidP="00F7163C">
      <w:pPr>
        <w:autoSpaceDE w:val="0"/>
        <w:autoSpaceDN w:val="0"/>
        <w:adjustRightInd w:val="0"/>
        <w:spacing w:after="0" w:line="240" w:lineRule="auto"/>
        <w:jc w:val="both"/>
        <w:rPr>
          <w:rFonts w:ascii="Times New Roman" w:eastAsia="Times New Roman" w:hAnsi="Times New Roman" w:cs="Times New Roman"/>
          <w:color w:val="202124"/>
          <w:sz w:val="20"/>
          <w:szCs w:val="20"/>
          <w:lang w:val="es-ES"/>
        </w:rPr>
      </w:pPr>
      <w:r w:rsidRPr="00F7163C">
        <w:rPr>
          <w:rFonts w:ascii="Times New Roman" w:hAnsi="Times New Roman" w:cs="Times New Roman"/>
          <w:b/>
          <w:bCs/>
          <w:sz w:val="20"/>
          <w:szCs w:val="20"/>
          <w:lang w:val="es-ES"/>
        </w:rPr>
        <w:t>Antecedentes:</w:t>
      </w:r>
      <w:r w:rsidRPr="00F7163C">
        <w:rPr>
          <w:rFonts w:ascii="Times New Roman" w:hAnsi="Times New Roman" w:cs="Times New Roman"/>
          <w:sz w:val="20"/>
          <w:szCs w:val="20"/>
          <w:lang w:val="es-ES"/>
        </w:rPr>
        <w:t xml:space="preserve"> En Etiopía, las especies autóctonas de ramoneo tienen el potencial de servir como complemento sostenible para piensos de mala calidad y mejorar la producción ganadera de rumiantes. </w:t>
      </w:r>
      <w:r w:rsidRPr="00F7163C">
        <w:rPr>
          <w:rFonts w:ascii="Times New Roman" w:hAnsi="Times New Roman" w:cs="Times New Roman"/>
          <w:b/>
          <w:bCs/>
          <w:sz w:val="20"/>
          <w:szCs w:val="20"/>
          <w:lang w:val="es-ES"/>
        </w:rPr>
        <w:t>Objetivo:</w:t>
      </w:r>
      <w:r w:rsidRPr="00F7163C">
        <w:rPr>
          <w:rFonts w:ascii="Times New Roman" w:hAnsi="Times New Roman" w:cs="Times New Roman"/>
          <w:sz w:val="20"/>
          <w:szCs w:val="20"/>
          <w:lang w:val="es-ES"/>
        </w:rPr>
        <w:t xml:space="preserve"> Analizar el </w:t>
      </w:r>
      <w:r w:rsidRPr="00F7163C">
        <w:rPr>
          <w:rFonts w:ascii="Times New Roman" w:hAnsi="Times New Roman" w:cs="Times New Roman"/>
          <w:sz w:val="20"/>
          <w:szCs w:val="20"/>
          <w:lang w:val="es-ES"/>
        </w:rPr>
        <w:lastRenderedPageBreak/>
        <w:t xml:space="preserve">contenido de nutrientes, la producción de gas </w:t>
      </w:r>
      <w:r w:rsidRPr="00F7163C">
        <w:rPr>
          <w:rFonts w:ascii="Times New Roman" w:hAnsi="Times New Roman" w:cs="Times New Roman"/>
          <w:i/>
          <w:sz w:val="20"/>
          <w:szCs w:val="20"/>
          <w:lang w:val="es-ES"/>
        </w:rPr>
        <w:t>in vitro</w:t>
      </w:r>
      <w:r w:rsidRPr="00F7163C">
        <w:rPr>
          <w:rFonts w:ascii="Times New Roman" w:hAnsi="Times New Roman" w:cs="Times New Roman"/>
          <w:sz w:val="20"/>
          <w:szCs w:val="20"/>
          <w:lang w:val="es-ES"/>
        </w:rPr>
        <w:t xml:space="preserve"> y los parámetros post</w:t>
      </w:r>
      <w:r w:rsidR="00A64E31" w:rsidRPr="00F7163C">
        <w:rPr>
          <w:rFonts w:ascii="Times New Roman" w:hAnsi="Times New Roman" w:cs="Times New Roman"/>
          <w:sz w:val="20"/>
          <w:szCs w:val="20"/>
          <w:lang w:val="es-ES"/>
        </w:rPr>
        <w:t>-</w:t>
      </w:r>
      <w:r w:rsidRPr="00F7163C">
        <w:rPr>
          <w:rFonts w:ascii="Times New Roman" w:hAnsi="Times New Roman" w:cs="Times New Roman"/>
          <w:sz w:val="20"/>
          <w:szCs w:val="20"/>
          <w:lang w:val="es-ES"/>
        </w:rPr>
        <w:t xml:space="preserve">incubación de especies de ramoneo autóctonas en el noroeste de Etiopía. </w:t>
      </w:r>
      <w:r w:rsidRPr="00F7163C">
        <w:rPr>
          <w:rFonts w:ascii="Times New Roman" w:hAnsi="Times New Roman" w:cs="Times New Roman"/>
          <w:b/>
          <w:bCs/>
          <w:sz w:val="20"/>
          <w:szCs w:val="20"/>
          <w:lang w:val="es-ES"/>
        </w:rPr>
        <w:t>Metodología:</w:t>
      </w:r>
      <w:r w:rsidR="0009512B" w:rsidRPr="00F7163C">
        <w:rPr>
          <w:rFonts w:ascii="Times New Roman" w:hAnsi="Times New Roman" w:cs="Times New Roman"/>
          <w:sz w:val="20"/>
          <w:szCs w:val="20"/>
          <w:lang w:val="es-ES"/>
        </w:rPr>
        <w:t xml:space="preserve"> Para este experimento se recolectaron ocho plantas forrajeras autóctonas de cada </w:t>
      </w:r>
      <w:r w:rsidR="00A64E31" w:rsidRPr="00F7163C">
        <w:rPr>
          <w:rFonts w:ascii="Times New Roman" w:hAnsi="Times New Roman" w:cs="Times New Roman"/>
          <w:sz w:val="20"/>
          <w:szCs w:val="20"/>
          <w:lang w:val="es-ES"/>
        </w:rPr>
        <w:t xml:space="preserve">zona </w:t>
      </w:r>
      <w:r w:rsidR="0009512B" w:rsidRPr="00F7163C">
        <w:rPr>
          <w:rFonts w:ascii="Times New Roman" w:hAnsi="Times New Roman" w:cs="Times New Roman"/>
          <w:sz w:val="20"/>
          <w:szCs w:val="20"/>
          <w:lang w:val="es-ES"/>
        </w:rPr>
        <w:t>agroecol</w:t>
      </w:r>
      <w:r w:rsidR="004815DC" w:rsidRPr="00F7163C">
        <w:rPr>
          <w:rFonts w:ascii="Times New Roman" w:hAnsi="Times New Roman" w:cs="Times New Roman"/>
          <w:sz w:val="20"/>
          <w:szCs w:val="20"/>
          <w:lang w:val="es-ES"/>
        </w:rPr>
        <w:t>ó</w:t>
      </w:r>
      <w:r w:rsidR="0009512B" w:rsidRPr="00F7163C">
        <w:rPr>
          <w:rFonts w:ascii="Times New Roman" w:hAnsi="Times New Roman" w:cs="Times New Roman"/>
          <w:sz w:val="20"/>
          <w:szCs w:val="20"/>
          <w:lang w:val="es-ES"/>
        </w:rPr>
        <w:t>g</w:t>
      </w:r>
      <w:r w:rsidR="004815DC" w:rsidRPr="00F7163C">
        <w:rPr>
          <w:rFonts w:ascii="Times New Roman" w:hAnsi="Times New Roman" w:cs="Times New Roman"/>
          <w:sz w:val="20"/>
          <w:szCs w:val="20"/>
          <w:lang w:val="es-ES"/>
        </w:rPr>
        <w:t>i</w:t>
      </w:r>
      <w:r w:rsidR="00A64E31" w:rsidRPr="00F7163C">
        <w:rPr>
          <w:rFonts w:ascii="Times New Roman" w:hAnsi="Times New Roman" w:cs="Times New Roman"/>
          <w:sz w:val="20"/>
          <w:szCs w:val="20"/>
          <w:lang w:val="es-ES"/>
        </w:rPr>
        <w:t>c</w:t>
      </w:r>
      <w:r w:rsidR="0009512B" w:rsidRPr="00F7163C">
        <w:rPr>
          <w:rFonts w:ascii="Times New Roman" w:hAnsi="Times New Roman" w:cs="Times New Roman"/>
          <w:sz w:val="20"/>
          <w:szCs w:val="20"/>
          <w:lang w:val="es-ES"/>
        </w:rPr>
        <w:t xml:space="preserve">a. Se recolectaron, secaron y molieron muestras de hojas y vainas de los árboles forrajeros para análisis de laboratorio. Se llevó a cabo un análisis de varianza para el contenido de nutrientes, gas </w:t>
      </w:r>
      <w:r w:rsidR="0009512B" w:rsidRPr="00F7163C">
        <w:rPr>
          <w:rFonts w:ascii="Times New Roman" w:hAnsi="Times New Roman" w:cs="Times New Roman"/>
          <w:i/>
          <w:sz w:val="20"/>
          <w:szCs w:val="20"/>
          <w:lang w:val="es-ES"/>
        </w:rPr>
        <w:t>in vitro</w:t>
      </w:r>
      <w:r w:rsidR="0009512B" w:rsidRPr="00F7163C">
        <w:rPr>
          <w:rFonts w:ascii="Times New Roman" w:hAnsi="Times New Roman" w:cs="Times New Roman"/>
          <w:sz w:val="20"/>
          <w:szCs w:val="20"/>
          <w:lang w:val="es-ES"/>
        </w:rPr>
        <w:t xml:space="preserve"> y producción de metano de las muestras </w:t>
      </w:r>
      <w:r w:rsidR="00A64E31" w:rsidRPr="00F7163C">
        <w:rPr>
          <w:rFonts w:ascii="Times New Roman" w:hAnsi="Times New Roman" w:cs="Times New Roman"/>
          <w:sz w:val="20"/>
          <w:szCs w:val="20"/>
          <w:lang w:val="es-ES"/>
        </w:rPr>
        <w:t xml:space="preserve">para cada zona </w:t>
      </w:r>
      <w:r w:rsidR="004815DC" w:rsidRPr="00F7163C">
        <w:rPr>
          <w:rFonts w:ascii="Times New Roman" w:hAnsi="Times New Roman" w:cs="Times New Roman"/>
          <w:sz w:val="20"/>
          <w:szCs w:val="20"/>
          <w:lang w:val="es-ES"/>
        </w:rPr>
        <w:t>agroecológi</w:t>
      </w:r>
      <w:r w:rsidR="00A64E31" w:rsidRPr="00F7163C">
        <w:rPr>
          <w:rFonts w:ascii="Times New Roman" w:hAnsi="Times New Roman" w:cs="Times New Roman"/>
          <w:sz w:val="20"/>
          <w:szCs w:val="20"/>
          <w:lang w:val="es-ES"/>
        </w:rPr>
        <w:t>c</w:t>
      </w:r>
      <w:r w:rsidR="0009512B" w:rsidRPr="00F7163C">
        <w:rPr>
          <w:rFonts w:ascii="Times New Roman" w:hAnsi="Times New Roman" w:cs="Times New Roman"/>
          <w:sz w:val="20"/>
          <w:szCs w:val="20"/>
          <w:lang w:val="es-ES"/>
        </w:rPr>
        <w:t>a utilizando procedimientos analíticos estándar. El diseño estadístico utilizado para analizar los datos fue Diseño Completamente Aleatorio (CRD).</w:t>
      </w:r>
      <w:r w:rsidRPr="00F7163C">
        <w:rPr>
          <w:rFonts w:ascii="Times New Roman" w:hAnsi="Times New Roman" w:cs="Times New Roman"/>
          <w:sz w:val="20"/>
          <w:szCs w:val="20"/>
          <w:lang w:val="es-ES"/>
        </w:rPr>
        <w:t xml:space="preserve"> </w:t>
      </w:r>
      <w:r w:rsidRPr="00F7163C">
        <w:rPr>
          <w:rFonts w:ascii="Times New Roman" w:hAnsi="Times New Roman" w:cs="Times New Roman"/>
          <w:b/>
          <w:bCs/>
          <w:sz w:val="20"/>
          <w:szCs w:val="20"/>
          <w:lang w:val="es-ES"/>
        </w:rPr>
        <w:t>Resultados:</w:t>
      </w:r>
      <w:r w:rsidRPr="00F7163C">
        <w:rPr>
          <w:rFonts w:ascii="Times New Roman" w:hAnsi="Times New Roman" w:cs="Times New Roman"/>
          <w:sz w:val="20"/>
          <w:szCs w:val="20"/>
          <w:lang w:val="es-ES"/>
        </w:rPr>
        <w:t xml:space="preserve"> El mayor contenido de PB se registró en </w:t>
      </w:r>
      <w:r w:rsidRPr="00F7163C">
        <w:rPr>
          <w:rFonts w:ascii="Times New Roman" w:hAnsi="Times New Roman" w:cs="Times New Roman"/>
          <w:i/>
          <w:sz w:val="20"/>
          <w:szCs w:val="20"/>
          <w:lang w:val="es-ES"/>
        </w:rPr>
        <w:t>V</w:t>
      </w:r>
      <w:r w:rsidR="004815DC" w:rsidRPr="00F7163C">
        <w:rPr>
          <w:rFonts w:ascii="Times New Roman" w:hAnsi="Times New Roman" w:cs="Times New Roman"/>
          <w:i/>
          <w:sz w:val="20"/>
          <w:szCs w:val="20"/>
          <w:lang w:val="es-ES"/>
        </w:rPr>
        <w:t>ernonia</w:t>
      </w:r>
      <w:r w:rsidRPr="00F7163C">
        <w:rPr>
          <w:rFonts w:ascii="Times New Roman" w:hAnsi="Times New Roman" w:cs="Times New Roman"/>
          <w:i/>
          <w:sz w:val="20"/>
          <w:szCs w:val="20"/>
          <w:lang w:val="es-ES"/>
        </w:rPr>
        <w:t xml:space="preserve"> amygdalina</w:t>
      </w:r>
      <w:r w:rsidRPr="00F7163C">
        <w:rPr>
          <w:rFonts w:ascii="Times New Roman" w:hAnsi="Times New Roman" w:cs="Times New Roman"/>
          <w:sz w:val="20"/>
          <w:szCs w:val="20"/>
          <w:lang w:val="es-ES"/>
        </w:rPr>
        <w:t xml:space="preserve"> (223</w:t>
      </w:r>
      <w:r w:rsidR="00A64E31" w:rsidRPr="00F7163C">
        <w:rPr>
          <w:rFonts w:ascii="Times New Roman" w:hAnsi="Times New Roman" w:cs="Times New Roman"/>
          <w:sz w:val="20"/>
          <w:szCs w:val="20"/>
          <w:lang w:val="es-ES"/>
        </w:rPr>
        <w:t>.</w:t>
      </w:r>
      <w:r w:rsidRPr="00F7163C">
        <w:rPr>
          <w:rFonts w:ascii="Times New Roman" w:hAnsi="Times New Roman" w:cs="Times New Roman"/>
          <w:sz w:val="20"/>
          <w:szCs w:val="20"/>
          <w:lang w:val="es-ES"/>
        </w:rPr>
        <w:t xml:space="preserve">4 </w:t>
      </w:r>
      <w:r w:rsidR="00A64E31" w:rsidRPr="00F7163C">
        <w:rPr>
          <w:rFonts w:ascii="Times New Roman" w:hAnsi="Times New Roman" w:cs="Times New Roman"/>
          <w:sz w:val="20"/>
          <w:szCs w:val="20"/>
          <w:lang w:val="es-ES"/>
        </w:rPr>
        <w:t xml:space="preserve">g/kg MS), </w:t>
      </w:r>
      <w:r w:rsidR="00A64E31" w:rsidRPr="00F7163C">
        <w:rPr>
          <w:rFonts w:ascii="Times New Roman" w:hAnsi="Times New Roman" w:cs="Times New Roman"/>
          <w:i/>
          <w:sz w:val="20"/>
          <w:szCs w:val="20"/>
          <w:lang w:val="es-ES"/>
        </w:rPr>
        <w:t>Dodonaea viscosa</w:t>
      </w:r>
      <w:r w:rsidR="00A64E31" w:rsidRPr="00F7163C">
        <w:rPr>
          <w:rFonts w:ascii="Times New Roman" w:hAnsi="Times New Roman" w:cs="Times New Roman"/>
          <w:sz w:val="20"/>
          <w:szCs w:val="20"/>
          <w:lang w:val="es-ES"/>
        </w:rPr>
        <w:t xml:space="preserve"> (207.</w:t>
      </w:r>
      <w:r w:rsidRPr="00F7163C">
        <w:rPr>
          <w:rFonts w:ascii="Times New Roman" w:hAnsi="Times New Roman" w:cs="Times New Roman"/>
          <w:sz w:val="20"/>
          <w:szCs w:val="20"/>
          <w:lang w:val="es-ES"/>
        </w:rPr>
        <w:t xml:space="preserve">7 g/kg MS) y </w:t>
      </w:r>
      <w:r w:rsidRPr="00F7163C">
        <w:rPr>
          <w:rFonts w:ascii="Times New Roman" w:hAnsi="Times New Roman" w:cs="Times New Roman"/>
          <w:i/>
          <w:sz w:val="20"/>
          <w:szCs w:val="20"/>
          <w:lang w:val="es-ES"/>
        </w:rPr>
        <w:t>Acacia abyssinica</w:t>
      </w:r>
      <w:r w:rsidRPr="00F7163C">
        <w:rPr>
          <w:rFonts w:ascii="Times New Roman" w:hAnsi="Times New Roman" w:cs="Times New Roman"/>
          <w:sz w:val="20"/>
          <w:szCs w:val="20"/>
          <w:lang w:val="es-ES"/>
        </w:rPr>
        <w:t xml:space="preserve"> (216</w:t>
      </w:r>
      <w:r w:rsidR="004815DC" w:rsidRPr="00F7163C">
        <w:rPr>
          <w:rFonts w:ascii="Times New Roman" w:hAnsi="Times New Roman" w:cs="Times New Roman"/>
          <w:sz w:val="20"/>
          <w:szCs w:val="20"/>
          <w:lang w:val="es-ES"/>
        </w:rPr>
        <w:t>.</w:t>
      </w:r>
      <w:r w:rsidRPr="00F7163C">
        <w:rPr>
          <w:rFonts w:ascii="Times New Roman" w:hAnsi="Times New Roman" w:cs="Times New Roman"/>
          <w:sz w:val="20"/>
          <w:szCs w:val="20"/>
          <w:lang w:val="es-ES"/>
        </w:rPr>
        <w:t xml:space="preserve">0 g/kg MS) en tierras altas, medias y bajas. respectivamente. En las tierras bajas, los contenidos de NDF, ADF y ADL fueron más altos para las hojas de </w:t>
      </w:r>
      <w:r w:rsidRPr="00F7163C">
        <w:rPr>
          <w:rFonts w:ascii="Times New Roman" w:hAnsi="Times New Roman" w:cs="Times New Roman"/>
          <w:i/>
          <w:sz w:val="20"/>
          <w:szCs w:val="20"/>
          <w:lang w:val="es-ES"/>
        </w:rPr>
        <w:t>Albezia amara</w:t>
      </w:r>
      <w:r w:rsidRPr="00F7163C">
        <w:rPr>
          <w:rFonts w:ascii="Times New Roman" w:hAnsi="Times New Roman" w:cs="Times New Roman"/>
          <w:sz w:val="20"/>
          <w:szCs w:val="20"/>
          <w:lang w:val="es-ES"/>
        </w:rPr>
        <w:t xml:space="preserve"> y más bajos para </w:t>
      </w:r>
      <w:r w:rsidRPr="00F7163C">
        <w:rPr>
          <w:rFonts w:ascii="Times New Roman" w:hAnsi="Times New Roman" w:cs="Times New Roman"/>
          <w:i/>
          <w:sz w:val="20"/>
          <w:szCs w:val="20"/>
          <w:lang w:val="es-ES"/>
        </w:rPr>
        <w:t>Acacia brevispica</w:t>
      </w:r>
      <w:r w:rsidRPr="00F7163C">
        <w:rPr>
          <w:rFonts w:ascii="Times New Roman" w:hAnsi="Times New Roman" w:cs="Times New Roman"/>
          <w:sz w:val="20"/>
          <w:szCs w:val="20"/>
          <w:lang w:val="es-ES"/>
        </w:rPr>
        <w:t xml:space="preserve">, respectivamente. </w:t>
      </w:r>
      <w:r w:rsidRPr="00F7163C">
        <w:rPr>
          <w:rFonts w:ascii="Times New Roman" w:hAnsi="Times New Roman" w:cs="Times New Roman"/>
          <w:i/>
          <w:sz w:val="20"/>
          <w:szCs w:val="20"/>
          <w:lang w:val="es-ES"/>
        </w:rPr>
        <w:t>V</w:t>
      </w:r>
      <w:r w:rsidR="004815DC" w:rsidRPr="00F7163C">
        <w:rPr>
          <w:rFonts w:ascii="Times New Roman" w:hAnsi="Times New Roman" w:cs="Times New Roman"/>
          <w:i/>
          <w:sz w:val="20"/>
          <w:szCs w:val="20"/>
          <w:lang w:val="es-ES"/>
        </w:rPr>
        <w:t>.</w:t>
      </w:r>
      <w:r w:rsidRPr="00F7163C">
        <w:rPr>
          <w:rFonts w:ascii="Times New Roman" w:hAnsi="Times New Roman" w:cs="Times New Roman"/>
          <w:i/>
          <w:sz w:val="20"/>
          <w:szCs w:val="20"/>
          <w:lang w:val="es-ES"/>
        </w:rPr>
        <w:t xml:space="preserve"> amygdalina, Stereospermum kunthianum</w:t>
      </w:r>
      <w:r w:rsidRPr="00F7163C">
        <w:rPr>
          <w:rFonts w:ascii="Times New Roman" w:hAnsi="Times New Roman" w:cs="Times New Roman"/>
          <w:sz w:val="20"/>
          <w:szCs w:val="20"/>
          <w:lang w:val="es-ES"/>
        </w:rPr>
        <w:t xml:space="preserve"> y </w:t>
      </w:r>
      <w:r w:rsidRPr="00F7163C">
        <w:rPr>
          <w:rFonts w:ascii="Times New Roman" w:hAnsi="Times New Roman" w:cs="Times New Roman"/>
          <w:i/>
          <w:sz w:val="20"/>
          <w:szCs w:val="20"/>
          <w:lang w:val="es-ES"/>
        </w:rPr>
        <w:t>Ficus</w:t>
      </w:r>
      <w:r w:rsidRPr="00F7163C">
        <w:rPr>
          <w:rFonts w:ascii="Times New Roman" w:hAnsi="Times New Roman" w:cs="Times New Roman"/>
          <w:sz w:val="20"/>
          <w:szCs w:val="20"/>
          <w:lang w:val="es-ES"/>
        </w:rPr>
        <w:t xml:space="preserve"> </w:t>
      </w:r>
      <w:r w:rsidRPr="00F7163C">
        <w:rPr>
          <w:rFonts w:ascii="Times New Roman" w:hAnsi="Times New Roman" w:cs="Times New Roman"/>
          <w:i/>
          <w:sz w:val="20"/>
          <w:szCs w:val="20"/>
          <w:lang w:val="es-ES"/>
        </w:rPr>
        <w:t>vasta</w:t>
      </w:r>
      <w:r w:rsidRPr="00F7163C">
        <w:rPr>
          <w:rFonts w:ascii="Times New Roman" w:hAnsi="Times New Roman" w:cs="Times New Roman"/>
          <w:sz w:val="20"/>
          <w:szCs w:val="20"/>
          <w:lang w:val="es-ES"/>
        </w:rPr>
        <w:t xml:space="preserve"> tuvieron el mayor volumen de gas en un tiempo de incubación de 24 horas en las tierras altas, medias y bajas, respectivamente. La digestibilidad de la materia orgánica, la energía metabolizable y los ácidos grasos de cadena corta estimados a las 24 horas de incubación fueron los más altos para </w:t>
      </w:r>
      <w:r w:rsidRPr="00F7163C">
        <w:rPr>
          <w:rFonts w:ascii="Times New Roman" w:hAnsi="Times New Roman" w:cs="Times New Roman"/>
          <w:i/>
          <w:sz w:val="20"/>
          <w:szCs w:val="20"/>
          <w:lang w:val="es-ES"/>
        </w:rPr>
        <w:t>V</w:t>
      </w:r>
      <w:r w:rsidR="004815DC" w:rsidRPr="00F7163C">
        <w:rPr>
          <w:rFonts w:ascii="Times New Roman" w:hAnsi="Times New Roman" w:cs="Times New Roman"/>
          <w:i/>
          <w:sz w:val="20"/>
          <w:szCs w:val="20"/>
          <w:lang w:val="es-ES"/>
        </w:rPr>
        <w:t>.</w:t>
      </w:r>
      <w:r w:rsidRPr="00F7163C">
        <w:rPr>
          <w:rFonts w:ascii="Times New Roman" w:hAnsi="Times New Roman" w:cs="Times New Roman"/>
          <w:i/>
          <w:sz w:val="20"/>
          <w:szCs w:val="20"/>
          <w:lang w:val="es-ES"/>
        </w:rPr>
        <w:t xml:space="preserve"> amygdalina, S</w:t>
      </w:r>
      <w:r w:rsidR="004815DC" w:rsidRPr="00F7163C">
        <w:rPr>
          <w:rFonts w:ascii="Times New Roman" w:hAnsi="Times New Roman" w:cs="Times New Roman"/>
          <w:i/>
          <w:sz w:val="20"/>
          <w:szCs w:val="20"/>
          <w:lang w:val="es-ES"/>
        </w:rPr>
        <w:t>.</w:t>
      </w:r>
      <w:r w:rsidRPr="00F7163C">
        <w:rPr>
          <w:rFonts w:ascii="Times New Roman" w:hAnsi="Times New Roman" w:cs="Times New Roman"/>
          <w:i/>
          <w:sz w:val="20"/>
          <w:szCs w:val="20"/>
          <w:lang w:val="es-ES"/>
        </w:rPr>
        <w:t xml:space="preserve"> kunthianum</w:t>
      </w:r>
      <w:r w:rsidRPr="00F7163C">
        <w:rPr>
          <w:rFonts w:ascii="Times New Roman" w:hAnsi="Times New Roman" w:cs="Times New Roman"/>
          <w:sz w:val="20"/>
          <w:szCs w:val="20"/>
          <w:lang w:val="es-ES"/>
        </w:rPr>
        <w:t xml:space="preserve"> y </w:t>
      </w:r>
      <w:r w:rsidRPr="00F7163C">
        <w:rPr>
          <w:rFonts w:ascii="Times New Roman" w:hAnsi="Times New Roman" w:cs="Times New Roman"/>
          <w:i/>
          <w:sz w:val="20"/>
          <w:szCs w:val="20"/>
          <w:lang w:val="es-ES"/>
        </w:rPr>
        <w:t>F</w:t>
      </w:r>
      <w:r w:rsidR="00F7163C" w:rsidRPr="00F7163C">
        <w:rPr>
          <w:rFonts w:ascii="Times New Roman" w:hAnsi="Times New Roman" w:cs="Times New Roman"/>
          <w:i/>
          <w:sz w:val="20"/>
          <w:szCs w:val="20"/>
          <w:lang w:val="es-ES"/>
        </w:rPr>
        <w:t>.</w:t>
      </w:r>
      <w:r w:rsidRPr="00F7163C">
        <w:rPr>
          <w:rFonts w:ascii="Times New Roman" w:hAnsi="Times New Roman" w:cs="Times New Roman"/>
          <w:sz w:val="20"/>
          <w:szCs w:val="20"/>
          <w:lang w:val="es-ES"/>
        </w:rPr>
        <w:t xml:space="preserve"> </w:t>
      </w:r>
      <w:r w:rsidRPr="00F7163C">
        <w:rPr>
          <w:rFonts w:ascii="Times New Roman" w:hAnsi="Times New Roman" w:cs="Times New Roman"/>
          <w:i/>
          <w:sz w:val="20"/>
          <w:szCs w:val="20"/>
          <w:lang w:val="es-ES"/>
        </w:rPr>
        <w:t>vasta</w:t>
      </w:r>
      <w:r w:rsidRPr="00F7163C">
        <w:rPr>
          <w:rFonts w:ascii="Times New Roman" w:hAnsi="Times New Roman" w:cs="Times New Roman"/>
          <w:sz w:val="20"/>
          <w:szCs w:val="20"/>
          <w:lang w:val="es-ES"/>
        </w:rPr>
        <w:t xml:space="preserve"> en </w:t>
      </w:r>
      <w:r w:rsidR="00F7163C" w:rsidRPr="00F7163C">
        <w:rPr>
          <w:rFonts w:ascii="Times New Roman" w:hAnsi="Times New Roman" w:cs="Times New Roman"/>
          <w:sz w:val="20"/>
          <w:szCs w:val="20"/>
          <w:lang w:val="es-ES"/>
        </w:rPr>
        <w:t>zona de</w:t>
      </w:r>
      <w:r w:rsidRPr="00F7163C">
        <w:rPr>
          <w:rFonts w:ascii="Times New Roman" w:hAnsi="Times New Roman" w:cs="Times New Roman"/>
          <w:sz w:val="20"/>
          <w:szCs w:val="20"/>
          <w:lang w:val="es-ES"/>
        </w:rPr>
        <w:t xml:space="preserve"> tierras altas, medias y bajas, respectivamente. </w:t>
      </w:r>
      <w:r w:rsidRPr="00F7163C">
        <w:rPr>
          <w:rFonts w:ascii="Times New Roman" w:hAnsi="Times New Roman" w:cs="Times New Roman"/>
          <w:i/>
          <w:sz w:val="20"/>
          <w:szCs w:val="20"/>
          <w:lang w:val="es-ES"/>
        </w:rPr>
        <w:t>F</w:t>
      </w:r>
      <w:r w:rsidR="004815DC" w:rsidRPr="00F7163C">
        <w:rPr>
          <w:rFonts w:ascii="Times New Roman" w:hAnsi="Times New Roman" w:cs="Times New Roman"/>
          <w:i/>
          <w:sz w:val="20"/>
          <w:szCs w:val="20"/>
          <w:lang w:val="es-ES"/>
        </w:rPr>
        <w:t>.</w:t>
      </w:r>
      <w:r w:rsidRPr="00F7163C">
        <w:rPr>
          <w:rFonts w:ascii="Times New Roman" w:hAnsi="Times New Roman" w:cs="Times New Roman"/>
          <w:i/>
          <w:sz w:val="20"/>
          <w:szCs w:val="20"/>
          <w:lang w:val="es-ES"/>
        </w:rPr>
        <w:t xml:space="preserve"> sycomorus</w:t>
      </w:r>
      <w:r w:rsidRPr="00F7163C">
        <w:rPr>
          <w:rFonts w:ascii="Times New Roman" w:hAnsi="Times New Roman" w:cs="Times New Roman"/>
          <w:sz w:val="20"/>
          <w:szCs w:val="20"/>
          <w:lang w:val="es-ES"/>
        </w:rPr>
        <w:t xml:space="preserve"> y </w:t>
      </w:r>
      <w:r w:rsidRPr="00F7163C">
        <w:rPr>
          <w:rFonts w:ascii="Times New Roman" w:hAnsi="Times New Roman" w:cs="Times New Roman"/>
          <w:i/>
          <w:sz w:val="20"/>
          <w:szCs w:val="20"/>
          <w:lang w:val="es-ES"/>
        </w:rPr>
        <w:t>M</w:t>
      </w:r>
      <w:r w:rsidR="004815DC" w:rsidRPr="00F7163C">
        <w:rPr>
          <w:rFonts w:ascii="Times New Roman" w:hAnsi="Times New Roman" w:cs="Times New Roman"/>
          <w:i/>
          <w:sz w:val="20"/>
          <w:szCs w:val="20"/>
          <w:lang w:val="es-ES"/>
        </w:rPr>
        <w:t>.</w:t>
      </w:r>
      <w:r w:rsidRPr="00F7163C">
        <w:rPr>
          <w:rFonts w:ascii="Times New Roman" w:hAnsi="Times New Roman" w:cs="Times New Roman"/>
          <w:i/>
          <w:sz w:val="20"/>
          <w:szCs w:val="20"/>
          <w:lang w:val="es-ES"/>
        </w:rPr>
        <w:t xml:space="preserve"> salicifolia</w:t>
      </w:r>
      <w:r w:rsidRPr="00F7163C">
        <w:rPr>
          <w:rFonts w:ascii="Times New Roman" w:hAnsi="Times New Roman" w:cs="Times New Roman"/>
          <w:sz w:val="20"/>
          <w:szCs w:val="20"/>
          <w:lang w:val="es-ES"/>
        </w:rPr>
        <w:t xml:space="preserve"> tuvieron la menor producción de metano entre las especies en las áreas de estudio bajas, medias y altas, respectivamente. </w:t>
      </w:r>
      <w:r w:rsidRPr="00F7163C">
        <w:rPr>
          <w:rFonts w:ascii="Times New Roman" w:hAnsi="Times New Roman" w:cs="Times New Roman"/>
          <w:b/>
          <w:bCs/>
          <w:sz w:val="20"/>
          <w:szCs w:val="20"/>
          <w:lang w:val="es-ES"/>
        </w:rPr>
        <w:t>Implicaciones:</w:t>
      </w:r>
      <w:r w:rsidRPr="00F7163C">
        <w:rPr>
          <w:rFonts w:ascii="Times New Roman" w:hAnsi="Times New Roman" w:cs="Times New Roman"/>
          <w:sz w:val="20"/>
          <w:szCs w:val="20"/>
          <w:lang w:val="es-ES"/>
        </w:rPr>
        <w:t xml:space="preserve"> El presente estudio proporciona un recurso valioso para seleccionar opciones de alimentación adecuadas para el ganado en diferentes zonas agroecológicas. Se podría dar prioridad a las especies de </w:t>
      </w:r>
      <w:r w:rsidR="00F7163C" w:rsidRPr="00F7163C">
        <w:rPr>
          <w:rFonts w:ascii="Times New Roman" w:hAnsi="Times New Roman" w:cs="Times New Roman"/>
          <w:sz w:val="20"/>
          <w:szCs w:val="20"/>
          <w:lang w:val="es-ES"/>
        </w:rPr>
        <w:t xml:space="preserve">ramoneo de </w:t>
      </w:r>
      <w:r w:rsidRPr="00F7163C">
        <w:rPr>
          <w:rFonts w:ascii="Times New Roman" w:hAnsi="Times New Roman" w:cs="Times New Roman"/>
          <w:sz w:val="20"/>
          <w:szCs w:val="20"/>
          <w:lang w:val="es-ES"/>
        </w:rPr>
        <w:t xml:space="preserve">alto contenido de </w:t>
      </w:r>
      <w:r w:rsidR="00B642ED" w:rsidRPr="00F7163C">
        <w:rPr>
          <w:rFonts w:ascii="Times New Roman" w:hAnsi="Times New Roman" w:cs="Times New Roman"/>
          <w:sz w:val="20"/>
          <w:szCs w:val="20"/>
          <w:lang w:val="es-ES"/>
        </w:rPr>
        <w:t>CP</w:t>
      </w:r>
      <w:r w:rsidRPr="00F7163C">
        <w:rPr>
          <w:rFonts w:ascii="Times New Roman" w:hAnsi="Times New Roman" w:cs="Times New Roman"/>
          <w:sz w:val="20"/>
          <w:szCs w:val="20"/>
          <w:lang w:val="es-ES"/>
        </w:rPr>
        <w:t xml:space="preserve"> y dige</w:t>
      </w:r>
      <w:r w:rsidR="00F7163C" w:rsidRPr="00F7163C">
        <w:rPr>
          <w:rFonts w:ascii="Times New Roman" w:hAnsi="Times New Roman" w:cs="Times New Roman"/>
          <w:sz w:val="20"/>
          <w:szCs w:val="20"/>
          <w:lang w:val="es-ES"/>
        </w:rPr>
        <w:t>stibilidad</w:t>
      </w:r>
      <w:r w:rsidRPr="00F7163C">
        <w:rPr>
          <w:rFonts w:ascii="Times New Roman" w:hAnsi="Times New Roman" w:cs="Times New Roman"/>
          <w:sz w:val="20"/>
          <w:szCs w:val="20"/>
          <w:lang w:val="es-ES"/>
        </w:rPr>
        <w:t xml:space="preserve"> como </w:t>
      </w:r>
      <w:r w:rsidRPr="00F7163C">
        <w:rPr>
          <w:rFonts w:ascii="Times New Roman" w:hAnsi="Times New Roman" w:cs="Times New Roman"/>
          <w:i/>
          <w:sz w:val="20"/>
          <w:szCs w:val="20"/>
          <w:lang w:val="es-ES"/>
        </w:rPr>
        <w:t>V</w:t>
      </w:r>
      <w:r w:rsidR="004815DC" w:rsidRPr="00F7163C">
        <w:rPr>
          <w:rFonts w:ascii="Times New Roman" w:hAnsi="Times New Roman" w:cs="Times New Roman"/>
          <w:i/>
          <w:sz w:val="20"/>
          <w:szCs w:val="20"/>
          <w:lang w:val="es-ES"/>
        </w:rPr>
        <w:t>.</w:t>
      </w:r>
      <w:r w:rsidRPr="00F7163C">
        <w:rPr>
          <w:rFonts w:ascii="Times New Roman" w:hAnsi="Times New Roman" w:cs="Times New Roman"/>
          <w:i/>
          <w:sz w:val="20"/>
          <w:szCs w:val="20"/>
          <w:lang w:val="es-ES"/>
        </w:rPr>
        <w:t xml:space="preserve"> amygdalina</w:t>
      </w:r>
      <w:r w:rsidRPr="00F7163C">
        <w:rPr>
          <w:rFonts w:ascii="Times New Roman" w:hAnsi="Times New Roman" w:cs="Times New Roman"/>
          <w:sz w:val="20"/>
          <w:szCs w:val="20"/>
          <w:lang w:val="es-ES"/>
        </w:rPr>
        <w:t xml:space="preserve">, </w:t>
      </w:r>
      <w:r w:rsidRPr="00F7163C">
        <w:rPr>
          <w:rFonts w:ascii="Times New Roman" w:hAnsi="Times New Roman" w:cs="Times New Roman"/>
          <w:i/>
          <w:sz w:val="20"/>
          <w:szCs w:val="20"/>
          <w:lang w:val="es-ES"/>
        </w:rPr>
        <w:t>S</w:t>
      </w:r>
      <w:r w:rsidR="004815DC" w:rsidRPr="00F7163C">
        <w:rPr>
          <w:rFonts w:ascii="Times New Roman" w:hAnsi="Times New Roman" w:cs="Times New Roman"/>
          <w:i/>
          <w:sz w:val="20"/>
          <w:szCs w:val="20"/>
          <w:lang w:val="es-ES"/>
        </w:rPr>
        <w:t xml:space="preserve">. </w:t>
      </w:r>
      <w:r w:rsidRPr="00F7163C">
        <w:rPr>
          <w:rFonts w:ascii="Times New Roman" w:hAnsi="Times New Roman" w:cs="Times New Roman"/>
          <w:i/>
          <w:sz w:val="20"/>
          <w:szCs w:val="20"/>
          <w:lang w:val="es-ES"/>
        </w:rPr>
        <w:t xml:space="preserve">kunthianum </w:t>
      </w:r>
      <w:r w:rsidRPr="00F7163C">
        <w:rPr>
          <w:rFonts w:ascii="Times New Roman" w:hAnsi="Times New Roman" w:cs="Times New Roman"/>
          <w:sz w:val="20"/>
          <w:szCs w:val="20"/>
          <w:lang w:val="es-ES"/>
        </w:rPr>
        <w:t xml:space="preserve">y </w:t>
      </w:r>
      <w:r w:rsidRPr="00F7163C">
        <w:rPr>
          <w:rFonts w:ascii="Times New Roman" w:hAnsi="Times New Roman" w:cs="Times New Roman"/>
          <w:i/>
          <w:sz w:val="20"/>
          <w:szCs w:val="20"/>
          <w:lang w:val="es-ES"/>
        </w:rPr>
        <w:t>F</w:t>
      </w:r>
      <w:r w:rsidR="00F7163C" w:rsidRPr="00F7163C">
        <w:rPr>
          <w:rFonts w:ascii="Times New Roman" w:hAnsi="Times New Roman" w:cs="Times New Roman"/>
          <w:i/>
          <w:sz w:val="20"/>
          <w:szCs w:val="20"/>
          <w:lang w:val="es-ES"/>
        </w:rPr>
        <w:t>.</w:t>
      </w:r>
      <w:r w:rsidRPr="00F7163C">
        <w:rPr>
          <w:rFonts w:ascii="Times New Roman" w:hAnsi="Times New Roman" w:cs="Times New Roman"/>
          <w:i/>
          <w:sz w:val="20"/>
          <w:szCs w:val="20"/>
          <w:lang w:val="es-ES"/>
        </w:rPr>
        <w:t xml:space="preserve"> vasta</w:t>
      </w:r>
      <w:r w:rsidRPr="00F7163C">
        <w:rPr>
          <w:rFonts w:ascii="Times New Roman" w:hAnsi="Times New Roman" w:cs="Times New Roman"/>
          <w:sz w:val="20"/>
          <w:szCs w:val="20"/>
          <w:lang w:val="es-ES"/>
        </w:rPr>
        <w:t xml:space="preserve"> para la alimentación del ganado. Especies con bajo nivel de producción de metano, como </w:t>
      </w:r>
      <w:r w:rsidRPr="00F7163C">
        <w:rPr>
          <w:rFonts w:ascii="Times New Roman" w:hAnsi="Times New Roman" w:cs="Times New Roman"/>
          <w:i/>
          <w:sz w:val="20"/>
          <w:szCs w:val="20"/>
          <w:lang w:val="es-ES"/>
        </w:rPr>
        <w:t>F</w:t>
      </w:r>
      <w:r w:rsidR="004815DC" w:rsidRPr="00F7163C">
        <w:rPr>
          <w:rFonts w:ascii="Times New Roman" w:hAnsi="Times New Roman" w:cs="Times New Roman"/>
          <w:i/>
          <w:sz w:val="20"/>
          <w:szCs w:val="20"/>
          <w:lang w:val="es-ES"/>
        </w:rPr>
        <w:t>.</w:t>
      </w:r>
      <w:r w:rsidRPr="00F7163C">
        <w:rPr>
          <w:rFonts w:ascii="Times New Roman" w:hAnsi="Times New Roman" w:cs="Times New Roman"/>
          <w:i/>
          <w:sz w:val="20"/>
          <w:szCs w:val="20"/>
          <w:lang w:val="es-ES"/>
        </w:rPr>
        <w:t xml:space="preserve"> sycomorus</w:t>
      </w:r>
      <w:r w:rsidRPr="00F7163C">
        <w:rPr>
          <w:rFonts w:ascii="Times New Roman" w:hAnsi="Times New Roman" w:cs="Times New Roman"/>
          <w:sz w:val="20"/>
          <w:szCs w:val="20"/>
          <w:lang w:val="es-ES"/>
        </w:rPr>
        <w:t xml:space="preserve"> y </w:t>
      </w:r>
      <w:r w:rsidRPr="00F7163C">
        <w:rPr>
          <w:rFonts w:ascii="Times New Roman" w:hAnsi="Times New Roman" w:cs="Times New Roman"/>
          <w:i/>
          <w:sz w:val="20"/>
          <w:szCs w:val="20"/>
          <w:lang w:val="es-ES"/>
        </w:rPr>
        <w:t>M</w:t>
      </w:r>
      <w:r w:rsidR="004815DC" w:rsidRPr="00F7163C">
        <w:rPr>
          <w:rFonts w:ascii="Times New Roman" w:hAnsi="Times New Roman" w:cs="Times New Roman"/>
          <w:i/>
          <w:sz w:val="20"/>
          <w:szCs w:val="20"/>
          <w:lang w:val="es-ES"/>
        </w:rPr>
        <w:t>.</w:t>
      </w:r>
      <w:r w:rsidRPr="00F7163C">
        <w:rPr>
          <w:rFonts w:ascii="Times New Roman" w:hAnsi="Times New Roman" w:cs="Times New Roman"/>
          <w:i/>
          <w:sz w:val="20"/>
          <w:szCs w:val="20"/>
          <w:lang w:val="es-ES"/>
        </w:rPr>
        <w:t xml:space="preserve"> salicifolia</w:t>
      </w:r>
      <w:r w:rsidRPr="00F7163C">
        <w:rPr>
          <w:rFonts w:ascii="Times New Roman" w:hAnsi="Times New Roman" w:cs="Times New Roman"/>
          <w:sz w:val="20"/>
          <w:szCs w:val="20"/>
          <w:lang w:val="es-ES"/>
        </w:rPr>
        <w:t xml:space="preserve">, podrían incorporarse a las dietas para reducir las emisiones entéricas de metano. </w:t>
      </w:r>
      <w:r w:rsidRPr="00F7163C">
        <w:rPr>
          <w:rFonts w:ascii="Times New Roman" w:hAnsi="Times New Roman" w:cs="Times New Roman"/>
          <w:b/>
          <w:bCs/>
          <w:sz w:val="20"/>
          <w:szCs w:val="20"/>
          <w:lang w:val="es-ES"/>
        </w:rPr>
        <w:t>Conclusión:</w:t>
      </w:r>
      <w:r w:rsidRPr="00F7163C">
        <w:rPr>
          <w:rFonts w:ascii="Times New Roman" w:hAnsi="Times New Roman" w:cs="Times New Roman"/>
          <w:sz w:val="20"/>
          <w:szCs w:val="20"/>
          <w:lang w:val="es-ES"/>
        </w:rPr>
        <w:t xml:space="preserve"> </w:t>
      </w:r>
      <w:r w:rsidR="00502573" w:rsidRPr="00F7163C">
        <w:rPr>
          <w:rFonts w:ascii="Times New Roman" w:hAnsi="Times New Roman" w:cs="Times New Roman"/>
          <w:sz w:val="20"/>
          <w:szCs w:val="20"/>
          <w:lang w:val="es-ES"/>
        </w:rPr>
        <w:t xml:space="preserve">Sobre la base de su composición de nutrientes y su potencial de producción de gas </w:t>
      </w:r>
      <w:r w:rsidR="00502573" w:rsidRPr="00F7163C">
        <w:rPr>
          <w:rFonts w:ascii="Times New Roman" w:hAnsi="Times New Roman" w:cs="Times New Roman"/>
          <w:i/>
          <w:sz w:val="20"/>
          <w:szCs w:val="20"/>
          <w:lang w:val="es-ES"/>
        </w:rPr>
        <w:t>in vitro</w:t>
      </w:r>
      <w:r w:rsidR="00502573" w:rsidRPr="00F7163C">
        <w:rPr>
          <w:rFonts w:ascii="Times New Roman" w:hAnsi="Times New Roman" w:cs="Times New Roman"/>
          <w:sz w:val="20"/>
          <w:szCs w:val="20"/>
          <w:lang w:val="es-ES"/>
        </w:rPr>
        <w:t>, estos recursos alimenticios son de mejor calidad para complementar el pastoreo del ganado durante las temporadas de escasez crítica de alimentos, ya que los principales recursos alimenticios tienen una disponibilidad limitada o una composición de nutrientes y digestibilidad más bajos en las áreas de estudio.</w:t>
      </w:r>
    </w:p>
    <w:p w14:paraId="740F5722" w14:textId="760BD366" w:rsidR="00E23B6B" w:rsidRDefault="006447B6" w:rsidP="00AD7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0"/>
          <w:szCs w:val="20"/>
          <w:lang w:val="es-ES"/>
        </w:rPr>
      </w:pPr>
      <w:r w:rsidRPr="00F7163C">
        <w:rPr>
          <w:rFonts w:ascii="Times New Roman" w:eastAsia="Times New Roman" w:hAnsi="Times New Roman" w:cs="Times New Roman"/>
          <w:b/>
          <w:bCs/>
          <w:color w:val="202124"/>
          <w:sz w:val="20"/>
          <w:szCs w:val="20"/>
          <w:lang w:val="es-ES"/>
        </w:rPr>
        <w:t>Palabras clave:</w:t>
      </w:r>
      <w:r w:rsidRPr="00F7163C">
        <w:rPr>
          <w:rFonts w:ascii="Times New Roman" w:eastAsia="Times New Roman" w:hAnsi="Times New Roman" w:cs="Times New Roman"/>
          <w:color w:val="202124"/>
          <w:sz w:val="20"/>
          <w:szCs w:val="20"/>
          <w:lang w:val="es-ES"/>
        </w:rPr>
        <w:t xml:space="preserve"> Explorar especies; digestibilidad; producción de gas; Contenido nutritivo; Producción de metano</w:t>
      </w:r>
      <w:r w:rsidR="00F7163C" w:rsidRPr="00F7163C">
        <w:rPr>
          <w:rFonts w:ascii="Times New Roman" w:eastAsia="Times New Roman" w:hAnsi="Times New Roman" w:cs="Times New Roman"/>
          <w:color w:val="202124"/>
          <w:sz w:val="20"/>
          <w:szCs w:val="20"/>
          <w:lang w:val="es-ES"/>
        </w:rPr>
        <w:t>.</w:t>
      </w:r>
    </w:p>
    <w:p w14:paraId="5EC605E8" w14:textId="77777777" w:rsidR="003B119E" w:rsidRPr="00AD780E" w:rsidRDefault="003B119E" w:rsidP="00AD7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0"/>
          <w:szCs w:val="20"/>
        </w:rPr>
      </w:pPr>
    </w:p>
    <w:p w14:paraId="2709B4DA" w14:textId="77777777" w:rsidR="006447B6" w:rsidRPr="00F7163C" w:rsidRDefault="006447B6" w:rsidP="00F7163C">
      <w:pPr>
        <w:autoSpaceDE w:val="0"/>
        <w:autoSpaceDN w:val="0"/>
        <w:adjustRightInd w:val="0"/>
        <w:spacing w:after="0" w:line="240" w:lineRule="auto"/>
        <w:rPr>
          <w:rFonts w:ascii="Times New Roman" w:hAnsi="Times New Roman" w:cs="Times New Roman"/>
          <w:b/>
          <w:bCs/>
          <w:sz w:val="20"/>
          <w:szCs w:val="20"/>
        </w:rPr>
      </w:pPr>
    </w:p>
    <w:p w14:paraId="74FA5326" w14:textId="77777777" w:rsidR="003B119E" w:rsidRPr="00143A64" w:rsidRDefault="003B119E" w:rsidP="00AD780E">
      <w:pPr>
        <w:autoSpaceDE w:val="0"/>
        <w:autoSpaceDN w:val="0"/>
        <w:adjustRightInd w:val="0"/>
        <w:spacing w:after="0" w:line="240" w:lineRule="auto"/>
        <w:jc w:val="center"/>
        <w:rPr>
          <w:rFonts w:ascii="Times New Roman" w:hAnsi="Times New Roman" w:cs="Times New Roman"/>
          <w:b/>
          <w:bCs/>
          <w:sz w:val="20"/>
          <w:szCs w:val="20"/>
        </w:rPr>
        <w:sectPr w:rsidR="003B119E" w:rsidRPr="00143A64" w:rsidSect="00AD780E">
          <w:headerReference w:type="default" r:id="rId13"/>
          <w:footerReference w:type="default" r:id="rId14"/>
          <w:footnotePr>
            <w:numFmt w:val="chicago"/>
            <w:numStart w:val="2"/>
          </w:footnotePr>
          <w:pgSz w:w="12240" w:h="15840"/>
          <w:pgMar w:top="1276" w:right="1440" w:bottom="1440" w:left="1440" w:header="720" w:footer="720" w:gutter="0"/>
          <w:cols w:space="720"/>
          <w:docGrid w:linePitch="360"/>
        </w:sectPr>
      </w:pPr>
    </w:p>
    <w:p w14:paraId="1C1D0B17" w14:textId="15302BDC" w:rsidR="004842DE" w:rsidRPr="00F7163C" w:rsidRDefault="00131621" w:rsidP="00AD780E">
      <w:pPr>
        <w:autoSpaceDE w:val="0"/>
        <w:autoSpaceDN w:val="0"/>
        <w:adjustRightInd w:val="0"/>
        <w:spacing w:after="0" w:line="240" w:lineRule="auto"/>
        <w:jc w:val="center"/>
        <w:rPr>
          <w:rFonts w:ascii="Times New Roman" w:hAnsi="Times New Roman" w:cs="Times New Roman"/>
          <w:b/>
          <w:bCs/>
          <w:sz w:val="20"/>
          <w:szCs w:val="20"/>
          <w:lang w:val="en-US"/>
        </w:rPr>
      </w:pPr>
      <w:r w:rsidRPr="00F7163C">
        <w:rPr>
          <w:rFonts w:ascii="Times New Roman" w:hAnsi="Times New Roman" w:cs="Times New Roman"/>
          <w:b/>
          <w:bCs/>
          <w:sz w:val="20"/>
          <w:szCs w:val="20"/>
          <w:lang w:val="en-US"/>
        </w:rPr>
        <w:t>INTRODUCTION</w:t>
      </w:r>
    </w:p>
    <w:p w14:paraId="2E917202" w14:textId="77777777" w:rsidR="000F43FE" w:rsidRPr="00F7163C" w:rsidRDefault="000F43FE" w:rsidP="00F7163C">
      <w:pPr>
        <w:spacing w:after="0" w:line="240" w:lineRule="auto"/>
        <w:rPr>
          <w:rFonts w:ascii="Times New Roman" w:hAnsi="Times New Roman" w:cs="Times New Roman"/>
          <w:sz w:val="20"/>
          <w:szCs w:val="20"/>
          <w:lang w:val="en-US"/>
        </w:rPr>
      </w:pPr>
    </w:p>
    <w:p w14:paraId="41A1F01C" w14:textId="55A97C94" w:rsidR="0082201F" w:rsidRPr="00F7163C" w:rsidRDefault="00C169E0" w:rsidP="00F7163C">
      <w:pPr>
        <w:spacing w:after="0" w:line="240" w:lineRule="auto"/>
        <w:jc w:val="both"/>
        <w:rPr>
          <w:rFonts w:ascii="Times New Roman" w:hAnsi="Times New Roman" w:cs="Times New Roman"/>
          <w:sz w:val="20"/>
          <w:szCs w:val="20"/>
          <w:lang w:val="en-US"/>
        </w:rPr>
      </w:pPr>
      <w:r w:rsidRPr="00F7163C">
        <w:rPr>
          <w:rFonts w:ascii="Times New Roman" w:hAnsi="Times New Roman" w:cs="Times New Roman"/>
          <w:sz w:val="20"/>
          <w:szCs w:val="20"/>
          <w:lang w:val="en-US"/>
        </w:rPr>
        <w:t xml:space="preserve">Poor </w:t>
      </w:r>
      <w:r w:rsidR="00737F78" w:rsidRPr="00F7163C">
        <w:rPr>
          <w:rFonts w:ascii="Times New Roman" w:hAnsi="Times New Roman" w:cs="Times New Roman"/>
          <w:sz w:val="20"/>
          <w:szCs w:val="20"/>
          <w:lang w:val="en-US"/>
        </w:rPr>
        <w:t xml:space="preserve">animal </w:t>
      </w:r>
      <w:r w:rsidRPr="00F7163C">
        <w:rPr>
          <w:rFonts w:ascii="Times New Roman" w:hAnsi="Times New Roman" w:cs="Times New Roman"/>
          <w:sz w:val="20"/>
          <w:szCs w:val="20"/>
          <w:lang w:val="en-US"/>
        </w:rPr>
        <w:t>nutrition is o</w:t>
      </w:r>
      <w:r w:rsidR="00FB2BAC" w:rsidRPr="00F7163C">
        <w:rPr>
          <w:rFonts w:ascii="Times New Roman" w:hAnsi="Times New Roman" w:cs="Times New Roman"/>
          <w:sz w:val="20"/>
          <w:szCs w:val="20"/>
          <w:lang w:val="en-US"/>
        </w:rPr>
        <w:t>ne of the main constraint to enhanc</w:t>
      </w:r>
      <w:r w:rsidR="000F236A" w:rsidRPr="00F7163C">
        <w:rPr>
          <w:rFonts w:ascii="Times New Roman" w:hAnsi="Times New Roman" w:cs="Times New Roman"/>
          <w:sz w:val="20"/>
          <w:szCs w:val="20"/>
          <w:lang w:val="en-US"/>
        </w:rPr>
        <w:t>e</w:t>
      </w:r>
      <w:r w:rsidR="00FB2BAC" w:rsidRPr="00F7163C">
        <w:rPr>
          <w:rFonts w:ascii="Times New Roman" w:hAnsi="Times New Roman" w:cs="Times New Roman"/>
          <w:sz w:val="20"/>
          <w:szCs w:val="20"/>
          <w:lang w:val="en-US"/>
        </w:rPr>
        <w:t xml:space="preserve"> livestock productivity in Sub-</w:t>
      </w:r>
      <w:r w:rsidR="00AD6B34" w:rsidRPr="00F7163C">
        <w:rPr>
          <w:rFonts w:ascii="Times New Roman" w:hAnsi="Times New Roman" w:cs="Times New Roman"/>
          <w:sz w:val="20"/>
          <w:szCs w:val="20"/>
          <w:lang w:val="en-US"/>
        </w:rPr>
        <w:t>Saharan region</w:t>
      </w:r>
      <w:r w:rsidR="003B508B" w:rsidRPr="00F7163C">
        <w:rPr>
          <w:rFonts w:ascii="Times New Roman" w:hAnsi="Times New Roman" w:cs="Times New Roman"/>
          <w:sz w:val="20"/>
          <w:szCs w:val="20"/>
          <w:lang w:val="en-US"/>
        </w:rPr>
        <w:t xml:space="preserve"> </w:t>
      </w:r>
      <w:r w:rsidR="0068779A" w:rsidRPr="00F7163C">
        <w:rPr>
          <w:rFonts w:ascii="Times New Roman" w:hAnsi="Times New Roman" w:cs="Times New Roman"/>
          <w:noProof/>
          <w:sz w:val="20"/>
          <w:szCs w:val="20"/>
          <w:lang w:val="en-US"/>
        </w:rPr>
        <w:t xml:space="preserve">(Balehegn </w:t>
      </w:r>
      <w:r w:rsidR="00D23350" w:rsidRPr="00D23350">
        <w:rPr>
          <w:rFonts w:ascii="Times New Roman" w:hAnsi="Times New Roman" w:cs="Times New Roman"/>
          <w:i/>
          <w:noProof/>
          <w:sz w:val="20"/>
          <w:szCs w:val="20"/>
          <w:lang w:val="en-US"/>
        </w:rPr>
        <w:t>et al.</w:t>
      </w:r>
      <w:r w:rsidR="0062311A" w:rsidRPr="00F7163C">
        <w:rPr>
          <w:rFonts w:ascii="Times New Roman" w:hAnsi="Times New Roman" w:cs="Times New Roman"/>
          <w:noProof/>
          <w:sz w:val="20"/>
          <w:szCs w:val="20"/>
          <w:lang w:val="en-US"/>
        </w:rPr>
        <w:t>,</w:t>
      </w:r>
      <w:r w:rsidR="0068779A" w:rsidRPr="00F7163C">
        <w:rPr>
          <w:rFonts w:ascii="Times New Roman" w:hAnsi="Times New Roman" w:cs="Times New Roman"/>
          <w:noProof/>
          <w:sz w:val="20"/>
          <w:szCs w:val="20"/>
          <w:lang w:val="en-US"/>
        </w:rPr>
        <w:t xml:space="preserve"> 2020; Matovu and Alçiçek 2023)</w:t>
      </w:r>
      <w:r w:rsidR="00FB2BAC" w:rsidRPr="00F7163C">
        <w:rPr>
          <w:rFonts w:ascii="Times New Roman" w:hAnsi="Times New Roman" w:cs="Times New Roman"/>
          <w:sz w:val="20"/>
          <w:szCs w:val="20"/>
          <w:lang w:val="en-US"/>
        </w:rPr>
        <w:t xml:space="preserve">. </w:t>
      </w:r>
      <w:r w:rsidR="00F824B8" w:rsidRPr="00F7163C">
        <w:rPr>
          <w:rFonts w:ascii="Times New Roman" w:hAnsi="Times New Roman" w:cs="Times New Roman"/>
          <w:sz w:val="20"/>
          <w:szCs w:val="20"/>
          <w:lang w:val="en-US"/>
        </w:rPr>
        <w:t>In Ethiopia r</w:t>
      </w:r>
      <w:r w:rsidR="00FE2673" w:rsidRPr="00F7163C">
        <w:rPr>
          <w:rFonts w:ascii="Times New Roman" w:hAnsi="Times New Roman" w:cs="Times New Roman"/>
          <w:sz w:val="20"/>
          <w:szCs w:val="20"/>
          <w:lang w:val="en-US"/>
        </w:rPr>
        <w:t xml:space="preserve">uminant animals </w:t>
      </w:r>
      <w:r w:rsidR="00BB7F42" w:rsidRPr="00F7163C">
        <w:rPr>
          <w:rFonts w:ascii="Times New Roman" w:hAnsi="Times New Roman" w:cs="Times New Roman"/>
          <w:color w:val="000000" w:themeColor="text1"/>
          <w:sz w:val="20"/>
          <w:szCs w:val="20"/>
          <w:lang w:val="en-US"/>
        </w:rPr>
        <w:t>depend</w:t>
      </w:r>
      <w:r w:rsidR="005D69FB" w:rsidRPr="00F7163C">
        <w:rPr>
          <w:rFonts w:ascii="Times New Roman" w:hAnsi="Times New Roman" w:cs="Times New Roman"/>
          <w:color w:val="000000" w:themeColor="text1"/>
          <w:sz w:val="20"/>
          <w:szCs w:val="20"/>
          <w:lang w:val="en-US"/>
        </w:rPr>
        <w:t xml:space="preserve"> </w:t>
      </w:r>
      <w:r w:rsidR="00BB7F42" w:rsidRPr="00F7163C">
        <w:rPr>
          <w:rFonts w:ascii="Times New Roman" w:hAnsi="Times New Roman" w:cs="Times New Roman"/>
          <w:color w:val="000000" w:themeColor="text1"/>
          <w:sz w:val="20"/>
          <w:szCs w:val="20"/>
          <w:lang w:val="en-US"/>
        </w:rPr>
        <w:t>mainly</w:t>
      </w:r>
      <w:r w:rsidR="00FE2673" w:rsidRPr="00F7163C">
        <w:rPr>
          <w:rFonts w:ascii="Times New Roman" w:hAnsi="Times New Roman" w:cs="Times New Roman"/>
          <w:color w:val="000000" w:themeColor="text1"/>
          <w:sz w:val="20"/>
          <w:szCs w:val="20"/>
          <w:lang w:val="en-US"/>
        </w:rPr>
        <w:t xml:space="preserve"> </w:t>
      </w:r>
      <w:r w:rsidR="00FE2673" w:rsidRPr="00F7163C">
        <w:rPr>
          <w:rFonts w:ascii="Times New Roman" w:hAnsi="Times New Roman" w:cs="Times New Roman"/>
          <w:sz w:val="20"/>
          <w:szCs w:val="20"/>
          <w:lang w:val="en-US"/>
        </w:rPr>
        <w:t>on natural pastures and crop residues</w:t>
      </w:r>
      <w:r w:rsidR="00940265" w:rsidRPr="00F7163C">
        <w:rPr>
          <w:rFonts w:ascii="Times New Roman" w:hAnsi="Times New Roman" w:cs="Times New Roman"/>
          <w:sz w:val="20"/>
          <w:szCs w:val="20"/>
          <w:lang w:val="en-US"/>
        </w:rPr>
        <w:t xml:space="preserve"> feed resources</w:t>
      </w:r>
      <w:r w:rsidR="0031433F" w:rsidRPr="00F7163C">
        <w:rPr>
          <w:rFonts w:ascii="Times New Roman" w:hAnsi="Times New Roman" w:cs="Times New Roman"/>
          <w:sz w:val="20"/>
          <w:szCs w:val="20"/>
          <w:lang w:val="en-US"/>
        </w:rPr>
        <w:t xml:space="preserve">. </w:t>
      </w:r>
      <w:r w:rsidR="00FE2673" w:rsidRPr="00F7163C">
        <w:rPr>
          <w:rFonts w:ascii="Times New Roman" w:hAnsi="Times New Roman" w:cs="Times New Roman"/>
          <w:sz w:val="20"/>
          <w:szCs w:val="20"/>
          <w:lang w:val="en-US"/>
        </w:rPr>
        <w:t xml:space="preserve">However, the utilization of natural pasture and crop residues for enhancing livestock performance is constrained by their inherent low nutritional value </w:t>
      </w:r>
      <w:r w:rsidR="00FB2BAC" w:rsidRPr="00F7163C">
        <w:rPr>
          <w:rFonts w:ascii="Times New Roman" w:hAnsi="Times New Roman" w:cs="Times New Roman"/>
          <w:sz w:val="20"/>
          <w:szCs w:val="20"/>
          <w:lang w:val="en-US"/>
        </w:rPr>
        <w:t>such as protein, mineral, carbohydrates and vitamins</w:t>
      </w:r>
      <w:r w:rsidR="00D97E16" w:rsidRPr="00F7163C">
        <w:rPr>
          <w:rFonts w:ascii="Times New Roman" w:hAnsi="Times New Roman" w:cs="Times New Roman"/>
          <w:sz w:val="20"/>
          <w:szCs w:val="20"/>
          <w:lang w:val="en-US"/>
        </w:rPr>
        <w:t xml:space="preserve"> </w:t>
      </w:r>
      <w:r w:rsidR="0068779A" w:rsidRPr="00F7163C">
        <w:rPr>
          <w:rFonts w:ascii="Times New Roman" w:hAnsi="Times New Roman" w:cs="Times New Roman"/>
          <w:noProof/>
          <w:sz w:val="20"/>
          <w:szCs w:val="20"/>
          <w:lang w:val="en-US"/>
        </w:rPr>
        <w:t xml:space="preserve">(Mengistu </w:t>
      </w:r>
      <w:r w:rsidR="00D23350" w:rsidRPr="00D23350">
        <w:rPr>
          <w:rFonts w:ascii="Times New Roman" w:hAnsi="Times New Roman" w:cs="Times New Roman"/>
          <w:i/>
          <w:noProof/>
          <w:sz w:val="20"/>
          <w:szCs w:val="20"/>
          <w:lang w:val="en-US"/>
        </w:rPr>
        <w:t>et al.</w:t>
      </w:r>
      <w:r w:rsidR="0062311A" w:rsidRPr="00F7163C">
        <w:rPr>
          <w:rFonts w:ascii="Times New Roman" w:hAnsi="Times New Roman" w:cs="Times New Roman"/>
          <w:noProof/>
          <w:sz w:val="20"/>
          <w:szCs w:val="20"/>
          <w:lang w:val="en-US"/>
        </w:rPr>
        <w:t>,</w:t>
      </w:r>
      <w:r w:rsidR="0068779A" w:rsidRPr="00F7163C">
        <w:rPr>
          <w:rFonts w:ascii="Times New Roman" w:hAnsi="Times New Roman" w:cs="Times New Roman"/>
          <w:noProof/>
          <w:sz w:val="20"/>
          <w:szCs w:val="20"/>
          <w:lang w:val="en-US"/>
        </w:rPr>
        <w:t xml:space="preserve"> 2017)</w:t>
      </w:r>
      <w:r w:rsidR="00FB2BAC" w:rsidRPr="00F7163C">
        <w:rPr>
          <w:rFonts w:ascii="Times New Roman" w:hAnsi="Times New Roman" w:cs="Times New Roman"/>
          <w:sz w:val="20"/>
          <w:szCs w:val="20"/>
          <w:lang w:val="en-US"/>
        </w:rPr>
        <w:t xml:space="preserve">. </w:t>
      </w:r>
      <w:r w:rsidR="00FF70F6" w:rsidRPr="00F7163C">
        <w:rPr>
          <w:rFonts w:ascii="Times New Roman" w:hAnsi="Times New Roman" w:cs="Times New Roman"/>
          <w:sz w:val="20"/>
          <w:szCs w:val="20"/>
          <w:lang w:val="en-US"/>
        </w:rPr>
        <w:t xml:space="preserve">This suggests that </w:t>
      </w:r>
      <w:r w:rsidR="00113112" w:rsidRPr="00F7163C">
        <w:rPr>
          <w:rFonts w:ascii="Times New Roman" w:hAnsi="Times New Roman" w:cs="Times New Roman"/>
          <w:sz w:val="20"/>
          <w:szCs w:val="20"/>
          <w:lang w:val="en-US"/>
        </w:rPr>
        <w:t xml:space="preserve">improving the performance of ruminant livestock that are fed low-quality feed resources requires the application of various mechanisms to enhance feed quality. </w:t>
      </w:r>
    </w:p>
    <w:p w14:paraId="2A72EC6A" w14:textId="77777777" w:rsidR="00131621" w:rsidRPr="00F7163C" w:rsidRDefault="00131621" w:rsidP="00F7163C">
      <w:pPr>
        <w:spacing w:after="0" w:line="240" w:lineRule="auto"/>
        <w:jc w:val="both"/>
        <w:rPr>
          <w:rFonts w:ascii="Times New Roman" w:hAnsi="Times New Roman" w:cs="Times New Roman"/>
          <w:sz w:val="20"/>
          <w:szCs w:val="20"/>
          <w:lang w:val="en-US"/>
        </w:rPr>
      </w:pPr>
    </w:p>
    <w:p w14:paraId="3D146F18" w14:textId="6954E73E" w:rsidR="00131621" w:rsidRPr="00F7163C" w:rsidRDefault="00113112" w:rsidP="00F7163C">
      <w:pPr>
        <w:spacing w:after="0" w:line="240" w:lineRule="auto"/>
        <w:jc w:val="both"/>
        <w:rPr>
          <w:rFonts w:ascii="Times New Roman" w:hAnsi="Times New Roman" w:cs="Times New Roman"/>
          <w:sz w:val="20"/>
          <w:szCs w:val="20"/>
          <w:lang w:val="en-US"/>
        </w:rPr>
      </w:pPr>
      <w:r w:rsidRPr="00F7163C">
        <w:rPr>
          <w:rFonts w:ascii="Times New Roman" w:hAnsi="Times New Roman" w:cs="Times New Roman"/>
          <w:sz w:val="20"/>
          <w:szCs w:val="20"/>
          <w:lang w:val="en-US"/>
        </w:rPr>
        <w:t>Indigenous browse species have the potential to serve as a sustainable supplement for poor quality feeds and enhance ruminant livestock production</w:t>
      </w:r>
      <w:r w:rsidR="00FB059B" w:rsidRPr="00F7163C">
        <w:rPr>
          <w:rFonts w:ascii="Times New Roman" w:hAnsi="Times New Roman" w:cs="Times New Roman"/>
          <w:sz w:val="20"/>
          <w:szCs w:val="20"/>
          <w:lang w:val="en-US"/>
        </w:rPr>
        <w:t xml:space="preserve"> </w:t>
      </w:r>
      <w:r w:rsidR="0068779A" w:rsidRPr="00F7163C">
        <w:rPr>
          <w:rFonts w:ascii="Times New Roman" w:hAnsi="Times New Roman" w:cs="Times New Roman"/>
          <w:noProof/>
          <w:sz w:val="20"/>
          <w:szCs w:val="20"/>
          <w:lang w:val="en-US"/>
        </w:rPr>
        <w:t xml:space="preserve">(Shenkute </w:t>
      </w:r>
      <w:r w:rsidR="00D23350" w:rsidRPr="00D23350">
        <w:rPr>
          <w:rFonts w:ascii="Times New Roman" w:hAnsi="Times New Roman" w:cs="Times New Roman"/>
          <w:i/>
          <w:noProof/>
          <w:sz w:val="20"/>
          <w:szCs w:val="20"/>
          <w:lang w:val="en-US"/>
        </w:rPr>
        <w:t>et al.</w:t>
      </w:r>
      <w:r w:rsidR="0062311A" w:rsidRPr="00F7163C">
        <w:rPr>
          <w:rFonts w:ascii="Times New Roman" w:hAnsi="Times New Roman" w:cs="Times New Roman"/>
          <w:noProof/>
          <w:sz w:val="20"/>
          <w:szCs w:val="20"/>
          <w:lang w:val="en-US"/>
        </w:rPr>
        <w:t>,</w:t>
      </w:r>
      <w:r w:rsidR="0068779A" w:rsidRPr="00F7163C">
        <w:rPr>
          <w:rFonts w:ascii="Times New Roman" w:hAnsi="Times New Roman" w:cs="Times New Roman"/>
          <w:noProof/>
          <w:sz w:val="20"/>
          <w:szCs w:val="20"/>
          <w:lang w:val="en-US"/>
        </w:rPr>
        <w:t xml:space="preserve"> 2012)</w:t>
      </w:r>
      <w:r w:rsidR="00FF70F6" w:rsidRPr="00F7163C">
        <w:rPr>
          <w:rFonts w:ascii="Times New Roman" w:hAnsi="Times New Roman" w:cs="Times New Roman"/>
          <w:sz w:val="20"/>
          <w:szCs w:val="20"/>
          <w:lang w:val="en-US"/>
        </w:rPr>
        <w:t>.</w:t>
      </w:r>
      <w:r w:rsidR="003B5B11" w:rsidRPr="00F7163C">
        <w:rPr>
          <w:rFonts w:ascii="Times New Roman" w:hAnsi="Times New Roman" w:cs="Times New Roman"/>
          <w:sz w:val="20"/>
          <w:szCs w:val="20"/>
          <w:lang w:val="en-US"/>
        </w:rPr>
        <w:t xml:space="preserve"> </w:t>
      </w:r>
      <w:r w:rsidR="00FB2BAC" w:rsidRPr="00F7163C">
        <w:rPr>
          <w:rFonts w:ascii="Times New Roman" w:hAnsi="Times New Roman" w:cs="Times New Roman"/>
          <w:sz w:val="20"/>
          <w:szCs w:val="20"/>
          <w:lang w:val="en-US"/>
        </w:rPr>
        <w:t xml:space="preserve">For livestock production in the Sub-Saharan areas, including </w:t>
      </w:r>
      <w:r w:rsidR="00086703" w:rsidRPr="00F7163C">
        <w:rPr>
          <w:rFonts w:ascii="Times New Roman" w:hAnsi="Times New Roman" w:cs="Times New Roman"/>
          <w:sz w:val="20"/>
          <w:szCs w:val="20"/>
          <w:lang w:val="en-US"/>
        </w:rPr>
        <w:t>Ethiopia,</w:t>
      </w:r>
      <w:r w:rsidR="00FB2BAC" w:rsidRPr="00F7163C">
        <w:rPr>
          <w:rFonts w:ascii="Times New Roman" w:hAnsi="Times New Roman" w:cs="Times New Roman"/>
          <w:sz w:val="20"/>
          <w:szCs w:val="20"/>
          <w:lang w:val="en-US"/>
        </w:rPr>
        <w:t xml:space="preserve"> </w:t>
      </w:r>
      <w:r w:rsidR="00CB78E9" w:rsidRPr="00F7163C">
        <w:rPr>
          <w:rFonts w:ascii="Times New Roman" w:hAnsi="Times New Roman" w:cs="Times New Roman"/>
          <w:sz w:val="20"/>
          <w:szCs w:val="20"/>
          <w:lang w:val="en-US"/>
        </w:rPr>
        <w:t xml:space="preserve">indigenous fodder tree species </w:t>
      </w:r>
      <w:r w:rsidR="00FB2BAC" w:rsidRPr="00F7163C">
        <w:rPr>
          <w:rFonts w:ascii="Times New Roman" w:hAnsi="Times New Roman" w:cs="Times New Roman"/>
          <w:sz w:val="20"/>
          <w:szCs w:val="20"/>
          <w:lang w:val="en-US"/>
        </w:rPr>
        <w:t>have long been considered essential for livestock nutrition, particularly where the quantity and quality of feedstuff is low for long period</w:t>
      </w:r>
      <w:r w:rsidR="003D6339" w:rsidRPr="00F7163C">
        <w:rPr>
          <w:rFonts w:ascii="Times New Roman" w:hAnsi="Times New Roman" w:cs="Times New Roman"/>
          <w:sz w:val="20"/>
          <w:szCs w:val="20"/>
          <w:lang w:val="en-US"/>
        </w:rPr>
        <w:t xml:space="preserve"> </w:t>
      </w:r>
      <w:r w:rsidR="0068779A" w:rsidRPr="00F7163C">
        <w:rPr>
          <w:rFonts w:ascii="Times New Roman" w:hAnsi="Times New Roman" w:cs="Times New Roman"/>
          <w:noProof/>
          <w:sz w:val="20"/>
          <w:szCs w:val="20"/>
          <w:lang w:val="en-US"/>
        </w:rPr>
        <w:t xml:space="preserve">(Derero and Kitaw 2018; Humbelani </w:t>
      </w:r>
      <w:r w:rsidR="00D23350" w:rsidRPr="00D23350">
        <w:rPr>
          <w:rFonts w:ascii="Times New Roman" w:hAnsi="Times New Roman" w:cs="Times New Roman"/>
          <w:i/>
          <w:noProof/>
          <w:sz w:val="20"/>
          <w:szCs w:val="20"/>
          <w:lang w:val="en-US"/>
        </w:rPr>
        <w:t>et al.</w:t>
      </w:r>
      <w:r w:rsidR="0062311A" w:rsidRPr="00F7163C">
        <w:rPr>
          <w:rFonts w:ascii="Times New Roman" w:hAnsi="Times New Roman" w:cs="Times New Roman"/>
          <w:noProof/>
          <w:sz w:val="20"/>
          <w:szCs w:val="20"/>
          <w:lang w:val="en-US"/>
        </w:rPr>
        <w:t>,</w:t>
      </w:r>
      <w:r w:rsidR="0068779A" w:rsidRPr="00F7163C">
        <w:rPr>
          <w:rFonts w:ascii="Times New Roman" w:hAnsi="Times New Roman" w:cs="Times New Roman"/>
          <w:noProof/>
          <w:sz w:val="20"/>
          <w:szCs w:val="20"/>
          <w:lang w:val="en-US"/>
        </w:rPr>
        <w:t xml:space="preserve"> 2021)</w:t>
      </w:r>
      <w:r w:rsidR="00247A2B" w:rsidRPr="00F7163C">
        <w:rPr>
          <w:rFonts w:ascii="Times New Roman" w:hAnsi="Times New Roman" w:cs="Times New Roman"/>
          <w:sz w:val="20"/>
          <w:szCs w:val="20"/>
          <w:lang w:val="en-US"/>
        </w:rPr>
        <w:t xml:space="preserve">. </w:t>
      </w:r>
      <w:r w:rsidR="00D97DBF" w:rsidRPr="00F7163C">
        <w:rPr>
          <w:rFonts w:ascii="Times New Roman" w:hAnsi="Times New Roman" w:cs="Times New Roman"/>
          <w:sz w:val="20"/>
          <w:szCs w:val="20"/>
          <w:lang w:val="en-US"/>
        </w:rPr>
        <w:t>Browse f</w:t>
      </w:r>
      <w:r w:rsidR="007261A1" w:rsidRPr="00F7163C">
        <w:rPr>
          <w:rFonts w:ascii="Times New Roman" w:hAnsi="Times New Roman" w:cs="Times New Roman"/>
          <w:sz w:val="20"/>
          <w:szCs w:val="20"/>
          <w:lang w:val="en-US"/>
        </w:rPr>
        <w:t>odder produce</w:t>
      </w:r>
      <w:r w:rsidR="00930FDF" w:rsidRPr="00F7163C">
        <w:rPr>
          <w:rFonts w:ascii="Times New Roman" w:hAnsi="Times New Roman" w:cs="Times New Roman"/>
          <w:sz w:val="20"/>
          <w:szCs w:val="20"/>
          <w:lang w:val="en-US"/>
        </w:rPr>
        <w:t>s</w:t>
      </w:r>
      <w:r w:rsidR="007261A1" w:rsidRPr="00F7163C">
        <w:rPr>
          <w:rFonts w:ascii="Times New Roman" w:hAnsi="Times New Roman" w:cs="Times New Roman"/>
          <w:sz w:val="20"/>
          <w:szCs w:val="20"/>
          <w:lang w:val="en-US"/>
        </w:rPr>
        <w:t xml:space="preserve"> a considerable quantity of forage biomass as leaves, pods and fruits that are rich in nutrients</w:t>
      </w:r>
      <w:r w:rsidR="00CD532C" w:rsidRPr="00F7163C">
        <w:rPr>
          <w:rFonts w:ascii="Times New Roman" w:hAnsi="Times New Roman" w:cs="Times New Roman"/>
          <w:sz w:val="20"/>
          <w:szCs w:val="20"/>
          <w:lang w:val="en-US"/>
        </w:rPr>
        <w:t xml:space="preserve"> </w:t>
      </w:r>
      <w:r w:rsidR="0068779A" w:rsidRPr="00F7163C">
        <w:rPr>
          <w:rFonts w:ascii="Times New Roman" w:hAnsi="Times New Roman" w:cs="Times New Roman"/>
          <w:noProof/>
          <w:sz w:val="20"/>
          <w:szCs w:val="20"/>
          <w:lang w:val="en-US"/>
        </w:rPr>
        <w:t xml:space="preserve">(Abraham </w:t>
      </w:r>
      <w:r w:rsidR="00D23350" w:rsidRPr="00D23350">
        <w:rPr>
          <w:rFonts w:ascii="Times New Roman" w:hAnsi="Times New Roman" w:cs="Times New Roman"/>
          <w:i/>
          <w:noProof/>
          <w:sz w:val="20"/>
          <w:szCs w:val="20"/>
          <w:lang w:val="en-US"/>
        </w:rPr>
        <w:t>et al.</w:t>
      </w:r>
      <w:r w:rsidR="0062311A" w:rsidRPr="00F7163C">
        <w:rPr>
          <w:rFonts w:ascii="Times New Roman" w:hAnsi="Times New Roman" w:cs="Times New Roman"/>
          <w:noProof/>
          <w:sz w:val="20"/>
          <w:szCs w:val="20"/>
          <w:lang w:val="en-US"/>
        </w:rPr>
        <w:t>,</w:t>
      </w:r>
      <w:r w:rsidR="0068779A" w:rsidRPr="00F7163C">
        <w:rPr>
          <w:rFonts w:ascii="Times New Roman" w:hAnsi="Times New Roman" w:cs="Times New Roman"/>
          <w:noProof/>
          <w:sz w:val="20"/>
          <w:szCs w:val="20"/>
          <w:lang w:val="en-US"/>
        </w:rPr>
        <w:t xml:space="preserve"> 2023; Amad and Zentek 2023)</w:t>
      </w:r>
      <w:r w:rsidR="0074379D" w:rsidRPr="00F7163C">
        <w:rPr>
          <w:rFonts w:ascii="Times New Roman" w:hAnsi="Times New Roman" w:cs="Times New Roman"/>
          <w:sz w:val="20"/>
          <w:szCs w:val="20"/>
          <w:lang w:val="en-US"/>
        </w:rPr>
        <w:t xml:space="preserve"> </w:t>
      </w:r>
      <w:r w:rsidR="007261A1" w:rsidRPr="00F7163C">
        <w:rPr>
          <w:rFonts w:ascii="Times New Roman" w:hAnsi="Times New Roman" w:cs="Times New Roman"/>
          <w:sz w:val="20"/>
          <w:szCs w:val="20"/>
          <w:lang w:val="en-US"/>
        </w:rPr>
        <w:t xml:space="preserve">However, their nutritional quality differs among species due to the variation in chemical composition and associated characteristics, which originate from </w:t>
      </w:r>
      <w:r w:rsidR="007261A1" w:rsidRPr="00F7163C">
        <w:rPr>
          <w:rFonts w:ascii="Times New Roman" w:hAnsi="Times New Roman" w:cs="Times New Roman"/>
          <w:sz w:val="20"/>
          <w:szCs w:val="20"/>
          <w:lang w:val="en-US"/>
        </w:rPr>
        <w:t>intrinsic and environmental factors</w:t>
      </w:r>
      <w:r w:rsidR="00781633" w:rsidRPr="00F7163C">
        <w:rPr>
          <w:rFonts w:ascii="Times New Roman" w:hAnsi="Times New Roman" w:cs="Times New Roman"/>
          <w:sz w:val="20"/>
          <w:szCs w:val="20"/>
          <w:lang w:val="en-US"/>
        </w:rPr>
        <w:t xml:space="preserve"> </w:t>
      </w:r>
      <w:r w:rsidR="0068779A" w:rsidRPr="00F7163C">
        <w:rPr>
          <w:rFonts w:ascii="Times New Roman" w:hAnsi="Times New Roman" w:cs="Times New Roman"/>
          <w:noProof/>
          <w:sz w:val="20"/>
          <w:szCs w:val="20"/>
          <w:lang w:val="en-US"/>
        </w:rPr>
        <w:t xml:space="preserve">(Dereje </w:t>
      </w:r>
      <w:r w:rsidR="00D23350" w:rsidRPr="00D23350">
        <w:rPr>
          <w:rFonts w:ascii="Times New Roman" w:hAnsi="Times New Roman" w:cs="Times New Roman"/>
          <w:i/>
          <w:noProof/>
          <w:sz w:val="20"/>
          <w:szCs w:val="20"/>
          <w:lang w:val="en-US"/>
        </w:rPr>
        <w:t>et al.</w:t>
      </w:r>
      <w:r w:rsidR="0062311A" w:rsidRPr="00F7163C">
        <w:rPr>
          <w:rFonts w:ascii="Times New Roman" w:hAnsi="Times New Roman" w:cs="Times New Roman"/>
          <w:noProof/>
          <w:sz w:val="20"/>
          <w:szCs w:val="20"/>
          <w:lang w:val="en-US"/>
        </w:rPr>
        <w:t>,</w:t>
      </w:r>
      <w:r w:rsidR="0068779A" w:rsidRPr="00F7163C">
        <w:rPr>
          <w:rFonts w:ascii="Times New Roman" w:hAnsi="Times New Roman" w:cs="Times New Roman"/>
          <w:noProof/>
          <w:sz w:val="20"/>
          <w:szCs w:val="20"/>
          <w:lang w:val="en-US"/>
        </w:rPr>
        <w:t xml:space="preserve"> 2021; Ravetto Enri </w:t>
      </w:r>
      <w:r w:rsidR="00D23350" w:rsidRPr="00D23350">
        <w:rPr>
          <w:rFonts w:ascii="Times New Roman" w:hAnsi="Times New Roman" w:cs="Times New Roman"/>
          <w:i/>
          <w:noProof/>
          <w:sz w:val="20"/>
          <w:szCs w:val="20"/>
          <w:lang w:val="en-US"/>
        </w:rPr>
        <w:t>et al.</w:t>
      </w:r>
      <w:r w:rsidR="0062311A" w:rsidRPr="00F7163C">
        <w:rPr>
          <w:rFonts w:ascii="Times New Roman" w:hAnsi="Times New Roman" w:cs="Times New Roman"/>
          <w:noProof/>
          <w:sz w:val="20"/>
          <w:szCs w:val="20"/>
          <w:lang w:val="en-US"/>
        </w:rPr>
        <w:t>,</w:t>
      </w:r>
      <w:r w:rsidR="0068779A" w:rsidRPr="00F7163C">
        <w:rPr>
          <w:rFonts w:ascii="Times New Roman" w:hAnsi="Times New Roman" w:cs="Times New Roman"/>
          <w:noProof/>
          <w:sz w:val="20"/>
          <w:szCs w:val="20"/>
          <w:lang w:val="en-US"/>
        </w:rPr>
        <w:t xml:space="preserve"> 2020; Sebolai 2018)</w:t>
      </w:r>
      <w:r w:rsidR="006427DD" w:rsidRPr="00F7163C">
        <w:rPr>
          <w:rFonts w:ascii="Times New Roman" w:hAnsi="Times New Roman" w:cs="Times New Roman"/>
          <w:sz w:val="20"/>
          <w:szCs w:val="20"/>
          <w:lang w:val="en-US"/>
        </w:rPr>
        <w:t xml:space="preserve">. </w:t>
      </w:r>
    </w:p>
    <w:p w14:paraId="1D2E56C0" w14:textId="77777777" w:rsidR="00131621" w:rsidRPr="00F7163C" w:rsidRDefault="00131621" w:rsidP="00F7163C">
      <w:pPr>
        <w:spacing w:after="0" w:line="240" w:lineRule="auto"/>
        <w:jc w:val="both"/>
        <w:rPr>
          <w:rFonts w:ascii="Times New Roman" w:hAnsi="Times New Roman" w:cs="Times New Roman"/>
          <w:sz w:val="20"/>
          <w:szCs w:val="20"/>
          <w:lang w:val="en-US"/>
        </w:rPr>
      </w:pPr>
    </w:p>
    <w:p w14:paraId="3857E261" w14:textId="53591BA1" w:rsidR="007261A1" w:rsidRPr="00F7163C" w:rsidRDefault="007261A1" w:rsidP="00F7163C">
      <w:pPr>
        <w:spacing w:after="0" w:line="240" w:lineRule="auto"/>
        <w:jc w:val="both"/>
        <w:rPr>
          <w:rFonts w:ascii="Times New Roman" w:hAnsi="Times New Roman" w:cs="Times New Roman"/>
          <w:sz w:val="20"/>
          <w:szCs w:val="20"/>
          <w:lang w:val="en-US"/>
        </w:rPr>
      </w:pPr>
      <w:r w:rsidRPr="00F7163C">
        <w:rPr>
          <w:rFonts w:ascii="Times New Roman" w:hAnsi="Times New Roman" w:cs="Times New Roman"/>
          <w:sz w:val="20"/>
          <w:szCs w:val="20"/>
          <w:lang w:val="en-US"/>
        </w:rPr>
        <w:t>Poor forage digestibility in ruminants is</w:t>
      </w:r>
      <w:r w:rsidRPr="00F7163C">
        <w:rPr>
          <w:rFonts w:ascii="Times New Roman" w:hAnsi="Times New Roman" w:cs="Times New Roman"/>
          <w:color w:val="000000" w:themeColor="text1"/>
          <w:sz w:val="20"/>
          <w:szCs w:val="20"/>
          <w:lang w:val="en-US"/>
        </w:rPr>
        <w:t xml:space="preserve"> a </w:t>
      </w:r>
      <w:r w:rsidR="002358CD" w:rsidRPr="00F7163C">
        <w:rPr>
          <w:rFonts w:ascii="Times New Roman" w:hAnsi="Times New Roman" w:cs="Times New Roman"/>
          <w:color w:val="000000" w:themeColor="text1"/>
          <w:sz w:val="20"/>
          <w:szCs w:val="20"/>
          <w:lang w:val="en-US"/>
        </w:rPr>
        <w:t>concern, as</w:t>
      </w:r>
      <w:r w:rsidRPr="00F7163C">
        <w:rPr>
          <w:rFonts w:ascii="Times New Roman" w:hAnsi="Times New Roman" w:cs="Times New Roman"/>
          <w:color w:val="000000" w:themeColor="text1"/>
          <w:sz w:val="20"/>
          <w:szCs w:val="20"/>
          <w:lang w:val="en-US"/>
        </w:rPr>
        <w:t xml:space="preserve"> </w:t>
      </w:r>
      <w:r w:rsidRPr="00F7163C">
        <w:rPr>
          <w:rFonts w:ascii="Times New Roman" w:hAnsi="Times New Roman" w:cs="Times New Roman"/>
          <w:sz w:val="20"/>
          <w:szCs w:val="20"/>
          <w:lang w:val="en-US"/>
        </w:rPr>
        <w:t>it compromises animal productivity and contributes to greenhouse gas emissions (GHG)</w:t>
      </w:r>
      <w:r w:rsidR="008C53E2" w:rsidRPr="00F7163C">
        <w:rPr>
          <w:rFonts w:ascii="Times New Roman" w:hAnsi="Times New Roman" w:cs="Times New Roman"/>
          <w:sz w:val="20"/>
          <w:szCs w:val="20"/>
          <w:lang w:val="en-US"/>
        </w:rPr>
        <w:t xml:space="preserve"> </w:t>
      </w:r>
      <w:r w:rsidR="0068779A" w:rsidRPr="00F7163C">
        <w:rPr>
          <w:rFonts w:ascii="Times New Roman" w:hAnsi="Times New Roman" w:cs="Times New Roman"/>
          <w:noProof/>
          <w:sz w:val="20"/>
          <w:szCs w:val="20"/>
          <w:lang w:val="en-US"/>
        </w:rPr>
        <w:t xml:space="preserve">(Abraham </w:t>
      </w:r>
      <w:r w:rsidR="00D23350" w:rsidRPr="00D23350">
        <w:rPr>
          <w:rFonts w:ascii="Times New Roman" w:hAnsi="Times New Roman" w:cs="Times New Roman"/>
          <w:i/>
          <w:noProof/>
          <w:sz w:val="20"/>
          <w:szCs w:val="20"/>
          <w:lang w:val="en-US"/>
        </w:rPr>
        <w:t>et al.</w:t>
      </w:r>
      <w:r w:rsidR="0062311A" w:rsidRPr="00F7163C">
        <w:rPr>
          <w:rFonts w:ascii="Times New Roman" w:hAnsi="Times New Roman" w:cs="Times New Roman"/>
          <w:noProof/>
          <w:sz w:val="20"/>
          <w:szCs w:val="20"/>
          <w:lang w:val="en-US"/>
        </w:rPr>
        <w:t>,</w:t>
      </w:r>
      <w:r w:rsidR="0068779A" w:rsidRPr="00F7163C">
        <w:rPr>
          <w:rFonts w:ascii="Times New Roman" w:hAnsi="Times New Roman" w:cs="Times New Roman"/>
          <w:noProof/>
          <w:sz w:val="20"/>
          <w:szCs w:val="20"/>
          <w:lang w:val="en-US"/>
        </w:rPr>
        <w:t xml:space="preserve"> 2023; Palangi </w:t>
      </w:r>
      <w:r w:rsidR="00D23350" w:rsidRPr="00D23350">
        <w:rPr>
          <w:rFonts w:ascii="Times New Roman" w:hAnsi="Times New Roman" w:cs="Times New Roman"/>
          <w:i/>
          <w:noProof/>
          <w:sz w:val="20"/>
          <w:szCs w:val="20"/>
          <w:lang w:val="en-US"/>
        </w:rPr>
        <w:t>et al.</w:t>
      </w:r>
      <w:r w:rsidR="0062311A" w:rsidRPr="00F7163C">
        <w:rPr>
          <w:rFonts w:ascii="Times New Roman" w:hAnsi="Times New Roman" w:cs="Times New Roman"/>
          <w:noProof/>
          <w:sz w:val="20"/>
          <w:szCs w:val="20"/>
          <w:lang w:val="en-US"/>
        </w:rPr>
        <w:t>,</w:t>
      </w:r>
      <w:r w:rsidR="0068779A" w:rsidRPr="00F7163C">
        <w:rPr>
          <w:rFonts w:ascii="Times New Roman" w:hAnsi="Times New Roman" w:cs="Times New Roman"/>
          <w:noProof/>
          <w:sz w:val="20"/>
          <w:szCs w:val="20"/>
          <w:lang w:val="en-US"/>
        </w:rPr>
        <w:t xml:space="preserve"> 2022)</w:t>
      </w:r>
      <w:r w:rsidR="00037023" w:rsidRPr="00F7163C">
        <w:rPr>
          <w:rFonts w:ascii="Times New Roman" w:hAnsi="Times New Roman" w:cs="Times New Roman"/>
          <w:sz w:val="20"/>
          <w:szCs w:val="20"/>
          <w:lang w:val="en-US"/>
        </w:rPr>
        <w:t xml:space="preserve">. </w:t>
      </w:r>
      <w:r w:rsidRPr="00F7163C">
        <w:rPr>
          <w:rFonts w:ascii="Times New Roman" w:hAnsi="Times New Roman" w:cs="Times New Roman"/>
          <w:sz w:val="20"/>
          <w:szCs w:val="20"/>
          <w:lang w:val="en-US"/>
        </w:rPr>
        <w:t xml:space="preserve"> </w:t>
      </w:r>
      <w:r w:rsidR="006773F3" w:rsidRPr="00F7163C">
        <w:rPr>
          <w:rFonts w:ascii="Times New Roman" w:hAnsi="Times New Roman" w:cs="Times New Roman"/>
          <w:sz w:val="20"/>
          <w:szCs w:val="20"/>
          <w:lang w:val="en-US"/>
        </w:rPr>
        <w:t>According to the report of</w:t>
      </w:r>
      <w:r w:rsidR="009D5ED5" w:rsidRPr="00F7163C">
        <w:rPr>
          <w:rFonts w:ascii="Times New Roman" w:hAnsi="Times New Roman" w:cs="Times New Roman"/>
          <w:sz w:val="20"/>
          <w:szCs w:val="20"/>
          <w:lang w:val="en-US"/>
        </w:rPr>
        <w:t xml:space="preserve"> </w:t>
      </w:r>
      <w:r w:rsidR="0068779A" w:rsidRPr="00F7163C">
        <w:rPr>
          <w:rFonts w:ascii="Times New Roman" w:hAnsi="Times New Roman" w:cs="Times New Roman"/>
          <w:noProof/>
          <w:sz w:val="20"/>
          <w:szCs w:val="20"/>
          <w:lang w:val="en-US"/>
        </w:rPr>
        <w:t>Gerber et al (2013)</w:t>
      </w:r>
      <w:r w:rsidR="006773F3" w:rsidRPr="00F7163C">
        <w:rPr>
          <w:rFonts w:ascii="Times New Roman" w:hAnsi="Times New Roman" w:cs="Times New Roman"/>
          <w:sz w:val="20"/>
          <w:szCs w:val="20"/>
          <w:lang w:val="en-US"/>
        </w:rPr>
        <w:t xml:space="preserve">, </w:t>
      </w:r>
      <w:r w:rsidR="00E224A5" w:rsidRPr="00F7163C">
        <w:rPr>
          <w:rFonts w:ascii="Times New Roman" w:hAnsi="Times New Roman" w:cs="Times New Roman"/>
          <w:sz w:val="20"/>
          <w:szCs w:val="20"/>
          <w:lang w:val="en-US"/>
        </w:rPr>
        <w:t xml:space="preserve">the contribution of </w:t>
      </w:r>
      <w:r w:rsidR="006773F3" w:rsidRPr="00F7163C">
        <w:rPr>
          <w:rFonts w:ascii="Times New Roman" w:hAnsi="Times New Roman" w:cs="Times New Roman"/>
          <w:sz w:val="20"/>
          <w:szCs w:val="20"/>
          <w:lang w:val="en-US"/>
        </w:rPr>
        <w:t>livestock to the anthropogenic GHG</w:t>
      </w:r>
      <w:r w:rsidR="00D830C2" w:rsidRPr="00F7163C">
        <w:rPr>
          <w:rFonts w:ascii="Times New Roman" w:hAnsi="Times New Roman" w:cs="Times New Roman"/>
          <w:sz w:val="20"/>
          <w:szCs w:val="20"/>
          <w:lang w:val="en-US"/>
        </w:rPr>
        <w:t xml:space="preserve"> </w:t>
      </w:r>
      <w:r w:rsidR="006773F3" w:rsidRPr="00F7163C">
        <w:rPr>
          <w:rFonts w:ascii="Times New Roman" w:hAnsi="Times New Roman" w:cs="Times New Roman"/>
          <w:sz w:val="20"/>
          <w:szCs w:val="20"/>
          <w:lang w:val="en-US"/>
        </w:rPr>
        <w:t>emissions is about 14.5% considering the emission report</w:t>
      </w:r>
      <w:r w:rsidR="00C47609" w:rsidRPr="00F7163C">
        <w:rPr>
          <w:rFonts w:ascii="Times New Roman" w:hAnsi="Times New Roman" w:cs="Times New Roman"/>
          <w:sz w:val="20"/>
          <w:szCs w:val="20"/>
          <w:lang w:val="en-US"/>
        </w:rPr>
        <w:t xml:space="preserve"> </w:t>
      </w:r>
      <w:r w:rsidR="006773F3" w:rsidRPr="00F7163C">
        <w:rPr>
          <w:rFonts w:ascii="Times New Roman" w:hAnsi="Times New Roman" w:cs="Times New Roman"/>
          <w:sz w:val="20"/>
          <w:szCs w:val="20"/>
          <w:lang w:val="en-US"/>
        </w:rPr>
        <w:t>of</w:t>
      </w:r>
      <w:r w:rsidR="00E81B2D" w:rsidRPr="00F7163C">
        <w:rPr>
          <w:rFonts w:ascii="Times New Roman" w:hAnsi="Times New Roman" w:cs="Times New Roman"/>
          <w:sz w:val="20"/>
          <w:szCs w:val="20"/>
          <w:lang w:val="en-US"/>
        </w:rPr>
        <w:t xml:space="preserve"> </w:t>
      </w:r>
      <w:r w:rsidR="0068779A" w:rsidRPr="00F7163C">
        <w:rPr>
          <w:rFonts w:ascii="Times New Roman" w:hAnsi="Times New Roman" w:cs="Times New Roman"/>
          <w:noProof/>
          <w:sz w:val="20"/>
          <w:szCs w:val="20"/>
          <w:lang w:val="en-US"/>
        </w:rPr>
        <w:t>IPCC (2006)</w:t>
      </w:r>
      <w:r w:rsidR="006F7817" w:rsidRPr="00F7163C">
        <w:rPr>
          <w:rFonts w:ascii="Times New Roman" w:hAnsi="Times New Roman" w:cs="Times New Roman"/>
          <w:sz w:val="20"/>
          <w:szCs w:val="20"/>
          <w:lang w:val="en-US"/>
        </w:rPr>
        <w:t xml:space="preserve">. </w:t>
      </w:r>
      <w:r w:rsidR="00587D26" w:rsidRPr="00F7163C">
        <w:rPr>
          <w:rFonts w:ascii="Times New Roman" w:hAnsi="Times New Roman" w:cs="Times New Roman"/>
          <w:sz w:val="20"/>
          <w:szCs w:val="20"/>
          <w:lang w:val="en-US"/>
        </w:rPr>
        <w:t>Methane</w:t>
      </w:r>
      <w:r w:rsidR="00D75E1E" w:rsidRPr="00F7163C">
        <w:rPr>
          <w:rFonts w:ascii="Times New Roman" w:hAnsi="Times New Roman" w:cs="Times New Roman"/>
          <w:sz w:val="20"/>
          <w:szCs w:val="20"/>
          <w:lang w:val="en-US"/>
        </w:rPr>
        <w:t xml:space="preserve"> (CH</w:t>
      </w:r>
      <w:r w:rsidR="00D75E1E" w:rsidRPr="00F7163C">
        <w:rPr>
          <w:rFonts w:ascii="Times New Roman" w:hAnsi="Times New Roman" w:cs="Times New Roman"/>
          <w:sz w:val="20"/>
          <w:szCs w:val="20"/>
          <w:vertAlign w:val="subscript"/>
          <w:lang w:val="en-US"/>
        </w:rPr>
        <w:t>4</w:t>
      </w:r>
      <w:r w:rsidR="00D75E1E" w:rsidRPr="00F7163C">
        <w:rPr>
          <w:rFonts w:ascii="Times New Roman" w:hAnsi="Times New Roman" w:cs="Times New Roman"/>
          <w:sz w:val="20"/>
          <w:szCs w:val="20"/>
          <w:lang w:val="en-US"/>
        </w:rPr>
        <w:t>)</w:t>
      </w:r>
      <w:r w:rsidR="00587D26" w:rsidRPr="00F7163C">
        <w:rPr>
          <w:rFonts w:ascii="Times New Roman" w:hAnsi="Times New Roman" w:cs="Times New Roman"/>
          <w:sz w:val="20"/>
          <w:szCs w:val="20"/>
          <w:lang w:val="en-US"/>
        </w:rPr>
        <w:t xml:space="preserve"> gas from livestock production activities is a significant source of greenhouse gas emissions which have been shown to influence climate change</w:t>
      </w:r>
      <w:r w:rsidR="00C57661" w:rsidRPr="00F7163C">
        <w:rPr>
          <w:rFonts w:ascii="Times New Roman" w:hAnsi="Times New Roman" w:cs="Times New Roman"/>
          <w:sz w:val="20"/>
          <w:szCs w:val="20"/>
          <w:lang w:val="en-US"/>
        </w:rPr>
        <w:t xml:space="preserve"> </w:t>
      </w:r>
      <w:r w:rsidR="0068779A" w:rsidRPr="00F7163C">
        <w:rPr>
          <w:rFonts w:ascii="Times New Roman" w:hAnsi="Times New Roman" w:cs="Times New Roman"/>
          <w:noProof/>
          <w:sz w:val="20"/>
          <w:szCs w:val="20"/>
          <w:lang w:val="en-US"/>
        </w:rPr>
        <w:t xml:space="preserve">(Kumar </w:t>
      </w:r>
      <w:r w:rsidR="00D23350" w:rsidRPr="00D23350">
        <w:rPr>
          <w:rFonts w:ascii="Times New Roman" w:hAnsi="Times New Roman" w:cs="Times New Roman"/>
          <w:i/>
          <w:noProof/>
          <w:sz w:val="20"/>
          <w:szCs w:val="20"/>
          <w:lang w:val="en-US"/>
        </w:rPr>
        <w:t>et al.</w:t>
      </w:r>
      <w:r w:rsidR="0062311A" w:rsidRPr="00F7163C">
        <w:rPr>
          <w:rFonts w:ascii="Times New Roman" w:hAnsi="Times New Roman" w:cs="Times New Roman"/>
          <w:noProof/>
          <w:sz w:val="20"/>
          <w:szCs w:val="20"/>
          <w:lang w:val="en-US"/>
        </w:rPr>
        <w:t>,</w:t>
      </w:r>
      <w:r w:rsidR="0068779A" w:rsidRPr="00F7163C">
        <w:rPr>
          <w:rFonts w:ascii="Times New Roman" w:hAnsi="Times New Roman" w:cs="Times New Roman"/>
          <w:noProof/>
          <w:sz w:val="20"/>
          <w:szCs w:val="20"/>
          <w:lang w:val="en-US"/>
        </w:rPr>
        <w:t xml:space="preserve"> 2018; Min </w:t>
      </w:r>
      <w:r w:rsidR="00D23350" w:rsidRPr="00D23350">
        <w:rPr>
          <w:rFonts w:ascii="Times New Roman" w:hAnsi="Times New Roman" w:cs="Times New Roman"/>
          <w:i/>
          <w:noProof/>
          <w:sz w:val="20"/>
          <w:szCs w:val="20"/>
          <w:lang w:val="en-US"/>
        </w:rPr>
        <w:t>et al.</w:t>
      </w:r>
      <w:r w:rsidR="0062311A" w:rsidRPr="00F7163C">
        <w:rPr>
          <w:rFonts w:ascii="Times New Roman" w:hAnsi="Times New Roman" w:cs="Times New Roman"/>
          <w:noProof/>
          <w:sz w:val="20"/>
          <w:szCs w:val="20"/>
          <w:lang w:val="en-US"/>
        </w:rPr>
        <w:t>,</w:t>
      </w:r>
      <w:r w:rsidR="0068779A" w:rsidRPr="00F7163C">
        <w:rPr>
          <w:rFonts w:ascii="Times New Roman" w:hAnsi="Times New Roman" w:cs="Times New Roman"/>
          <w:noProof/>
          <w:sz w:val="20"/>
          <w:szCs w:val="20"/>
          <w:lang w:val="en-US"/>
        </w:rPr>
        <w:t xml:space="preserve"> 2020)</w:t>
      </w:r>
      <w:r w:rsidR="001B7299" w:rsidRPr="00F7163C">
        <w:rPr>
          <w:rFonts w:ascii="Times New Roman" w:hAnsi="Times New Roman" w:cs="Times New Roman"/>
          <w:sz w:val="20"/>
          <w:szCs w:val="20"/>
          <w:lang w:val="en-US"/>
        </w:rPr>
        <w:t>. Ruminant production systems contribute between 18% and 33% of methane emissions</w:t>
      </w:r>
      <w:r w:rsidR="00637DF3" w:rsidRPr="00F7163C">
        <w:rPr>
          <w:rFonts w:ascii="Times New Roman" w:hAnsi="Times New Roman" w:cs="Times New Roman"/>
          <w:sz w:val="20"/>
          <w:szCs w:val="20"/>
          <w:lang w:val="en-US"/>
        </w:rPr>
        <w:t xml:space="preserve"> </w:t>
      </w:r>
      <w:r w:rsidR="0068779A" w:rsidRPr="00F7163C">
        <w:rPr>
          <w:rFonts w:ascii="Times New Roman" w:hAnsi="Times New Roman" w:cs="Times New Roman"/>
          <w:noProof/>
          <w:sz w:val="20"/>
          <w:szCs w:val="20"/>
          <w:lang w:val="en-US"/>
        </w:rPr>
        <w:t xml:space="preserve">(Canul-solis </w:t>
      </w:r>
      <w:r w:rsidR="00D23350" w:rsidRPr="00D23350">
        <w:rPr>
          <w:rFonts w:ascii="Times New Roman" w:hAnsi="Times New Roman" w:cs="Times New Roman"/>
          <w:i/>
          <w:noProof/>
          <w:sz w:val="20"/>
          <w:szCs w:val="20"/>
          <w:lang w:val="en-US"/>
        </w:rPr>
        <w:t>et al.</w:t>
      </w:r>
      <w:r w:rsidR="0062311A" w:rsidRPr="00F7163C">
        <w:rPr>
          <w:rFonts w:ascii="Times New Roman" w:hAnsi="Times New Roman" w:cs="Times New Roman"/>
          <w:noProof/>
          <w:sz w:val="20"/>
          <w:szCs w:val="20"/>
          <w:lang w:val="en-US"/>
        </w:rPr>
        <w:t>,</w:t>
      </w:r>
      <w:r w:rsidR="0068779A" w:rsidRPr="00F7163C">
        <w:rPr>
          <w:rFonts w:ascii="Times New Roman" w:hAnsi="Times New Roman" w:cs="Times New Roman"/>
          <w:noProof/>
          <w:sz w:val="20"/>
          <w:szCs w:val="20"/>
          <w:lang w:val="en-US"/>
        </w:rPr>
        <w:t xml:space="preserve"> 2020)</w:t>
      </w:r>
      <w:r w:rsidR="001B7299" w:rsidRPr="00F7163C">
        <w:rPr>
          <w:rFonts w:ascii="Times New Roman" w:hAnsi="Times New Roman" w:cs="Times New Roman"/>
          <w:sz w:val="20"/>
          <w:szCs w:val="20"/>
          <w:lang w:val="en-US"/>
        </w:rPr>
        <w:t xml:space="preserve">. </w:t>
      </w:r>
      <w:r w:rsidRPr="00F7163C">
        <w:rPr>
          <w:rFonts w:ascii="Times New Roman" w:hAnsi="Times New Roman" w:cs="Times New Roman"/>
          <w:sz w:val="20"/>
          <w:szCs w:val="20"/>
          <w:lang w:val="en-US"/>
        </w:rPr>
        <w:t>Enteric CH</w:t>
      </w:r>
      <w:r w:rsidRPr="00F7163C">
        <w:rPr>
          <w:rFonts w:ascii="Times New Roman" w:hAnsi="Times New Roman" w:cs="Times New Roman"/>
          <w:sz w:val="20"/>
          <w:szCs w:val="20"/>
          <w:vertAlign w:val="subscript"/>
          <w:lang w:val="en-US"/>
        </w:rPr>
        <w:t>4</w:t>
      </w:r>
      <w:r w:rsidRPr="00F7163C">
        <w:rPr>
          <w:rFonts w:ascii="Times New Roman" w:hAnsi="Times New Roman" w:cs="Times New Roman"/>
          <w:sz w:val="20"/>
          <w:szCs w:val="20"/>
          <w:lang w:val="en-US"/>
        </w:rPr>
        <w:t xml:space="preserve"> emissions, which represent energy loss from ruminant animals, are problematic due to </w:t>
      </w:r>
      <w:r w:rsidR="00FD7A4B" w:rsidRPr="00F7163C">
        <w:rPr>
          <w:rFonts w:ascii="Times New Roman" w:hAnsi="Times New Roman" w:cs="Times New Roman"/>
          <w:sz w:val="20"/>
          <w:szCs w:val="20"/>
          <w:lang w:val="en-US"/>
        </w:rPr>
        <w:t xml:space="preserve">their </w:t>
      </w:r>
      <w:r w:rsidRPr="00F7163C">
        <w:rPr>
          <w:rFonts w:ascii="Times New Roman" w:hAnsi="Times New Roman" w:cs="Times New Roman"/>
          <w:sz w:val="20"/>
          <w:szCs w:val="20"/>
          <w:lang w:val="en-US"/>
        </w:rPr>
        <w:t xml:space="preserve">significant impact on animal performance and </w:t>
      </w:r>
      <w:r w:rsidR="00FD7A4B" w:rsidRPr="00F7163C">
        <w:rPr>
          <w:rFonts w:ascii="Times New Roman" w:hAnsi="Times New Roman" w:cs="Times New Roman"/>
          <w:sz w:val="20"/>
          <w:szCs w:val="20"/>
          <w:lang w:val="en-US"/>
        </w:rPr>
        <w:t xml:space="preserve">their </w:t>
      </w:r>
      <w:r w:rsidRPr="00F7163C">
        <w:rPr>
          <w:rFonts w:ascii="Times New Roman" w:hAnsi="Times New Roman" w:cs="Times New Roman"/>
          <w:sz w:val="20"/>
          <w:szCs w:val="20"/>
          <w:lang w:val="en-US"/>
        </w:rPr>
        <w:t xml:space="preserve">contribution to climate change. </w:t>
      </w:r>
      <w:r w:rsidR="00D52B69" w:rsidRPr="00F7163C">
        <w:rPr>
          <w:rFonts w:ascii="Times New Roman" w:hAnsi="Times New Roman" w:cs="Times New Roman"/>
          <w:sz w:val="20"/>
          <w:szCs w:val="20"/>
          <w:lang w:val="en-US"/>
        </w:rPr>
        <w:t xml:space="preserve">According to </w:t>
      </w:r>
      <w:r w:rsidR="0068779A" w:rsidRPr="00F7163C">
        <w:rPr>
          <w:rFonts w:ascii="Times New Roman" w:hAnsi="Times New Roman" w:cs="Times New Roman"/>
          <w:noProof/>
          <w:sz w:val="20"/>
          <w:szCs w:val="20"/>
          <w:lang w:val="en-US"/>
        </w:rPr>
        <w:t>FAO (2022)</w:t>
      </w:r>
      <w:r w:rsidR="0006016D" w:rsidRPr="00F7163C">
        <w:rPr>
          <w:rFonts w:ascii="Times New Roman" w:hAnsi="Times New Roman" w:cs="Times New Roman"/>
          <w:sz w:val="20"/>
          <w:szCs w:val="20"/>
          <w:lang w:val="en-US"/>
        </w:rPr>
        <w:t>,</w:t>
      </w:r>
      <w:r w:rsidR="00D52B69" w:rsidRPr="00F7163C">
        <w:rPr>
          <w:rFonts w:ascii="Times New Roman" w:hAnsi="Times New Roman" w:cs="Times New Roman"/>
          <w:sz w:val="20"/>
          <w:szCs w:val="20"/>
          <w:lang w:val="en-US"/>
        </w:rPr>
        <w:t xml:space="preserve"> 12% of a ruminant’s energy intake is usually lost as methane through the enteric fermentation process.</w:t>
      </w:r>
      <w:r w:rsidR="00C6028F" w:rsidRPr="00F7163C">
        <w:rPr>
          <w:rFonts w:ascii="Times New Roman" w:hAnsi="Times New Roman" w:cs="Times New Roman"/>
          <w:sz w:val="20"/>
          <w:szCs w:val="20"/>
          <w:lang w:val="en-US"/>
        </w:rPr>
        <w:t xml:space="preserve"> </w:t>
      </w:r>
      <w:r w:rsidR="001B7299" w:rsidRPr="00F7163C">
        <w:rPr>
          <w:rFonts w:ascii="Times New Roman" w:hAnsi="Times New Roman" w:cs="Times New Roman"/>
          <w:sz w:val="20"/>
          <w:szCs w:val="20"/>
          <w:lang w:val="en-US"/>
        </w:rPr>
        <w:t xml:space="preserve">Due to this, there has been growing interest in </w:t>
      </w:r>
      <w:r w:rsidR="00E224A5" w:rsidRPr="00F7163C">
        <w:rPr>
          <w:rFonts w:ascii="Times New Roman" w:hAnsi="Times New Roman" w:cs="Times New Roman"/>
          <w:sz w:val="20"/>
          <w:szCs w:val="20"/>
          <w:lang w:val="en-US"/>
        </w:rPr>
        <w:t xml:space="preserve">searching of feeds that could </w:t>
      </w:r>
      <w:r w:rsidR="001B7299" w:rsidRPr="00F7163C">
        <w:rPr>
          <w:rFonts w:ascii="Times New Roman" w:hAnsi="Times New Roman" w:cs="Times New Roman"/>
          <w:sz w:val="20"/>
          <w:szCs w:val="20"/>
          <w:lang w:val="en-US"/>
        </w:rPr>
        <w:t>help mitigat</w:t>
      </w:r>
      <w:r w:rsidR="00E224A5" w:rsidRPr="00F7163C">
        <w:rPr>
          <w:rFonts w:ascii="Times New Roman" w:hAnsi="Times New Roman" w:cs="Times New Roman"/>
          <w:sz w:val="20"/>
          <w:szCs w:val="20"/>
          <w:lang w:val="en-US"/>
        </w:rPr>
        <w:t>ing</w:t>
      </w:r>
      <w:r w:rsidR="001B7299" w:rsidRPr="00F7163C">
        <w:rPr>
          <w:rFonts w:ascii="Times New Roman" w:hAnsi="Times New Roman" w:cs="Times New Roman"/>
          <w:sz w:val="20"/>
          <w:szCs w:val="20"/>
          <w:lang w:val="en-US"/>
        </w:rPr>
        <w:t xml:space="preserve"> methane production in the rumen. </w:t>
      </w:r>
      <w:r w:rsidR="00E224A5" w:rsidRPr="00F7163C">
        <w:rPr>
          <w:rFonts w:ascii="Times New Roman" w:hAnsi="Times New Roman" w:cs="Times New Roman"/>
          <w:sz w:val="20"/>
          <w:szCs w:val="20"/>
          <w:lang w:val="en-US"/>
        </w:rPr>
        <w:t xml:space="preserve">There are reports which claim the inclusion of browse fodder parts in </w:t>
      </w:r>
      <w:r w:rsidRPr="00F7163C">
        <w:rPr>
          <w:rFonts w:ascii="Times New Roman" w:hAnsi="Times New Roman" w:cs="Times New Roman"/>
          <w:sz w:val="20"/>
          <w:szCs w:val="20"/>
          <w:lang w:val="en-US"/>
        </w:rPr>
        <w:t>poor</w:t>
      </w:r>
      <w:r w:rsidR="00FD7A4B" w:rsidRPr="00F7163C">
        <w:rPr>
          <w:rFonts w:ascii="Times New Roman" w:hAnsi="Times New Roman" w:cs="Times New Roman"/>
          <w:sz w:val="20"/>
          <w:szCs w:val="20"/>
          <w:lang w:val="en-US"/>
        </w:rPr>
        <w:t>-</w:t>
      </w:r>
      <w:r w:rsidRPr="00F7163C">
        <w:rPr>
          <w:rFonts w:ascii="Times New Roman" w:hAnsi="Times New Roman" w:cs="Times New Roman"/>
          <w:sz w:val="20"/>
          <w:szCs w:val="20"/>
          <w:lang w:val="en-US"/>
        </w:rPr>
        <w:t>quality fiber-based diets significantly enhanced the digestibility and hence mitigated enteric CH</w:t>
      </w:r>
      <w:r w:rsidRPr="00F7163C">
        <w:rPr>
          <w:rFonts w:ascii="Times New Roman" w:hAnsi="Times New Roman" w:cs="Times New Roman"/>
          <w:sz w:val="20"/>
          <w:szCs w:val="20"/>
          <w:vertAlign w:val="subscript"/>
          <w:lang w:val="en-US"/>
        </w:rPr>
        <w:t>4</w:t>
      </w:r>
      <w:r w:rsidRPr="00F7163C">
        <w:rPr>
          <w:rFonts w:ascii="Times New Roman" w:hAnsi="Times New Roman" w:cs="Times New Roman"/>
          <w:sz w:val="20"/>
          <w:szCs w:val="20"/>
          <w:lang w:val="en-US"/>
        </w:rPr>
        <w:t xml:space="preserve"> emissions</w:t>
      </w:r>
      <w:r w:rsidR="009B1CC1" w:rsidRPr="00F7163C">
        <w:rPr>
          <w:rFonts w:ascii="Times New Roman" w:hAnsi="Times New Roman" w:cs="Times New Roman"/>
          <w:sz w:val="20"/>
          <w:szCs w:val="20"/>
          <w:lang w:val="en-US"/>
        </w:rPr>
        <w:t xml:space="preserve"> </w:t>
      </w:r>
      <w:r w:rsidR="0068779A" w:rsidRPr="00F7163C">
        <w:rPr>
          <w:rFonts w:ascii="Times New Roman" w:hAnsi="Times New Roman" w:cs="Times New Roman"/>
          <w:noProof/>
          <w:sz w:val="20"/>
          <w:szCs w:val="20"/>
          <w:lang w:val="en-US"/>
        </w:rPr>
        <w:t xml:space="preserve">(Abraham </w:t>
      </w:r>
      <w:r w:rsidR="00D23350" w:rsidRPr="00D23350">
        <w:rPr>
          <w:rFonts w:ascii="Times New Roman" w:hAnsi="Times New Roman" w:cs="Times New Roman"/>
          <w:i/>
          <w:noProof/>
          <w:sz w:val="20"/>
          <w:szCs w:val="20"/>
          <w:lang w:val="en-US"/>
        </w:rPr>
        <w:t>et al.</w:t>
      </w:r>
      <w:r w:rsidR="0062311A" w:rsidRPr="00F7163C">
        <w:rPr>
          <w:rFonts w:ascii="Times New Roman" w:hAnsi="Times New Roman" w:cs="Times New Roman"/>
          <w:noProof/>
          <w:sz w:val="20"/>
          <w:szCs w:val="20"/>
          <w:lang w:val="en-US"/>
        </w:rPr>
        <w:t>,</w:t>
      </w:r>
      <w:r w:rsidR="0068779A" w:rsidRPr="00F7163C">
        <w:rPr>
          <w:rFonts w:ascii="Times New Roman" w:hAnsi="Times New Roman" w:cs="Times New Roman"/>
          <w:noProof/>
          <w:sz w:val="20"/>
          <w:szCs w:val="20"/>
          <w:lang w:val="en-US"/>
        </w:rPr>
        <w:t xml:space="preserve"> 2023; Badgery </w:t>
      </w:r>
      <w:r w:rsidR="00D23350" w:rsidRPr="00D23350">
        <w:rPr>
          <w:rFonts w:ascii="Times New Roman" w:hAnsi="Times New Roman" w:cs="Times New Roman"/>
          <w:i/>
          <w:noProof/>
          <w:sz w:val="20"/>
          <w:szCs w:val="20"/>
          <w:lang w:val="en-US"/>
        </w:rPr>
        <w:t>et al.</w:t>
      </w:r>
      <w:r w:rsidR="0062311A" w:rsidRPr="00F7163C">
        <w:rPr>
          <w:rFonts w:ascii="Times New Roman" w:hAnsi="Times New Roman" w:cs="Times New Roman"/>
          <w:noProof/>
          <w:sz w:val="20"/>
          <w:szCs w:val="20"/>
          <w:lang w:val="en-US"/>
        </w:rPr>
        <w:t>,</w:t>
      </w:r>
      <w:r w:rsidR="0068779A" w:rsidRPr="00F7163C">
        <w:rPr>
          <w:rFonts w:ascii="Times New Roman" w:hAnsi="Times New Roman" w:cs="Times New Roman"/>
          <w:noProof/>
          <w:sz w:val="20"/>
          <w:szCs w:val="20"/>
          <w:lang w:val="en-US"/>
        </w:rPr>
        <w:t xml:space="preserve"> 2022; Bayssa </w:t>
      </w:r>
      <w:r w:rsidR="00D23350" w:rsidRPr="00D23350">
        <w:rPr>
          <w:rFonts w:ascii="Times New Roman" w:hAnsi="Times New Roman" w:cs="Times New Roman"/>
          <w:i/>
          <w:noProof/>
          <w:sz w:val="20"/>
          <w:szCs w:val="20"/>
          <w:lang w:val="en-US"/>
        </w:rPr>
        <w:t>et al.</w:t>
      </w:r>
      <w:r w:rsidR="0062311A" w:rsidRPr="00F7163C">
        <w:rPr>
          <w:rFonts w:ascii="Times New Roman" w:hAnsi="Times New Roman" w:cs="Times New Roman"/>
          <w:noProof/>
          <w:sz w:val="20"/>
          <w:szCs w:val="20"/>
          <w:lang w:val="en-US"/>
        </w:rPr>
        <w:t>,</w:t>
      </w:r>
      <w:r w:rsidR="0068779A" w:rsidRPr="00F7163C">
        <w:rPr>
          <w:rFonts w:ascii="Times New Roman" w:hAnsi="Times New Roman" w:cs="Times New Roman"/>
          <w:noProof/>
          <w:sz w:val="20"/>
          <w:szCs w:val="20"/>
          <w:lang w:val="en-US"/>
        </w:rPr>
        <w:t xml:space="preserve"> 2016; Berhanu </w:t>
      </w:r>
      <w:r w:rsidR="00D23350" w:rsidRPr="00D23350">
        <w:rPr>
          <w:rFonts w:ascii="Times New Roman" w:hAnsi="Times New Roman" w:cs="Times New Roman"/>
          <w:i/>
          <w:noProof/>
          <w:sz w:val="20"/>
          <w:szCs w:val="20"/>
          <w:lang w:val="en-US"/>
        </w:rPr>
        <w:t>et al.</w:t>
      </w:r>
      <w:r w:rsidR="0062311A" w:rsidRPr="00F7163C">
        <w:rPr>
          <w:rFonts w:ascii="Times New Roman" w:hAnsi="Times New Roman" w:cs="Times New Roman"/>
          <w:noProof/>
          <w:sz w:val="20"/>
          <w:szCs w:val="20"/>
          <w:lang w:val="en-US"/>
        </w:rPr>
        <w:t>,</w:t>
      </w:r>
      <w:r w:rsidR="0068779A" w:rsidRPr="00F7163C">
        <w:rPr>
          <w:rFonts w:ascii="Times New Roman" w:hAnsi="Times New Roman" w:cs="Times New Roman"/>
          <w:noProof/>
          <w:sz w:val="20"/>
          <w:szCs w:val="20"/>
          <w:lang w:val="en-US"/>
        </w:rPr>
        <w:t xml:space="preserve"> 2019)</w:t>
      </w:r>
      <w:r w:rsidR="00637DF3" w:rsidRPr="00F7163C">
        <w:rPr>
          <w:rFonts w:ascii="Times New Roman" w:hAnsi="Times New Roman" w:cs="Times New Roman"/>
          <w:sz w:val="20"/>
          <w:szCs w:val="20"/>
          <w:lang w:val="en-US"/>
        </w:rPr>
        <w:t xml:space="preserve"> </w:t>
      </w:r>
      <w:r w:rsidR="00FE0181" w:rsidRPr="00F7163C">
        <w:rPr>
          <w:rFonts w:ascii="Times New Roman" w:hAnsi="Times New Roman" w:cs="Times New Roman"/>
          <w:sz w:val="20"/>
          <w:szCs w:val="20"/>
          <w:lang w:val="en-US"/>
        </w:rPr>
        <w:t xml:space="preserve">However, </w:t>
      </w:r>
      <w:r w:rsidR="004225DA" w:rsidRPr="00F7163C">
        <w:rPr>
          <w:rFonts w:ascii="Times New Roman" w:hAnsi="Times New Roman" w:cs="Times New Roman"/>
          <w:sz w:val="20"/>
          <w:szCs w:val="20"/>
          <w:lang w:val="en-US"/>
        </w:rPr>
        <w:t xml:space="preserve">there is </w:t>
      </w:r>
      <w:r w:rsidR="00E2478F" w:rsidRPr="00F7163C">
        <w:rPr>
          <w:rFonts w:ascii="Times New Roman" w:hAnsi="Times New Roman" w:cs="Times New Roman"/>
          <w:sz w:val="20"/>
          <w:szCs w:val="20"/>
          <w:lang w:val="en-US"/>
        </w:rPr>
        <w:t>no</w:t>
      </w:r>
      <w:r w:rsidR="007A343F" w:rsidRPr="00F7163C">
        <w:rPr>
          <w:rFonts w:ascii="Times New Roman" w:hAnsi="Times New Roman" w:cs="Times New Roman"/>
          <w:sz w:val="20"/>
          <w:szCs w:val="20"/>
          <w:lang w:val="en-US"/>
        </w:rPr>
        <w:t xml:space="preserve"> adequate </w:t>
      </w:r>
      <w:r w:rsidR="004225DA" w:rsidRPr="00F7163C">
        <w:rPr>
          <w:rFonts w:ascii="Times New Roman" w:hAnsi="Times New Roman" w:cs="Times New Roman"/>
          <w:sz w:val="20"/>
          <w:szCs w:val="20"/>
          <w:lang w:val="en-US"/>
        </w:rPr>
        <w:t>information on in vitro</w:t>
      </w:r>
      <w:r w:rsidR="004225DA" w:rsidRPr="00F7163C">
        <w:rPr>
          <w:rFonts w:ascii="Times New Roman" w:hAnsi="Times New Roman" w:cs="Times New Roman"/>
          <w:i/>
          <w:iCs/>
          <w:sz w:val="20"/>
          <w:szCs w:val="20"/>
          <w:lang w:val="en-US"/>
        </w:rPr>
        <w:t xml:space="preserve"> </w:t>
      </w:r>
      <w:r w:rsidR="004225DA" w:rsidRPr="00F7163C">
        <w:rPr>
          <w:rFonts w:ascii="Times New Roman" w:hAnsi="Times New Roman" w:cs="Times New Roman"/>
          <w:sz w:val="20"/>
          <w:szCs w:val="20"/>
          <w:lang w:val="en-US"/>
        </w:rPr>
        <w:lastRenderedPageBreak/>
        <w:t xml:space="preserve">gas production and methane mitigation potential of indigenous browse species </w:t>
      </w:r>
      <w:r w:rsidR="00FE0181" w:rsidRPr="00F7163C">
        <w:rPr>
          <w:rFonts w:ascii="Times New Roman" w:hAnsi="Times New Roman" w:cs="Times New Roman"/>
          <w:sz w:val="20"/>
          <w:szCs w:val="20"/>
          <w:lang w:val="en-US"/>
        </w:rPr>
        <w:t>in northwest Ethiopia</w:t>
      </w:r>
      <w:r w:rsidR="00745974" w:rsidRPr="00F7163C">
        <w:rPr>
          <w:rFonts w:ascii="Times New Roman" w:hAnsi="Times New Roman" w:cs="Times New Roman"/>
          <w:sz w:val="20"/>
          <w:szCs w:val="20"/>
          <w:lang w:val="en-US"/>
        </w:rPr>
        <w:t>,</w:t>
      </w:r>
      <w:r w:rsidR="00FE0181" w:rsidRPr="00F7163C">
        <w:rPr>
          <w:rFonts w:ascii="Times New Roman" w:hAnsi="Times New Roman" w:cs="Times New Roman"/>
          <w:sz w:val="20"/>
          <w:szCs w:val="20"/>
          <w:lang w:val="en-US"/>
        </w:rPr>
        <w:t xml:space="preserve"> particularly</w:t>
      </w:r>
      <w:r w:rsidR="00745974" w:rsidRPr="00F7163C">
        <w:rPr>
          <w:rFonts w:ascii="Times New Roman" w:hAnsi="Times New Roman" w:cs="Times New Roman"/>
          <w:sz w:val="20"/>
          <w:szCs w:val="20"/>
          <w:lang w:val="en-US"/>
        </w:rPr>
        <w:t xml:space="preserve"> in </w:t>
      </w:r>
      <w:r w:rsidR="002358CD" w:rsidRPr="00F7163C">
        <w:rPr>
          <w:rFonts w:ascii="Times New Roman" w:hAnsi="Times New Roman" w:cs="Times New Roman"/>
          <w:color w:val="000000" w:themeColor="text1"/>
          <w:sz w:val="20"/>
          <w:szCs w:val="20"/>
          <w:lang w:val="en-US"/>
        </w:rPr>
        <w:t>the</w:t>
      </w:r>
      <w:r w:rsidR="00FE0181" w:rsidRPr="00F7163C">
        <w:rPr>
          <w:rFonts w:ascii="Times New Roman" w:hAnsi="Times New Roman" w:cs="Times New Roman"/>
          <w:color w:val="000000" w:themeColor="text1"/>
          <w:sz w:val="20"/>
          <w:szCs w:val="20"/>
          <w:lang w:val="en-US"/>
        </w:rPr>
        <w:t xml:space="preserve"> </w:t>
      </w:r>
      <w:r w:rsidR="00FE0181" w:rsidRPr="00F7163C">
        <w:rPr>
          <w:rFonts w:ascii="Times New Roman" w:hAnsi="Times New Roman" w:cs="Times New Roman"/>
          <w:sz w:val="20"/>
          <w:szCs w:val="20"/>
          <w:lang w:val="en-US"/>
        </w:rPr>
        <w:t>south Gondar zone</w:t>
      </w:r>
      <w:r w:rsidR="00CC17AA" w:rsidRPr="00F7163C">
        <w:rPr>
          <w:rFonts w:ascii="Times New Roman" w:hAnsi="Times New Roman" w:cs="Times New Roman"/>
          <w:sz w:val="20"/>
          <w:szCs w:val="20"/>
          <w:lang w:val="en-US"/>
        </w:rPr>
        <w:t xml:space="preserve"> where many </w:t>
      </w:r>
      <w:r w:rsidR="00745974" w:rsidRPr="00F7163C">
        <w:rPr>
          <w:rFonts w:ascii="Times New Roman" w:hAnsi="Times New Roman" w:cs="Times New Roman"/>
          <w:sz w:val="20"/>
          <w:szCs w:val="20"/>
          <w:lang w:val="en-US"/>
        </w:rPr>
        <w:t xml:space="preserve">indigenous browse </w:t>
      </w:r>
      <w:r w:rsidR="00811CA8" w:rsidRPr="00F7163C">
        <w:rPr>
          <w:rFonts w:ascii="Times New Roman" w:hAnsi="Times New Roman" w:cs="Times New Roman"/>
          <w:sz w:val="20"/>
          <w:szCs w:val="20"/>
          <w:lang w:val="en-US"/>
        </w:rPr>
        <w:t xml:space="preserve">species </w:t>
      </w:r>
      <w:r w:rsidR="00CC17AA" w:rsidRPr="00F7163C">
        <w:rPr>
          <w:rFonts w:ascii="Times New Roman" w:hAnsi="Times New Roman" w:cs="Times New Roman"/>
          <w:sz w:val="20"/>
          <w:szCs w:val="20"/>
          <w:lang w:val="en-US"/>
        </w:rPr>
        <w:t>potential</w:t>
      </w:r>
      <w:r w:rsidR="00CB1FA5" w:rsidRPr="00F7163C">
        <w:rPr>
          <w:rFonts w:ascii="Times New Roman" w:hAnsi="Times New Roman" w:cs="Times New Roman"/>
          <w:sz w:val="20"/>
          <w:szCs w:val="20"/>
          <w:lang w:val="en-US"/>
        </w:rPr>
        <w:t xml:space="preserve">ly </w:t>
      </w:r>
      <w:r w:rsidR="00CC17AA" w:rsidRPr="00F7163C">
        <w:rPr>
          <w:rFonts w:ascii="Times New Roman" w:hAnsi="Times New Roman" w:cs="Times New Roman"/>
          <w:sz w:val="20"/>
          <w:szCs w:val="20"/>
          <w:lang w:val="en-US"/>
        </w:rPr>
        <w:t>exist</w:t>
      </w:r>
      <w:r w:rsidR="00570E44" w:rsidRPr="00F7163C">
        <w:rPr>
          <w:rFonts w:ascii="Times New Roman" w:hAnsi="Times New Roman" w:cs="Times New Roman"/>
          <w:sz w:val="20"/>
          <w:szCs w:val="20"/>
          <w:lang w:val="en-US"/>
        </w:rPr>
        <w:t xml:space="preserve"> but not yet fully exploited as livestock feed</w:t>
      </w:r>
      <w:r w:rsidR="004225DA" w:rsidRPr="00F7163C">
        <w:rPr>
          <w:rFonts w:ascii="Times New Roman" w:hAnsi="Times New Roman" w:cs="Times New Roman"/>
          <w:sz w:val="20"/>
          <w:szCs w:val="20"/>
          <w:lang w:val="en-US"/>
        </w:rPr>
        <w:t xml:space="preserve">. </w:t>
      </w:r>
      <w:r w:rsidRPr="00F7163C">
        <w:rPr>
          <w:rFonts w:ascii="Times New Roman" w:hAnsi="Times New Roman" w:cs="Times New Roman"/>
          <w:sz w:val="20"/>
          <w:szCs w:val="20"/>
          <w:lang w:val="en-US"/>
        </w:rPr>
        <w:t xml:space="preserve">Therefore, this study was </w:t>
      </w:r>
      <w:r w:rsidR="00745974" w:rsidRPr="00F7163C">
        <w:rPr>
          <w:rFonts w:ascii="Times New Roman" w:hAnsi="Times New Roman" w:cs="Times New Roman"/>
          <w:sz w:val="20"/>
          <w:szCs w:val="20"/>
          <w:lang w:val="en-US"/>
        </w:rPr>
        <w:t xml:space="preserve">carried out </w:t>
      </w:r>
      <w:r w:rsidRPr="00F7163C">
        <w:rPr>
          <w:rFonts w:ascii="Times New Roman" w:hAnsi="Times New Roman" w:cs="Times New Roman"/>
          <w:sz w:val="20"/>
          <w:szCs w:val="20"/>
          <w:lang w:val="en-US"/>
        </w:rPr>
        <w:t xml:space="preserve">to evaluate the </w:t>
      </w:r>
      <w:r w:rsidR="00811CA8" w:rsidRPr="00F7163C">
        <w:rPr>
          <w:rFonts w:ascii="Times New Roman" w:hAnsi="Times New Roman" w:cs="Times New Roman"/>
          <w:sz w:val="20"/>
          <w:szCs w:val="20"/>
          <w:lang w:val="en-US"/>
        </w:rPr>
        <w:t>nutrient content</w:t>
      </w:r>
      <w:r w:rsidR="00E75021" w:rsidRPr="00F7163C">
        <w:rPr>
          <w:rFonts w:ascii="Times New Roman" w:hAnsi="Times New Roman" w:cs="Times New Roman"/>
          <w:sz w:val="20"/>
          <w:szCs w:val="20"/>
          <w:lang w:val="en-US"/>
        </w:rPr>
        <w:t xml:space="preserve">, </w:t>
      </w:r>
      <w:r w:rsidRPr="00F7163C">
        <w:rPr>
          <w:rFonts w:ascii="Times New Roman" w:hAnsi="Times New Roman" w:cs="Times New Roman"/>
          <w:sz w:val="20"/>
          <w:szCs w:val="20"/>
          <w:lang w:val="en-US"/>
        </w:rPr>
        <w:t>digestibility</w:t>
      </w:r>
      <w:r w:rsidR="00B53895" w:rsidRPr="00F7163C">
        <w:rPr>
          <w:rFonts w:ascii="Times New Roman" w:hAnsi="Times New Roman" w:cs="Times New Roman"/>
          <w:sz w:val="20"/>
          <w:szCs w:val="20"/>
          <w:lang w:val="en-US"/>
        </w:rPr>
        <w:t xml:space="preserve">, </w:t>
      </w:r>
      <w:r w:rsidR="00745974" w:rsidRPr="00F7163C">
        <w:rPr>
          <w:rFonts w:ascii="Times New Roman" w:hAnsi="Times New Roman" w:cs="Times New Roman"/>
          <w:sz w:val="20"/>
          <w:szCs w:val="20"/>
          <w:lang w:val="en-US"/>
        </w:rPr>
        <w:t xml:space="preserve">kinetics of </w:t>
      </w:r>
      <w:r w:rsidR="00B53895" w:rsidRPr="00F7163C">
        <w:rPr>
          <w:rFonts w:ascii="Times New Roman" w:hAnsi="Times New Roman" w:cs="Times New Roman"/>
          <w:sz w:val="20"/>
          <w:szCs w:val="20"/>
          <w:lang w:val="en-US"/>
        </w:rPr>
        <w:t>gas production</w:t>
      </w:r>
      <w:r w:rsidR="00745974" w:rsidRPr="00F7163C">
        <w:rPr>
          <w:rFonts w:ascii="Times New Roman" w:hAnsi="Times New Roman" w:cs="Times New Roman"/>
          <w:sz w:val="20"/>
          <w:szCs w:val="20"/>
          <w:lang w:val="en-US"/>
        </w:rPr>
        <w:t xml:space="preserve">, </w:t>
      </w:r>
      <w:r w:rsidRPr="00F7163C">
        <w:rPr>
          <w:rFonts w:ascii="Times New Roman" w:hAnsi="Times New Roman" w:cs="Times New Roman"/>
          <w:sz w:val="20"/>
          <w:szCs w:val="20"/>
          <w:lang w:val="en-US"/>
        </w:rPr>
        <w:t>and</w:t>
      </w:r>
      <w:r w:rsidR="00B53895" w:rsidRPr="00F7163C">
        <w:rPr>
          <w:rFonts w:ascii="Times New Roman" w:hAnsi="Times New Roman" w:cs="Times New Roman"/>
          <w:sz w:val="20"/>
          <w:szCs w:val="20"/>
          <w:lang w:val="en-US"/>
        </w:rPr>
        <w:t xml:space="preserve"> </w:t>
      </w:r>
      <w:r w:rsidRPr="00F7163C">
        <w:rPr>
          <w:rFonts w:ascii="Times New Roman" w:hAnsi="Times New Roman" w:cs="Times New Roman"/>
          <w:sz w:val="20"/>
          <w:szCs w:val="20"/>
          <w:lang w:val="en-US"/>
        </w:rPr>
        <w:t>CH</w:t>
      </w:r>
      <w:r w:rsidRPr="00F7163C">
        <w:rPr>
          <w:rFonts w:ascii="Times New Roman" w:hAnsi="Times New Roman" w:cs="Times New Roman"/>
          <w:sz w:val="20"/>
          <w:szCs w:val="20"/>
          <w:vertAlign w:val="subscript"/>
          <w:lang w:val="en-US"/>
        </w:rPr>
        <w:t>4</w:t>
      </w:r>
      <w:r w:rsidRPr="00F7163C">
        <w:rPr>
          <w:rFonts w:ascii="Times New Roman" w:hAnsi="Times New Roman" w:cs="Times New Roman"/>
          <w:sz w:val="20"/>
          <w:szCs w:val="20"/>
          <w:lang w:val="en-US"/>
        </w:rPr>
        <w:t xml:space="preserve"> </w:t>
      </w:r>
      <w:r w:rsidR="00DC4893" w:rsidRPr="00F7163C">
        <w:rPr>
          <w:rFonts w:ascii="Times New Roman" w:hAnsi="Times New Roman" w:cs="Times New Roman"/>
          <w:sz w:val="20"/>
          <w:szCs w:val="20"/>
          <w:lang w:val="en-US"/>
        </w:rPr>
        <w:t>p</w:t>
      </w:r>
      <w:r w:rsidR="00BB29FE" w:rsidRPr="00F7163C">
        <w:rPr>
          <w:rFonts w:ascii="Times New Roman" w:hAnsi="Times New Roman" w:cs="Times New Roman"/>
          <w:sz w:val="20"/>
          <w:szCs w:val="20"/>
          <w:lang w:val="en-US"/>
        </w:rPr>
        <w:t>roduction potential</w:t>
      </w:r>
      <w:r w:rsidR="00B53895" w:rsidRPr="00F7163C">
        <w:rPr>
          <w:rFonts w:ascii="Times New Roman" w:hAnsi="Times New Roman" w:cs="Times New Roman"/>
          <w:sz w:val="20"/>
          <w:szCs w:val="20"/>
          <w:lang w:val="en-US"/>
        </w:rPr>
        <w:t xml:space="preserve"> of </w:t>
      </w:r>
      <w:r w:rsidRPr="00F7163C">
        <w:rPr>
          <w:rFonts w:ascii="Times New Roman" w:hAnsi="Times New Roman" w:cs="Times New Roman"/>
          <w:sz w:val="20"/>
          <w:szCs w:val="20"/>
          <w:lang w:val="en-US"/>
        </w:rPr>
        <w:t xml:space="preserve">indigenous </w:t>
      </w:r>
      <w:r w:rsidR="0079297E" w:rsidRPr="00F7163C">
        <w:rPr>
          <w:rFonts w:ascii="Times New Roman" w:hAnsi="Times New Roman" w:cs="Times New Roman"/>
          <w:sz w:val="20"/>
          <w:szCs w:val="20"/>
          <w:lang w:val="en-US"/>
        </w:rPr>
        <w:t>browse</w:t>
      </w:r>
      <w:r w:rsidRPr="00F7163C">
        <w:rPr>
          <w:rFonts w:ascii="Times New Roman" w:hAnsi="Times New Roman" w:cs="Times New Roman"/>
          <w:sz w:val="20"/>
          <w:szCs w:val="20"/>
          <w:lang w:val="en-US"/>
        </w:rPr>
        <w:t xml:space="preserve"> </w:t>
      </w:r>
      <w:r w:rsidR="0079297E" w:rsidRPr="00F7163C">
        <w:rPr>
          <w:rFonts w:ascii="Times New Roman" w:hAnsi="Times New Roman" w:cs="Times New Roman"/>
          <w:sz w:val="20"/>
          <w:szCs w:val="20"/>
          <w:lang w:val="en-US"/>
        </w:rPr>
        <w:t>species</w:t>
      </w:r>
      <w:r w:rsidRPr="00F7163C">
        <w:rPr>
          <w:rFonts w:ascii="Times New Roman" w:hAnsi="Times New Roman" w:cs="Times New Roman"/>
          <w:sz w:val="20"/>
          <w:szCs w:val="20"/>
          <w:lang w:val="en-US"/>
        </w:rPr>
        <w:t>.</w:t>
      </w:r>
    </w:p>
    <w:p w14:paraId="0F6F230B" w14:textId="65C4F40D" w:rsidR="00131621" w:rsidRPr="00F7163C" w:rsidRDefault="00131621" w:rsidP="00F7163C">
      <w:pPr>
        <w:spacing w:after="0" w:line="240" w:lineRule="auto"/>
        <w:rPr>
          <w:rFonts w:ascii="Times New Roman" w:hAnsi="Times New Roman" w:cs="Times New Roman"/>
          <w:b/>
          <w:bCs/>
          <w:sz w:val="20"/>
          <w:szCs w:val="20"/>
          <w:lang w:val="en-US"/>
        </w:rPr>
      </w:pPr>
    </w:p>
    <w:p w14:paraId="33FDAA47" w14:textId="4FD38098" w:rsidR="00C014CF" w:rsidRDefault="00131621" w:rsidP="00F7163C">
      <w:pPr>
        <w:spacing w:after="0" w:line="240" w:lineRule="auto"/>
        <w:jc w:val="center"/>
        <w:rPr>
          <w:rFonts w:ascii="Times New Roman" w:hAnsi="Times New Roman" w:cs="Times New Roman"/>
          <w:b/>
          <w:bCs/>
          <w:sz w:val="20"/>
          <w:szCs w:val="20"/>
          <w:lang w:val="en-US"/>
        </w:rPr>
      </w:pPr>
      <w:r w:rsidRPr="00F7163C">
        <w:rPr>
          <w:rFonts w:ascii="Times New Roman" w:hAnsi="Times New Roman" w:cs="Times New Roman"/>
          <w:b/>
          <w:bCs/>
          <w:sz w:val="20"/>
          <w:szCs w:val="20"/>
          <w:lang w:val="en-US"/>
        </w:rPr>
        <w:t>MATERIAL AND METHODS</w:t>
      </w:r>
    </w:p>
    <w:p w14:paraId="7FF93A4E" w14:textId="77777777" w:rsidR="00F7163C" w:rsidRPr="00F7163C" w:rsidRDefault="00F7163C" w:rsidP="00F7163C">
      <w:pPr>
        <w:spacing w:after="0" w:line="240" w:lineRule="auto"/>
        <w:jc w:val="center"/>
        <w:rPr>
          <w:rFonts w:ascii="Times New Roman" w:hAnsi="Times New Roman" w:cs="Times New Roman"/>
          <w:b/>
          <w:bCs/>
          <w:sz w:val="20"/>
          <w:szCs w:val="20"/>
          <w:lang w:val="en-US"/>
        </w:rPr>
      </w:pPr>
    </w:p>
    <w:p w14:paraId="1A35DE5A" w14:textId="44345C96" w:rsidR="00F51150" w:rsidRPr="00F7163C" w:rsidRDefault="00F51150" w:rsidP="00F7163C">
      <w:pPr>
        <w:spacing w:after="0" w:line="240" w:lineRule="auto"/>
        <w:rPr>
          <w:rFonts w:ascii="Times New Roman" w:hAnsi="Times New Roman" w:cs="Times New Roman"/>
          <w:b/>
          <w:bCs/>
          <w:sz w:val="20"/>
          <w:szCs w:val="20"/>
          <w:lang w:val="en-US"/>
        </w:rPr>
      </w:pPr>
      <w:r w:rsidRPr="00F7163C">
        <w:rPr>
          <w:rFonts w:ascii="Times New Roman" w:hAnsi="Times New Roman" w:cs="Times New Roman"/>
          <w:b/>
          <w:bCs/>
          <w:sz w:val="20"/>
          <w:szCs w:val="20"/>
          <w:lang w:val="en-US"/>
        </w:rPr>
        <w:t xml:space="preserve">Description </w:t>
      </w:r>
      <w:r w:rsidR="008332A9" w:rsidRPr="00F7163C">
        <w:rPr>
          <w:rFonts w:ascii="Times New Roman" w:hAnsi="Times New Roman" w:cs="Times New Roman"/>
          <w:b/>
          <w:bCs/>
          <w:sz w:val="20"/>
          <w:szCs w:val="20"/>
          <w:lang w:val="en-US"/>
        </w:rPr>
        <w:t xml:space="preserve">and selection </w:t>
      </w:r>
      <w:r w:rsidRPr="00F7163C">
        <w:rPr>
          <w:rFonts w:ascii="Times New Roman" w:hAnsi="Times New Roman" w:cs="Times New Roman"/>
          <w:b/>
          <w:bCs/>
          <w:sz w:val="20"/>
          <w:szCs w:val="20"/>
          <w:lang w:val="en-US"/>
        </w:rPr>
        <w:t>of the study area</w:t>
      </w:r>
      <w:r w:rsidR="004E5921" w:rsidRPr="00F7163C">
        <w:rPr>
          <w:rFonts w:ascii="Times New Roman" w:hAnsi="Times New Roman" w:cs="Times New Roman"/>
          <w:b/>
          <w:bCs/>
          <w:sz w:val="20"/>
          <w:szCs w:val="20"/>
          <w:lang w:val="en-US"/>
        </w:rPr>
        <w:t xml:space="preserve"> </w:t>
      </w:r>
    </w:p>
    <w:p w14:paraId="26E65441" w14:textId="77777777" w:rsidR="00E011F6" w:rsidRPr="00F7163C" w:rsidRDefault="00E011F6" w:rsidP="00F7163C">
      <w:pPr>
        <w:spacing w:after="0" w:line="240" w:lineRule="auto"/>
        <w:jc w:val="both"/>
        <w:rPr>
          <w:rFonts w:ascii="Times New Roman" w:hAnsi="Times New Roman" w:cs="Times New Roman"/>
          <w:sz w:val="20"/>
          <w:szCs w:val="20"/>
          <w:lang w:val="en-US"/>
        </w:rPr>
      </w:pPr>
    </w:p>
    <w:p w14:paraId="414E65E0" w14:textId="0572D5C7" w:rsidR="00B04FF7" w:rsidRPr="00F7163C" w:rsidRDefault="00E011F6" w:rsidP="00F7163C">
      <w:pPr>
        <w:spacing w:after="0" w:line="240" w:lineRule="auto"/>
        <w:jc w:val="both"/>
        <w:rPr>
          <w:rFonts w:ascii="Times New Roman" w:hAnsi="Times New Roman" w:cs="Times New Roman"/>
          <w:sz w:val="20"/>
          <w:szCs w:val="20"/>
          <w:lang w:val="en-US"/>
        </w:rPr>
      </w:pPr>
      <w:r w:rsidRPr="00F7163C">
        <w:rPr>
          <w:rFonts w:ascii="Times New Roman" w:hAnsi="Times New Roman" w:cs="Times New Roman"/>
          <w:sz w:val="20"/>
          <w:szCs w:val="20"/>
          <w:lang w:val="en-US"/>
        </w:rPr>
        <w:t>Indigenous browse samples were collected from</w:t>
      </w:r>
      <w:r w:rsidR="0015650F" w:rsidRPr="00F7163C">
        <w:rPr>
          <w:rFonts w:ascii="Times New Roman" w:hAnsi="Times New Roman" w:cs="Times New Roman"/>
          <w:sz w:val="20"/>
          <w:szCs w:val="20"/>
          <w:lang w:val="en-US"/>
        </w:rPr>
        <w:t xml:space="preserve"> south Gondar zone of Amhara National Regional State, Northwestern Ethiopia. The three districts were </w:t>
      </w:r>
      <w:r w:rsidR="002358CD" w:rsidRPr="00F7163C">
        <w:rPr>
          <w:rFonts w:ascii="Times New Roman" w:hAnsi="Times New Roman" w:cs="Times New Roman"/>
          <w:color w:val="000000" w:themeColor="text1"/>
          <w:sz w:val="20"/>
          <w:szCs w:val="20"/>
          <w:lang w:val="en-US"/>
        </w:rPr>
        <w:t>selected</w:t>
      </w:r>
      <w:r w:rsidR="000F236A" w:rsidRPr="00F7163C">
        <w:rPr>
          <w:rFonts w:ascii="Times New Roman" w:hAnsi="Times New Roman" w:cs="Times New Roman"/>
          <w:color w:val="000000" w:themeColor="text1"/>
          <w:sz w:val="20"/>
          <w:szCs w:val="20"/>
          <w:lang w:val="en-US"/>
        </w:rPr>
        <w:t xml:space="preserve"> purposively </w:t>
      </w:r>
      <w:r w:rsidR="002358CD" w:rsidRPr="00F7163C">
        <w:rPr>
          <w:rFonts w:ascii="Times New Roman" w:hAnsi="Times New Roman" w:cs="Times New Roman"/>
          <w:color w:val="000000" w:themeColor="text1"/>
          <w:sz w:val="20"/>
          <w:szCs w:val="20"/>
          <w:lang w:val="en-US"/>
        </w:rPr>
        <w:t xml:space="preserve">on the basis </w:t>
      </w:r>
      <w:r w:rsidR="002358CD" w:rsidRPr="00F7163C">
        <w:rPr>
          <w:rFonts w:ascii="Times New Roman" w:hAnsi="Times New Roman" w:cs="Times New Roman"/>
          <w:sz w:val="20"/>
          <w:szCs w:val="20"/>
          <w:lang w:val="en-US"/>
        </w:rPr>
        <w:t>of</w:t>
      </w:r>
      <w:r w:rsidR="0015650F" w:rsidRPr="00F7163C">
        <w:rPr>
          <w:rFonts w:ascii="Times New Roman" w:hAnsi="Times New Roman" w:cs="Times New Roman"/>
          <w:sz w:val="20"/>
          <w:szCs w:val="20"/>
          <w:lang w:val="en-US"/>
        </w:rPr>
        <w:t xml:space="preserve"> accessibility and representati</w:t>
      </w:r>
      <w:r w:rsidR="00811CA8" w:rsidRPr="00F7163C">
        <w:rPr>
          <w:rFonts w:ascii="Times New Roman" w:hAnsi="Times New Roman" w:cs="Times New Roman"/>
          <w:sz w:val="20"/>
          <w:szCs w:val="20"/>
          <w:lang w:val="en-US"/>
        </w:rPr>
        <w:t>veness</w:t>
      </w:r>
      <w:r w:rsidR="0015650F" w:rsidRPr="00F7163C">
        <w:rPr>
          <w:rFonts w:ascii="Times New Roman" w:hAnsi="Times New Roman" w:cs="Times New Roman"/>
          <w:sz w:val="20"/>
          <w:szCs w:val="20"/>
          <w:lang w:val="en-US"/>
        </w:rPr>
        <w:t xml:space="preserve"> of different </w:t>
      </w:r>
      <w:r w:rsidR="00967EB1" w:rsidRPr="00F7163C">
        <w:rPr>
          <w:rFonts w:ascii="Times New Roman" w:hAnsi="Times New Roman" w:cs="Times New Roman"/>
          <w:sz w:val="20"/>
          <w:szCs w:val="20"/>
          <w:lang w:val="en-US"/>
        </w:rPr>
        <w:t>agro</w:t>
      </w:r>
      <w:r w:rsidR="00EF547B" w:rsidRPr="00F7163C">
        <w:rPr>
          <w:rFonts w:ascii="Times New Roman" w:hAnsi="Times New Roman" w:cs="Times New Roman"/>
          <w:sz w:val="20"/>
          <w:szCs w:val="20"/>
          <w:lang w:val="en-US"/>
        </w:rPr>
        <w:t>-</w:t>
      </w:r>
      <w:r w:rsidR="00967EB1" w:rsidRPr="00F7163C">
        <w:rPr>
          <w:rFonts w:ascii="Times New Roman" w:hAnsi="Times New Roman" w:cs="Times New Roman"/>
          <w:sz w:val="20"/>
          <w:szCs w:val="20"/>
          <w:lang w:val="en-US"/>
        </w:rPr>
        <w:t>ecologies</w:t>
      </w:r>
      <w:r w:rsidR="0015650F" w:rsidRPr="00F7163C">
        <w:rPr>
          <w:rFonts w:ascii="Times New Roman" w:hAnsi="Times New Roman" w:cs="Times New Roman"/>
          <w:sz w:val="20"/>
          <w:szCs w:val="20"/>
          <w:lang w:val="en-US"/>
        </w:rPr>
        <w:t>. The districts were</w:t>
      </w:r>
      <w:r w:rsidR="00DD371C" w:rsidRPr="00F7163C">
        <w:rPr>
          <w:rFonts w:ascii="Times New Roman" w:hAnsi="Times New Roman" w:cs="Times New Roman"/>
          <w:sz w:val="20"/>
          <w:szCs w:val="20"/>
          <w:lang w:val="en-US"/>
        </w:rPr>
        <w:t xml:space="preserve"> named</w:t>
      </w:r>
      <w:r w:rsidR="0015650F" w:rsidRPr="00F7163C">
        <w:rPr>
          <w:rFonts w:ascii="Times New Roman" w:hAnsi="Times New Roman" w:cs="Times New Roman"/>
          <w:sz w:val="20"/>
          <w:szCs w:val="20"/>
          <w:lang w:val="en-US"/>
        </w:rPr>
        <w:t xml:space="preserve"> </w:t>
      </w:r>
      <w:r w:rsidR="0015650F" w:rsidRPr="00F7163C">
        <w:rPr>
          <w:rFonts w:ascii="Times New Roman" w:hAnsi="Times New Roman" w:cs="Times New Roman"/>
          <w:i/>
          <w:sz w:val="20"/>
          <w:szCs w:val="20"/>
          <w:lang w:val="en-US"/>
        </w:rPr>
        <w:t>Ebinat</w:t>
      </w:r>
      <w:r w:rsidR="0015650F" w:rsidRPr="00F7163C">
        <w:rPr>
          <w:rFonts w:ascii="Times New Roman" w:hAnsi="Times New Roman" w:cs="Times New Roman"/>
          <w:sz w:val="20"/>
          <w:szCs w:val="20"/>
          <w:lang w:val="en-US"/>
        </w:rPr>
        <w:t xml:space="preserve"> (representing low land), </w:t>
      </w:r>
      <w:r w:rsidR="0015650F" w:rsidRPr="00F7163C">
        <w:rPr>
          <w:rFonts w:ascii="Times New Roman" w:hAnsi="Times New Roman" w:cs="Times New Roman"/>
          <w:i/>
          <w:sz w:val="20"/>
          <w:szCs w:val="20"/>
          <w:lang w:val="en-US"/>
        </w:rPr>
        <w:t>Libo Kemkem</w:t>
      </w:r>
      <w:r w:rsidR="0015650F" w:rsidRPr="00F7163C">
        <w:rPr>
          <w:rFonts w:ascii="Times New Roman" w:hAnsi="Times New Roman" w:cs="Times New Roman"/>
          <w:sz w:val="20"/>
          <w:szCs w:val="20"/>
          <w:lang w:val="en-US"/>
        </w:rPr>
        <w:t xml:space="preserve"> (mid land) and </w:t>
      </w:r>
      <w:r w:rsidR="0015650F" w:rsidRPr="00F7163C">
        <w:rPr>
          <w:rFonts w:ascii="Times New Roman" w:hAnsi="Times New Roman" w:cs="Times New Roman"/>
          <w:i/>
          <w:sz w:val="20"/>
          <w:szCs w:val="20"/>
          <w:lang w:val="en-US"/>
        </w:rPr>
        <w:t>Farta</w:t>
      </w:r>
      <w:r w:rsidR="0015650F" w:rsidRPr="00F7163C">
        <w:rPr>
          <w:rFonts w:ascii="Times New Roman" w:hAnsi="Times New Roman" w:cs="Times New Roman"/>
          <w:sz w:val="20"/>
          <w:szCs w:val="20"/>
          <w:lang w:val="en-US"/>
        </w:rPr>
        <w:t xml:space="preserve"> (</w:t>
      </w:r>
      <w:r w:rsidR="00F713C2" w:rsidRPr="00F7163C">
        <w:rPr>
          <w:rFonts w:ascii="Times New Roman" w:hAnsi="Times New Roman" w:cs="Times New Roman"/>
          <w:sz w:val="20"/>
          <w:szCs w:val="20"/>
          <w:lang w:val="en-US"/>
        </w:rPr>
        <w:t>h</w:t>
      </w:r>
      <w:r w:rsidR="0015650F" w:rsidRPr="00F7163C">
        <w:rPr>
          <w:rFonts w:ascii="Times New Roman" w:hAnsi="Times New Roman" w:cs="Times New Roman"/>
          <w:sz w:val="20"/>
          <w:szCs w:val="20"/>
          <w:lang w:val="en-US"/>
        </w:rPr>
        <w:t>igh land).</w:t>
      </w:r>
      <w:r w:rsidR="00BF16C9" w:rsidRPr="00F7163C">
        <w:rPr>
          <w:rFonts w:ascii="Times New Roman" w:hAnsi="Times New Roman" w:cs="Times New Roman"/>
          <w:sz w:val="20"/>
          <w:szCs w:val="20"/>
          <w:lang w:val="en-US"/>
        </w:rPr>
        <w:t xml:space="preserve"> </w:t>
      </w:r>
    </w:p>
    <w:p w14:paraId="7E92D908" w14:textId="77777777" w:rsidR="00131621" w:rsidRPr="00F7163C" w:rsidRDefault="00131621" w:rsidP="00F7163C">
      <w:pPr>
        <w:autoSpaceDE w:val="0"/>
        <w:autoSpaceDN w:val="0"/>
        <w:adjustRightInd w:val="0"/>
        <w:spacing w:after="0" w:line="240" w:lineRule="auto"/>
        <w:jc w:val="both"/>
        <w:rPr>
          <w:rFonts w:ascii="Times New Roman" w:hAnsi="Times New Roman" w:cs="Times New Roman"/>
          <w:i/>
          <w:sz w:val="20"/>
          <w:szCs w:val="20"/>
          <w:lang w:val="en-US"/>
        </w:rPr>
      </w:pPr>
    </w:p>
    <w:p w14:paraId="28D0FC13" w14:textId="48C9BE35" w:rsidR="00BF16C9" w:rsidRPr="00F7163C" w:rsidRDefault="00BF16C9" w:rsidP="00F7163C">
      <w:pPr>
        <w:autoSpaceDE w:val="0"/>
        <w:autoSpaceDN w:val="0"/>
        <w:adjustRightInd w:val="0"/>
        <w:spacing w:after="0" w:line="240" w:lineRule="auto"/>
        <w:jc w:val="both"/>
        <w:rPr>
          <w:rFonts w:ascii="Times New Roman" w:hAnsi="Times New Roman" w:cs="Times New Roman"/>
          <w:sz w:val="20"/>
          <w:szCs w:val="20"/>
          <w:lang w:val="en-US"/>
        </w:rPr>
      </w:pPr>
      <w:r w:rsidRPr="00F7163C">
        <w:rPr>
          <w:rFonts w:ascii="Times New Roman" w:hAnsi="Times New Roman" w:cs="Times New Roman"/>
          <w:i/>
          <w:sz w:val="20"/>
          <w:szCs w:val="20"/>
          <w:lang w:val="en-US"/>
        </w:rPr>
        <w:t>Ebinat</w:t>
      </w:r>
      <w:r w:rsidRPr="00F7163C">
        <w:rPr>
          <w:rFonts w:ascii="Times New Roman" w:hAnsi="Times New Roman" w:cs="Times New Roman"/>
          <w:sz w:val="20"/>
          <w:szCs w:val="20"/>
          <w:lang w:val="en-US"/>
        </w:rPr>
        <w:t xml:space="preserve"> district is located </w:t>
      </w:r>
      <w:r w:rsidR="00104AA2" w:rsidRPr="00F7163C">
        <w:rPr>
          <w:rFonts w:ascii="Times New Roman" w:hAnsi="Times New Roman" w:cs="Times New Roman"/>
          <w:sz w:val="20"/>
          <w:szCs w:val="20"/>
          <w:shd w:val="clear" w:color="auto" w:fill="FFFFFF"/>
          <w:lang w:val="en-US"/>
        </w:rPr>
        <w:t>between 11</w:t>
      </w:r>
      <w:r w:rsidR="00104AA2" w:rsidRPr="00F7163C">
        <w:rPr>
          <w:rFonts w:ascii="Times New Roman" w:hAnsi="Times New Roman" w:cs="Times New Roman"/>
          <w:sz w:val="20"/>
          <w:szCs w:val="20"/>
          <w:shd w:val="clear" w:color="auto" w:fill="FFFFFF"/>
          <w:vertAlign w:val="superscript"/>
          <w:lang w:val="en-US"/>
        </w:rPr>
        <w:t xml:space="preserve">o </w:t>
      </w:r>
      <w:r w:rsidR="00104AA2" w:rsidRPr="00F7163C">
        <w:rPr>
          <w:rFonts w:ascii="Times New Roman" w:hAnsi="Times New Roman" w:cs="Times New Roman"/>
          <w:sz w:val="20"/>
          <w:szCs w:val="20"/>
          <w:shd w:val="clear" w:color="auto" w:fill="FFFFFF"/>
          <w:lang w:val="en-US"/>
        </w:rPr>
        <w:t>and 12</w:t>
      </w:r>
      <w:r w:rsidR="00104AA2" w:rsidRPr="00F7163C">
        <w:rPr>
          <w:rFonts w:ascii="Times New Roman" w:hAnsi="Times New Roman" w:cs="Times New Roman"/>
          <w:sz w:val="20"/>
          <w:szCs w:val="20"/>
          <w:shd w:val="clear" w:color="auto" w:fill="FFFFFF"/>
          <w:vertAlign w:val="superscript"/>
          <w:lang w:val="en-US"/>
        </w:rPr>
        <w:t>o</w:t>
      </w:r>
      <w:r w:rsidR="00104AA2" w:rsidRPr="00F7163C">
        <w:rPr>
          <w:rFonts w:ascii="Times New Roman" w:hAnsi="Times New Roman" w:cs="Times New Roman"/>
          <w:sz w:val="20"/>
          <w:szCs w:val="20"/>
          <w:shd w:val="clear" w:color="auto" w:fill="FFFFFF"/>
          <w:lang w:val="en-US"/>
        </w:rPr>
        <w:t xml:space="preserve"> north latitude, and 37</w:t>
      </w:r>
      <w:r w:rsidR="00104AA2" w:rsidRPr="00F7163C">
        <w:rPr>
          <w:rFonts w:ascii="Times New Roman" w:hAnsi="Times New Roman" w:cs="Times New Roman"/>
          <w:sz w:val="20"/>
          <w:szCs w:val="20"/>
          <w:shd w:val="clear" w:color="auto" w:fill="FFFFFF"/>
          <w:vertAlign w:val="superscript"/>
          <w:lang w:val="en-US"/>
        </w:rPr>
        <w:t xml:space="preserve">o </w:t>
      </w:r>
      <w:r w:rsidR="00104AA2" w:rsidRPr="00F7163C">
        <w:rPr>
          <w:rFonts w:ascii="Times New Roman" w:hAnsi="Times New Roman" w:cs="Times New Roman"/>
          <w:sz w:val="20"/>
          <w:szCs w:val="20"/>
          <w:shd w:val="clear" w:color="auto" w:fill="FFFFFF"/>
          <w:lang w:val="en-US"/>
        </w:rPr>
        <w:t>and 38</w:t>
      </w:r>
      <w:r w:rsidR="00104AA2" w:rsidRPr="00F7163C">
        <w:rPr>
          <w:rFonts w:ascii="Times New Roman" w:hAnsi="Times New Roman" w:cs="Times New Roman"/>
          <w:sz w:val="20"/>
          <w:szCs w:val="20"/>
          <w:shd w:val="clear" w:color="auto" w:fill="FFFFFF"/>
          <w:vertAlign w:val="superscript"/>
          <w:lang w:val="en-US"/>
        </w:rPr>
        <w:t>o</w:t>
      </w:r>
      <w:r w:rsidR="00104AA2" w:rsidRPr="00F7163C">
        <w:rPr>
          <w:rFonts w:ascii="Times New Roman" w:hAnsi="Times New Roman" w:cs="Times New Roman"/>
          <w:sz w:val="20"/>
          <w:szCs w:val="20"/>
          <w:shd w:val="clear" w:color="auto" w:fill="FFFFFF"/>
          <w:lang w:val="en-US"/>
        </w:rPr>
        <w:t xml:space="preserve"> east longitude</w:t>
      </w:r>
      <w:r w:rsidRPr="00F7163C">
        <w:rPr>
          <w:rFonts w:ascii="Times New Roman" w:hAnsi="Times New Roman" w:cs="Times New Roman"/>
          <w:sz w:val="20"/>
          <w:szCs w:val="20"/>
          <w:lang w:val="en-US"/>
        </w:rPr>
        <w:t xml:space="preserve">. It is located 122 km from Bahir Dar the capital of the region and 714 km from Addis Ababa. </w:t>
      </w:r>
      <w:r w:rsidR="002D235E" w:rsidRPr="00F7163C">
        <w:rPr>
          <w:rFonts w:ascii="Times New Roman" w:hAnsi="Times New Roman" w:cs="Times New Roman"/>
          <w:sz w:val="20"/>
          <w:szCs w:val="20"/>
          <w:lang w:val="en-US"/>
        </w:rPr>
        <w:t>Its altitude ranges from</w:t>
      </w:r>
      <w:r w:rsidR="00104AA2" w:rsidRPr="00F7163C">
        <w:rPr>
          <w:rFonts w:ascii="Times New Roman" w:hAnsi="Times New Roman" w:cs="Times New Roman"/>
          <w:sz w:val="20"/>
          <w:szCs w:val="20"/>
          <w:lang w:val="en-US"/>
        </w:rPr>
        <w:t xml:space="preserve"> </w:t>
      </w:r>
      <w:r w:rsidR="002D235E" w:rsidRPr="00F7163C">
        <w:rPr>
          <w:rFonts w:ascii="Times New Roman" w:hAnsi="Times New Roman" w:cs="Times New Roman"/>
          <w:sz w:val="20"/>
          <w:szCs w:val="20"/>
          <w:lang w:val="en-US"/>
        </w:rPr>
        <w:t xml:space="preserve">1800m to 2150m above sea level. </w:t>
      </w:r>
      <w:r w:rsidRPr="00F7163C">
        <w:rPr>
          <w:rFonts w:ascii="Times New Roman" w:hAnsi="Times New Roman" w:cs="Times New Roman"/>
          <w:sz w:val="20"/>
          <w:szCs w:val="20"/>
          <w:lang w:val="en-US"/>
        </w:rPr>
        <w:t>Annual</w:t>
      </w:r>
      <w:r w:rsidR="002D235E" w:rsidRPr="00F7163C">
        <w:rPr>
          <w:rFonts w:ascii="Times New Roman" w:hAnsi="Times New Roman" w:cs="Times New Roman"/>
          <w:sz w:val="20"/>
          <w:szCs w:val="20"/>
          <w:lang w:val="en-US"/>
        </w:rPr>
        <w:t xml:space="preserve"> </w:t>
      </w:r>
      <w:r w:rsidRPr="00F7163C">
        <w:rPr>
          <w:rFonts w:ascii="Times New Roman" w:hAnsi="Times New Roman" w:cs="Times New Roman"/>
          <w:sz w:val="20"/>
          <w:szCs w:val="20"/>
          <w:lang w:val="en-US"/>
        </w:rPr>
        <w:t>temperature and rainfall ranges</w:t>
      </w:r>
      <w:r w:rsidR="00D32978" w:rsidRPr="00F7163C">
        <w:rPr>
          <w:rFonts w:ascii="Times New Roman" w:hAnsi="Times New Roman" w:cs="Times New Roman"/>
          <w:sz w:val="20"/>
          <w:szCs w:val="20"/>
          <w:lang w:val="en-US"/>
        </w:rPr>
        <w:t xml:space="preserve"> from</w:t>
      </w:r>
      <w:r w:rsidRPr="00F7163C">
        <w:rPr>
          <w:rFonts w:ascii="Times New Roman" w:hAnsi="Times New Roman" w:cs="Times New Roman"/>
          <w:sz w:val="20"/>
          <w:szCs w:val="20"/>
          <w:lang w:val="en-US"/>
        </w:rPr>
        <w:t xml:space="preserve"> 25°C to 30°C and </w:t>
      </w:r>
      <w:r w:rsidR="00D32978" w:rsidRPr="00F7163C">
        <w:rPr>
          <w:rFonts w:ascii="Times New Roman" w:hAnsi="Times New Roman" w:cs="Times New Roman"/>
          <w:sz w:val="20"/>
          <w:szCs w:val="20"/>
          <w:lang w:val="en-US"/>
        </w:rPr>
        <w:t xml:space="preserve">from </w:t>
      </w:r>
      <w:r w:rsidRPr="00F7163C">
        <w:rPr>
          <w:rFonts w:ascii="Times New Roman" w:hAnsi="Times New Roman" w:cs="Times New Roman"/>
          <w:sz w:val="20"/>
          <w:szCs w:val="20"/>
          <w:lang w:val="en-US"/>
        </w:rPr>
        <w:t>500</w:t>
      </w:r>
      <w:r w:rsidR="00D32978" w:rsidRPr="00F7163C">
        <w:rPr>
          <w:rFonts w:ascii="Times New Roman" w:hAnsi="Times New Roman" w:cs="Times New Roman"/>
          <w:sz w:val="20"/>
          <w:szCs w:val="20"/>
          <w:lang w:val="en-US"/>
        </w:rPr>
        <w:t xml:space="preserve"> to </w:t>
      </w:r>
      <w:r w:rsidRPr="00F7163C">
        <w:rPr>
          <w:rFonts w:ascii="Times New Roman" w:hAnsi="Times New Roman" w:cs="Times New Roman"/>
          <w:sz w:val="20"/>
          <w:szCs w:val="20"/>
          <w:lang w:val="en-US"/>
        </w:rPr>
        <w:t>900mm</w:t>
      </w:r>
      <w:r w:rsidR="00D32978" w:rsidRPr="00F7163C">
        <w:rPr>
          <w:rFonts w:ascii="Times New Roman" w:hAnsi="Times New Roman" w:cs="Times New Roman"/>
          <w:sz w:val="20"/>
          <w:szCs w:val="20"/>
          <w:lang w:val="en-US"/>
        </w:rPr>
        <w:t xml:space="preserve"> respectively</w:t>
      </w:r>
      <w:r w:rsidRPr="00F7163C">
        <w:rPr>
          <w:rFonts w:ascii="Times New Roman" w:hAnsi="Times New Roman" w:cs="Times New Roman"/>
          <w:sz w:val="20"/>
          <w:szCs w:val="20"/>
          <w:lang w:val="en-US"/>
        </w:rPr>
        <w:t>. The district has a total livestock population of 562,040</w:t>
      </w:r>
      <w:r w:rsidR="00994F3D" w:rsidRPr="00F7163C">
        <w:rPr>
          <w:rFonts w:ascii="Times New Roman" w:hAnsi="Times New Roman" w:cs="Times New Roman"/>
          <w:sz w:val="20"/>
          <w:szCs w:val="20"/>
          <w:lang w:val="en-US"/>
        </w:rPr>
        <w:t xml:space="preserve"> </w:t>
      </w:r>
      <w:r w:rsidR="007A2DBC" w:rsidRPr="00F7163C">
        <w:rPr>
          <w:rFonts w:ascii="Times New Roman" w:hAnsi="Times New Roman" w:cs="Times New Roman"/>
          <w:sz w:val="20"/>
          <w:szCs w:val="20"/>
          <w:lang w:val="en-US"/>
        </w:rPr>
        <w:t>of these,</w:t>
      </w:r>
      <w:r w:rsidRPr="00F7163C">
        <w:rPr>
          <w:rFonts w:ascii="Times New Roman" w:hAnsi="Times New Roman" w:cs="Times New Roman"/>
          <w:sz w:val="20"/>
          <w:szCs w:val="20"/>
          <w:lang w:val="en-US"/>
        </w:rPr>
        <w:t xml:space="preserve"> 131,505 are indigenous goats. The district has mainly kolla (lowland) and woina dega (midland) agro-ecological zones which accounted for 45.1 % and 35.5 % respectively which is suitable for sorghum and other low land crop production</w:t>
      </w:r>
      <w:r w:rsidR="00FF45B1" w:rsidRPr="00F7163C">
        <w:rPr>
          <w:rFonts w:ascii="Times New Roman" w:hAnsi="Times New Roman" w:cs="Times New Roman"/>
          <w:sz w:val="20"/>
          <w:szCs w:val="20"/>
          <w:lang w:val="en-US"/>
        </w:rPr>
        <w:t>.</w:t>
      </w:r>
    </w:p>
    <w:p w14:paraId="4BF37FCF" w14:textId="77777777" w:rsidR="00131621" w:rsidRPr="00F7163C" w:rsidRDefault="00131621" w:rsidP="00F7163C">
      <w:pPr>
        <w:autoSpaceDE w:val="0"/>
        <w:autoSpaceDN w:val="0"/>
        <w:adjustRightInd w:val="0"/>
        <w:spacing w:after="0" w:line="240" w:lineRule="auto"/>
        <w:jc w:val="both"/>
        <w:rPr>
          <w:rFonts w:ascii="Times New Roman" w:hAnsi="Times New Roman" w:cs="Times New Roman"/>
          <w:i/>
          <w:iCs/>
          <w:sz w:val="20"/>
          <w:szCs w:val="20"/>
          <w:lang w:val="en-US"/>
        </w:rPr>
      </w:pPr>
    </w:p>
    <w:p w14:paraId="2B8DBFCE" w14:textId="2A063A33" w:rsidR="00BF16C9" w:rsidRPr="00F7163C" w:rsidRDefault="00BF16C9" w:rsidP="00F7163C">
      <w:pPr>
        <w:autoSpaceDE w:val="0"/>
        <w:autoSpaceDN w:val="0"/>
        <w:adjustRightInd w:val="0"/>
        <w:spacing w:after="0" w:line="240" w:lineRule="auto"/>
        <w:jc w:val="both"/>
        <w:rPr>
          <w:rFonts w:ascii="Times New Roman" w:hAnsi="Times New Roman" w:cs="Times New Roman"/>
          <w:sz w:val="20"/>
          <w:szCs w:val="20"/>
          <w:lang w:val="en-US"/>
        </w:rPr>
      </w:pPr>
      <w:r w:rsidRPr="00F7163C">
        <w:rPr>
          <w:rFonts w:ascii="Times New Roman" w:hAnsi="Times New Roman" w:cs="Times New Roman"/>
          <w:i/>
          <w:iCs/>
          <w:sz w:val="20"/>
          <w:szCs w:val="20"/>
          <w:lang w:val="en-US"/>
        </w:rPr>
        <w:t>Libo Kemkem</w:t>
      </w:r>
      <w:r w:rsidRPr="00F7163C">
        <w:rPr>
          <w:rFonts w:ascii="Times New Roman" w:hAnsi="Times New Roman" w:cs="Times New Roman"/>
          <w:sz w:val="20"/>
          <w:szCs w:val="20"/>
          <w:lang w:val="en-US"/>
        </w:rPr>
        <w:t xml:space="preserve"> district separates from Fogera Woreda </w:t>
      </w:r>
      <w:r w:rsidR="002358CD" w:rsidRPr="00F7163C">
        <w:rPr>
          <w:rFonts w:ascii="Times New Roman" w:hAnsi="Times New Roman" w:cs="Times New Roman"/>
          <w:color w:val="000000" w:themeColor="text1"/>
          <w:sz w:val="20"/>
          <w:szCs w:val="20"/>
          <w:lang w:val="en-US"/>
        </w:rPr>
        <w:t>on</w:t>
      </w:r>
      <w:r w:rsidRPr="00F7163C">
        <w:rPr>
          <w:rFonts w:ascii="Times New Roman" w:hAnsi="Times New Roman" w:cs="Times New Roman"/>
          <w:sz w:val="20"/>
          <w:szCs w:val="20"/>
          <w:lang w:val="en-US"/>
        </w:rPr>
        <w:t xml:space="preserve"> the West by Lake Tana, on the North by the Central Gondar Zone</w:t>
      </w:r>
      <w:r w:rsidR="007A2DBC" w:rsidRPr="00F7163C">
        <w:rPr>
          <w:rFonts w:ascii="Times New Roman" w:hAnsi="Times New Roman" w:cs="Times New Roman"/>
          <w:sz w:val="20"/>
          <w:szCs w:val="20"/>
          <w:lang w:val="en-US"/>
        </w:rPr>
        <w:t xml:space="preserve"> and, </w:t>
      </w:r>
      <w:r w:rsidR="002358CD" w:rsidRPr="00F7163C">
        <w:rPr>
          <w:rFonts w:ascii="Times New Roman" w:hAnsi="Times New Roman" w:cs="Times New Roman"/>
          <w:color w:val="000000" w:themeColor="text1"/>
          <w:sz w:val="20"/>
          <w:szCs w:val="20"/>
          <w:lang w:val="en-US"/>
        </w:rPr>
        <w:t>on the</w:t>
      </w:r>
      <w:r w:rsidRPr="00F7163C">
        <w:rPr>
          <w:rFonts w:ascii="Times New Roman" w:hAnsi="Times New Roman" w:cs="Times New Roman"/>
          <w:color w:val="000000" w:themeColor="text1"/>
          <w:sz w:val="20"/>
          <w:szCs w:val="20"/>
          <w:lang w:val="en-US"/>
        </w:rPr>
        <w:t xml:space="preserve"> </w:t>
      </w:r>
      <w:r w:rsidRPr="00F7163C">
        <w:rPr>
          <w:rFonts w:ascii="Times New Roman" w:hAnsi="Times New Roman" w:cs="Times New Roman"/>
          <w:sz w:val="20"/>
          <w:szCs w:val="20"/>
          <w:lang w:val="en-US"/>
        </w:rPr>
        <w:t xml:space="preserve">East by Ebinat Woreda. </w:t>
      </w:r>
      <w:r w:rsidR="00216810" w:rsidRPr="00F7163C">
        <w:rPr>
          <w:rFonts w:ascii="Times New Roman" w:hAnsi="Times New Roman" w:cs="Times New Roman"/>
          <w:sz w:val="20"/>
          <w:szCs w:val="20"/>
          <w:lang w:val="en-US"/>
        </w:rPr>
        <w:t>It</w:t>
      </w:r>
      <w:r w:rsidRPr="00F7163C">
        <w:rPr>
          <w:rFonts w:ascii="Times New Roman" w:hAnsi="Times New Roman" w:cs="Times New Roman"/>
          <w:sz w:val="20"/>
          <w:szCs w:val="20"/>
          <w:lang w:val="en-US"/>
        </w:rPr>
        <w:t xml:space="preserve"> covers an area of 9,514 </w:t>
      </w:r>
      <w:r w:rsidR="00EE6679" w:rsidRPr="00F7163C">
        <w:rPr>
          <w:rFonts w:ascii="Times New Roman" w:hAnsi="Times New Roman" w:cs="Times New Roman"/>
          <w:sz w:val="20"/>
          <w:szCs w:val="20"/>
          <w:lang w:val="en-US"/>
        </w:rPr>
        <w:t>k</w:t>
      </w:r>
      <w:r w:rsidRPr="00F7163C">
        <w:rPr>
          <w:rFonts w:ascii="Times New Roman" w:hAnsi="Times New Roman" w:cs="Times New Roman"/>
          <w:sz w:val="20"/>
          <w:szCs w:val="20"/>
          <w:lang w:val="en-US"/>
        </w:rPr>
        <w:t>m</w:t>
      </w:r>
      <w:r w:rsidRPr="00F7163C">
        <w:rPr>
          <w:rFonts w:ascii="Times New Roman" w:hAnsi="Times New Roman" w:cs="Times New Roman"/>
          <w:sz w:val="20"/>
          <w:szCs w:val="20"/>
          <w:vertAlign w:val="superscript"/>
          <w:lang w:val="en-US"/>
        </w:rPr>
        <w:t>2</w:t>
      </w:r>
      <w:r w:rsidRPr="00F7163C">
        <w:rPr>
          <w:rFonts w:ascii="Times New Roman" w:hAnsi="Times New Roman" w:cs="Times New Roman"/>
          <w:sz w:val="20"/>
          <w:szCs w:val="20"/>
          <w:lang w:val="en-US"/>
        </w:rPr>
        <w:t xml:space="preserve"> </w:t>
      </w:r>
      <w:r w:rsidR="007A2DBC" w:rsidRPr="00F7163C">
        <w:rPr>
          <w:rFonts w:ascii="Times New Roman" w:hAnsi="Times New Roman" w:cs="Times New Roman"/>
          <w:sz w:val="20"/>
          <w:szCs w:val="20"/>
          <w:lang w:val="en-US"/>
        </w:rPr>
        <w:t xml:space="preserve">and </w:t>
      </w:r>
      <w:r w:rsidRPr="00F7163C">
        <w:rPr>
          <w:rFonts w:ascii="Times New Roman" w:hAnsi="Times New Roman" w:cs="Times New Roman"/>
          <w:sz w:val="20"/>
          <w:szCs w:val="20"/>
          <w:lang w:val="en-US"/>
        </w:rPr>
        <w:t xml:space="preserve">located at 120 04.351‟N - 120 10.926‟N and 370 44.266‟E – 370 50.057‟E. The </w:t>
      </w:r>
      <w:r w:rsidR="00EE1580" w:rsidRPr="00F7163C">
        <w:rPr>
          <w:rFonts w:ascii="Times New Roman" w:hAnsi="Times New Roman" w:cs="Times New Roman"/>
          <w:sz w:val="20"/>
          <w:szCs w:val="20"/>
          <w:lang w:val="en-US"/>
        </w:rPr>
        <w:t>district</w:t>
      </w:r>
      <w:r w:rsidRPr="00F7163C">
        <w:rPr>
          <w:rFonts w:ascii="Times New Roman" w:hAnsi="Times New Roman" w:cs="Times New Roman"/>
          <w:sz w:val="20"/>
          <w:szCs w:val="20"/>
          <w:lang w:val="en-US"/>
        </w:rPr>
        <w:t xml:space="preserve"> </w:t>
      </w:r>
      <w:r w:rsidR="007A2DBC" w:rsidRPr="00F7163C">
        <w:rPr>
          <w:rFonts w:ascii="Times New Roman" w:hAnsi="Times New Roman" w:cs="Times New Roman"/>
          <w:sz w:val="20"/>
          <w:szCs w:val="20"/>
          <w:lang w:val="en-US"/>
        </w:rPr>
        <w:t>far</w:t>
      </w:r>
      <w:r w:rsidR="00524772" w:rsidRPr="00F7163C">
        <w:rPr>
          <w:rFonts w:ascii="Times New Roman" w:hAnsi="Times New Roman" w:cs="Times New Roman"/>
          <w:sz w:val="20"/>
          <w:szCs w:val="20"/>
          <w:lang w:val="en-US"/>
        </w:rPr>
        <w:t xml:space="preserve"> </w:t>
      </w:r>
      <w:r w:rsidRPr="00F7163C">
        <w:rPr>
          <w:rFonts w:ascii="Times New Roman" w:hAnsi="Times New Roman" w:cs="Times New Roman"/>
          <w:sz w:val="20"/>
          <w:szCs w:val="20"/>
          <w:lang w:val="en-US"/>
        </w:rPr>
        <w:t>from Bahir Dar</w:t>
      </w:r>
      <w:r w:rsidR="00EE1580" w:rsidRPr="00F7163C">
        <w:rPr>
          <w:rFonts w:ascii="Times New Roman" w:hAnsi="Times New Roman" w:cs="Times New Roman"/>
          <w:sz w:val="20"/>
          <w:szCs w:val="20"/>
          <w:lang w:val="en-US"/>
        </w:rPr>
        <w:t xml:space="preserve"> </w:t>
      </w:r>
      <w:r w:rsidRPr="00F7163C">
        <w:rPr>
          <w:rFonts w:ascii="Times New Roman" w:hAnsi="Times New Roman" w:cs="Times New Roman"/>
          <w:sz w:val="20"/>
          <w:szCs w:val="20"/>
          <w:lang w:val="en-US"/>
        </w:rPr>
        <w:t>and Addis Ababa is 88.71km</w:t>
      </w:r>
      <w:r w:rsidR="00EE1580" w:rsidRPr="00F7163C">
        <w:rPr>
          <w:rFonts w:ascii="Times New Roman" w:hAnsi="Times New Roman" w:cs="Times New Roman"/>
          <w:sz w:val="20"/>
          <w:szCs w:val="20"/>
          <w:lang w:val="en-US"/>
        </w:rPr>
        <w:t xml:space="preserve"> </w:t>
      </w:r>
      <w:r w:rsidRPr="00F7163C">
        <w:rPr>
          <w:rFonts w:ascii="Times New Roman" w:hAnsi="Times New Roman" w:cs="Times New Roman"/>
          <w:sz w:val="20"/>
          <w:szCs w:val="20"/>
          <w:lang w:val="en-US"/>
        </w:rPr>
        <w:t>and 656</w:t>
      </w:r>
      <w:r w:rsidR="00EE6679" w:rsidRPr="00F7163C">
        <w:rPr>
          <w:rFonts w:ascii="Times New Roman" w:hAnsi="Times New Roman" w:cs="Times New Roman"/>
          <w:sz w:val="20"/>
          <w:szCs w:val="20"/>
          <w:lang w:val="en-US"/>
        </w:rPr>
        <w:t xml:space="preserve"> </w:t>
      </w:r>
      <w:r w:rsidRPr="00F7163C">
        <w:rPr>
          <w:rFonts w:ascii="Times New Roman" w:hAnsi="Times New Roman" w:cs="Times New Roman"/>
          <w:sz w:val="20"/>
          <w:szCs w:val="20"/>
          <w:lang w:val="en-US"/>
        </w:rPr>
        <w:t>km respectively</w:t>
      </w:r>
      <w:r w:rsidR="00524772" w:rsidRPr="00F7163C">
        <w:rPr>
          <w:rFonts w:ascii="Times New Roman" w:hAnsi="Times New Roman" w:cs="Times New Roman"/>
          <w:sz w:val="20"/>
          <w:szCs w:val="20"/>
          <w:lang w:val="en-US"/>
        </w:rPr>
        <w:t xml:space="preserve">. The altitude varies from </w:t>
      </w:r>
      <w:r w:rsidR="003146F1" w:rsidRPr="00F7163C">
        <w:rPr>
          <w:rFonts w:ascii="Times New Roman" w:hAnsi="Times New Roman" w:cs="Times New Roman"/>
          <w:color w:val="000000" w:themeColor="text1"/>
          <w:sz w:val="20"/>
          <w:szCs w:val="20"/>
          <w:lang w:val="en-US"/>
        </w:rPr>
        <w:t xml:space="preserve">1800 to 2850 </w:t>
      </w:r>
      <w:r w:rsidR="00524772" w:rsidRPr="00F7163C">
        <w:rPr>
          <w:rFonts w:ascii="Times New Roman" w:hAnsi="Times New Roman" w:cs="Times New Roman"/>
          <w:sz w:val="20"/>
          <w:szCs w:val="20"/>
          <w:lang w:val="en-US"/>
        </w:rPr>
        <w:t>meter above sea level</w:t>
      </w:r>
      <w:r w:rsidR="00C34A13" w:rsidRPr="00F7163C">
        <w:rPr>
          <w:rFonts w:ascii="Times New Roman" w:hAnsi="Times New Roman" w:cs="Times New Roman"/>
          <w:sz w:val="20"/>
          <w:szCs w:val="20"/>
          <w:lang w:val="en-US"/>
        </w:rPr>
        <w:t>.</w:t>
      </w:r>
      <w:r w:rsidR="00AE4AEE" w:rsidRPr="00F7163C">
        <w:rPr>
          <w:rFonts w:ascii="Times New Roman" w:hAnsi="Times New Roman" w:cs="Times New Roman"/>
          <w:sz w:val="20"/>
          <w:szCs w:val="20"/>
          <w:lang w:val="en-US"/>
        </w:rPr>
        <w:t xml:space="preserve"> Crop farming and animal husbandry, is the basis of livelihoods of the people of the district and it is characterized by rain fed, oxen driven, small scale subsistence oriented and labor-intensive activities. The number of goats raised in the district were 61,770</w:t>
      </w:r>
      <w:r w:rsidR="004529FF" w:rsidRPr="00F7163C">
        <w:rPr>
          <w:rFonts w:ascii="Times New Roman" w:hAnsi="Times New Roman" w:cs="Times New Roman"/>
          <w:sz w:val="20"/>
          <w:szCs w:val="20"/>
          <w:lang w:val="en-US"/>
        </w:rPr>
        <w:t>. In the district various types of crops such as teff (</w:t>
      </w:r>
      <w:r w:rsidR="004529FF" w:rsidRPr="00F7163C">
        <w:rPr>
          <w:rFonts w:ascii="Times New Roman" w:hAnsi="Times New Roman" w:cs="Times New Roman"/>
          <w:i/>
          <w:iCs/>
          <w:sz w:val="20"/>
          <w:szCs w:val="20"/>
          <w:lang w:val="en-US"/>
        </w:rPr>
        <w:t>Eragrotis teff</w:t>
      </w:r>
      <w:r w:rsidR="004529FF" w:rsidRPr="00F7163C">
        <w:rPr>
          <w:rFonts w:ascii="Times New Roman" w:hAnsi="Times New Roman" w:cs="Times New Roman"/>
          <w:sz w:val="20"/>
          <w:szCs w:val="20"/>
          <w:lang w:val="en-US"/>
        </w:rPr>
        <w:t>), beans (</w:t>
      </w:r>
      <w:r w:rsidR="004529FF" w:rsidRPr="00F7163C">
        <w:rPr>
          <w:rFonts w:ascii="Times New Roman" w:hAnsi="Times New Roman" w:cs="Times New Roman"/>
          <w:i/>
          <w:iCs/>
          <w:sz w:val="20"/>
          <w:szCs w:val="20"/>
          <w:lang w:val="en-US"/>
        </w:rPr>
        <w:t>Phaseolus vulgaris L</w:t>
      </w:r>
      <w:r w:rsidR="004529FF" w:rsidRPr="00F7163C">
        <w:rPr>
          <w:rFonts w:ascii="Times New Roman" w:hAnsi="Times New Roman" w:cs="Times New Roman"/>
          <w:sz w:val="20"/>
          <w:szCs w:val="20"/>
          <w:lang w:val="en-US"/>
        </w:rPr>
        <w:t>.), wheat (</w:t>
      </w:r>
      <w:r w:rsidR="004529FF" w:rsidRPr="00F7163C">
        <w:rPr>
          <w:rFonts w:ascii="Times New Roman" w:hAnsi="Times New Roman" w:cs="Times New Roman"/>
          <w:i/>
          <w:iCs/>
          <w:sz w:val="20"/>
          <w:szCs w:val="20"/>
          <w:lang w:val="en-US"/>
        </w:rPr>
        <w:t>Triticum aestivum L</w:t>
      </w:r>
      <w:r w:rsidR="004529FF" w:rsidRPr="00F7163C">
        <w:rPr>
          <w:rFonts w:ascii="Times New Roman" w:hAnsi="Times New Roman" w:cs="Times New Roman"/>
          <w:sz w:val="20"/>
          <w:szCs w:val="20"/>
          <w:lang w:val="en-US"/>
        </w:rPr>
        <w:t>.), and barley (</w:t>
      </w:r>
      <w:r w:rsidR="004529FF" w:rsidRPr="00F7163C">
        <w:rPr>
          <w:rFonts w:ascii="Times New Roman" w:hAnsi="Times New Roman" w:cs="Times New Roman"/>
          <w:i/>
          <w:iCs/>
          <w:sz w:val="20"/>
          <w:szCs w:val="20"/>
          <w:lang w:val="en-US"/>
        </w:rPr>
        <w:t>Hordeum vulgare L</w:t>
      </w:r>
      <w:r w:rsidR="004529FF" w:rsidRPr="00F7163C">
        <w:rPr>
          <w:rFonts w:ascii="Times New Roman" w:hAnsi="Times New Roman" w:cs="Times New Roman"/>
          <w:sz w:val="20"/>
          <w:szCs w:val="20"/>
          <w:lang w:val="en-US"/>
        </w:rPr>
        <w:t>) are grown.</w:t>
      </w:r>
    </w:p>
    <w:p w14:paraId="306FB0CA" w14:textId="77777777" w:rsidR="00BF16C9" w:rsidRPr="00F7163C" w:rsidRDefault="00BF16C9" w:rsidP="00F7163C">
      <w:pPr>
        <w:spacing w:after="0" w:line="240" w:lineRule="auto"/>
        <w:jc w:val="both"/>
        <w:rPr>
          <w:rFonts w:ascii="Times New Roman" w:hAnsi="Times New Roman" w:cs="Times New Roman"/>
          <w:sz w:val="20"/>
          <w:szCs w:val="20"/>
          <w:lang w:val="en-US"/>
        </w:rPr>
      </w:pPr>
    </w:p>
    <w:p w14:paraId="6CE13498" w14:textId="35F2C925" w:rsidR="00C21229" w:rsidRPr="00F7163C" w:rsidRDefault="00BB7F42" w:rsidP="00F7163C">
      <w:pPr>
        <w:spacing w:after="0" w:line="240" w:lineRule="auto"/>
        <w:jc w:val="both"/>
        <w:rPr>
          <w:rFonts w:ascii="Times New Roman" w:hAnsi="Times New Roman" w:cs="Times New Roman"/>
          <w:sz w:val="20"/>
          <w:szCs w:val="20"/>
          <w:lang w:val="en-US"/>
        </w:rPr>
      </w:pPr>
      <w:r w:rsidRPr="00F7163C">
        <w:rPr>
          <w:rFonts w:ascii="Times New Roman" w:hAnsi="Times New Roman" w:cs="Times New Roman"/>
          <w:color w:val="000000" w:themeColor="text1"/>
          <w:sz w:val="20"/>
          <w:szCs w:val="20"/>
          <w:lang w:val="en-US"/>
        </w:rPr>
        <w:t>The</w:t>
      </w:r>
      <w:r w:rsidRPr="00F7163C">
        <w:rPr>
          <w:rFonts w:ascii="Times New Roman" w:hAnsi="Times New Roman" w:cs="Times New Roman"/>
          <w:sz w:val="20"/>
          <w:szCs w:val="20"/>
          <w:lang w:val="en-US"/>
        </w:rPr>
        <w:t xml:space="preserve"> </w:t>
      </w:r>
      <w:r w:rsidRPr="00F7163C">
        <w:rPr>
          <w:rFonts w:ascii="Times New Roman" w:hAnsi="Times New Roman" w:cs="Times New Roman"/>
          <w:i/>
          <w:sz w:val="20"/>
          <w:szCs w:val="20"/>
          <w:lang w:val="en-US"/>
        </w:rPr>
        <w:t>Farta</w:t>
      </w:r>
      <w:r w:rsidR="00BF16C9" w:rsidRPr="00F7163C">
        <w:rPr>
          <w:rFonts w:ascii="Times New Roman" w:hAnsi="Times New Roman" w:cs="Times New Roman"/>
          <w:sz w:val="20"/>
          <w:szCs w:val="20"/>
          <w:lang w:val="en-US"/>
        </w:rPr>
        <w:t xml:space="preserve"> district is </w:t>
      </w:r>
      <w:r w:rsidRPr="00F7163C">
        <w:rPr>
          <w:rFonts w:ascii="Times New Roman" w:hAnsi="Times New Roman" w:cs="Times New Roman"/>
          <w:color w:val="000000" w:themeColor="text1"/>
          <w:sz w:val="20"/>
          <w:szCs w:val="20"/>
          <w:lang w:val="en-US"/>
        </w:rPr>
        <w:t>located</w:t>
      </w:r>
      <w:r w:rsidR="00BF16C9" w:rsidRPr="00F7163C">
        <w:rPr>
          <w:rFonts w:ascii="Times New Roman" w:hAnsi="Times New Roman" w:cs="Times New Roman"/>
          <w:color w:val="000000" w:themeColor="text1"/>
          <w:sz w:val="20"/>
          <w:szCs w:val="20"/>
          <w:lang w:val="en-US"/>
        </w:rPr>
        <w:t xml:space="preserve"> </w:t>
      </w:r>
      <w:r w:rsidR="00BF16C9" w:rsidRPr="00F7163C">
        <w:rPr>
          <w:rFonts w:ascii="Times New Roman" w:hAnsi="Times New Roman" w:cs="Times New Roman"/>
          <w:sz w:val="20"/>
          <w:szCs w:val="20"/>
          <w:lang w:val="en-US"/>
        </w:rPr>
        <w:t xml:space="preserve">at 11°40' N latitude and </w:t>
      </w:r>
      <w:r w:rsidRPr="00F7163C">
        <w:rPr>
          <w:rFonts w:ascii="Times New Roman" w:hAnsi="Times New Roman" w:cs="Times New Roman"/>
          <w:sz w:val="20"/>
          <w:szCs w:val="20"/>
          <w:lang w:val="en-US"/>
        </w:rPr>
        <w:t>38 °</w:t>
      </w:r>
      <w:r w:rsidR="00BF16C9" w:rsidRPr="00F7163C">
        <w:rPr>
          <w:rFonts w:ascii="Times New Roman" w:hAnsi="Times New Roman" w:cs="Times New Roman"/>
          <w:sz w:val="20"/>
          <w:szCs w:val="20"/>
          <w:lang w:val="en-US"/>
        </w:rPr>
        <w:t xml:space="preserve"> E longitude and located at about 97 km </w:t>
      </w:r>
      <w:r w:rsidRPr="00F7163C">
        <w:rPr>
          <w:rFonts w:ascii="Times New Roman" w:hAnsi="Times New Roman" w:cs="Times New Roman"/>
          <w:sz w:val="20"/>
          <w:szCs w:val="20"/>
          <w:lang w:val="en-US"/>
        </w:rPr>
        <w:t>north east</w:t>
      </w:r>
      <w:r w:rsidR="00BF16C9" w:rsidRPr="00F7163C">
        <w:rPr>
          <w:rFonts w:ascii="Times New Roman" w:hAnsi="Times New Roman" w:cs="Times New Roman"/>
          <w:sz w:val="20"/>
          <w:szCs w:val="20"/>
          <w:lang w:val="en-US"/>
        </w:rPr>
        <w:t xml:space="preserve"> of Bahir Dar</w:t>
      </w:r>
      <w:r w:rsidR="003E20BA" w:rsidRPr="00F7163C">
        <w:rPr>
          <w:rFonts w:ascii="Times New Roman" w:hAnsi="Times New Roman" w:cs="Times New Roman"/>
          <w:sz w:val="20"/>
          <w:szCs w:val="20"/>
          <w:lang w:val="en-US"/>
        </w:rPr>
        <w:t xml:space="preserve"> </w:t>
      </w:r>
      <w:r w:rsidR="00BF16C9" w:rsidRPr="00F7163C">
        <w:rPr>
          <w:rFonts w:ascii="Times New Roman" w:hAnsi="Times New Roman" w:cs="Times New Roman"/>
          <w:sz w:val="20"/>
          <w:szCs w:val="20"/>
          <w:lang w:val="en-US"/>
        </w:rPr>
        <w:t xml:space="preserve">and 667 </w:t>
      </w:r>
      <w:r w:rsidRPr="00F7163C">
        <w:rPr>
          <w:rFonts w:ascii="Times New Roman" w:hAnsi="Times New Roman" w:cs="Times New Roman"/>
          <w:sz w:val="20"/>
          <w:szCs w:val="20"/>
          <w:lang w:val="en-US"/>
        </w:rPr>
        <w:t>km</w:t>
      </w:r>
      <w:r w:rsidR="00BF16C9" w:rsidRPr="00F7163C">
        <w:rPr>
          <w:rFonts w:ascii="Times New Roman" w:hAnsi="Times New Roman" w:cs="Times New Roman"/>
          <w:sz w:val="20"/>
          <w:szCs w:val="20"/>
          <w:lang w:val="en-US"/>
        </w:rPr>
        <w:t xml:space="preserve"> from Addis Ababa. It lies within an altitude range of 1920-4135</w:t>
      </w:r>
      <w:r w:rsidR="007A7C69" w:rsidRPr="00F7163C">
        <w:rPr>
          <w:rFonts w:ascii="Times New Roman" w:hAnsi="Times New Roman" w:cs="Times New Roman"/>
          <w:sz w:val="20"/>
          <w:szCs w:val="20"/>
          <w:lang w:val="en-US"/>
        </w:rPr>
        <w:t xml:space="preserve"> above sea level</w:t>
      </w:r>
      <w:r w:rsidR="00BF16C9" w:rsidRPr="00F7163C">
        <w:rPr>
          <w:rFonts w:ascii="Times New Roman" w:hAnsi="Times New Roman" w:cs="Times New Roman"/>
          <w:sz w:val="20"/>
          <w:szCs w:val="20"/>
          <w:lang w:val="en-US"/>
        </w:rPr>
        <w:t xml:space="preserve">. </w:t>
      </w:r>
      <w:r w:rsidR="00BF16C9" w:rsidRPr="00F7163C">
        <w:rPr>
          <w:rFonts w:ascii="Times New Roman" w:hAnsi="Times New Roman" w:cs="Times New Roman"/>
          <w:sz w:val="20"/>
          <w:szCs w:val="20"/>
          <w:lang w:val="en-US"/>
        </w:rPr>
        <w:t>The district receives an average annual rain fall of 900-1099 mm and a mean temperature</w:t>
      </w:r>
      <w:r w:rsidR="00B53707" w:rsidRPr="00F7163C">
        <w:rPr>
          <w:rFonts w:ascii="Times New Roman" w:hAnsi="Times New Roman" w:cs="Times New Roman"/>
          <w:sz w:val="20"/>
          <w:szCs w:val="20"/>
          <w:lang w:val="en-US"/>
        </w:rPr>
        <w:t xml:space="preserve"> in the range </w:t>
      </w:r>
      <w:r w:rsidR="00BF16C9" w:rsidRPr="00F7163C">
        <w:rPr>
          <w:rFonts w:ascii="Times New Roman" w:hAnsi="Times New Roman" w:cs="Times New Roman"/>
          <w:sz w:val="20"/>
          <w:szCs w:val="20"/>
          <w:lang w:val="en-US"/>
        </w:rPr>
        <w:t xml:space="preserve">of 9-25°C. The livestock population of the district is estimated to be 168,307 cattle, 80,792 sheep, 32,667 </w:t>
      </w:r>
      <w:r w:rsidR="00661FF9" w:rsidRPr="00F7163C">
        <w:rPr>
          <w:rFonts w:ascii="Times New Roman" w:hAnsi="Times New Roman" w:cs="Times New Roman"/>
          <w:sz w:val="20"/>
          <w:szCs w:val="20"/>
          <w:lang w:val="en-US"/>
        </w:rPr>
        <w:t>goats</w:t>
      </w:r>
      <w:r w:rsidR="00BF16C9" w:rsidRPr="00F7163C">
        <w:rPr>
          <w:rFonts w:ascii="Times New Roman" w:hAnsi="Times New Roman" w:cs="Times New Roman"/>
          <w:sz w:val="20"/>
          <w:szCs w:val="20"/>
          <w:lang w:val="en-US"/>
        </w:rPr>
        <w:t>, 28,849</w:t>
      </w:r>
      <w:r w:rsidR="00B96466" w:rsidRPr="00F7163C">
        <w:rPr>
          <w:rFonts w:ascii="Times New Roman" w:hAnsi="Times New Roman" w:cs="Times New Roman"/>
          <w:sz w:val="20"/>
          <w:szCs w:val="20"/>
          <w:lang w:val="en-US"/>
        </w:rPr>
        <w:t xml:space="preserve"> </w:t>
      </w:r>
      <w:r w:rsidR="00661FF9" w:rsidRPr="00F7163C">
        <w:rPr>
          <w:rFonts w:ascii="Times New Roman" w:hAnsi="Times New Roman" w:cs="Times New Roman"/>
          <w:sz w:val="20"/>
          <w:szCs w:val="20"/>
          <w:lang w:val="en-US"/>
        </w:rPr>
        <w:t>equines</w:t>
      </w:r>
      <w:r w:rsidR="00BF16C9" w:rsidRPr="00F7163C">
        <w:rPr>
          <w:rFonts w:ascii="Times New Roman" w:hAnsi="Times New Roman" w:cs="Times New Roman"/>
          <w:sz w:val="20"/>
          <w:szCs w:val="20"/>
          <w:lang w:val="en-US"/>
        </w:rPr>
        <w:t xml:space="preserve"> and 186,861 poultry</w:t>
      </w:r>
      <w:r w:rsidR="00FF45B1" w:rsidRPr="00F7163C">
        <w:rPr>
          <w:rFonts w:ascii="Times New Roman" w:hAnsi="Times New Roman" w:cs="Times New Roman"/>
          <w:sz w:val="20"/>
          <w:szCs w:val="20"/>
          <w:lang w:val="en-US"/>
        </w:rPr>
        <w:t>.</w:t>
      </w:r>
      <w:r w:rsidR="00B96466" w:rsidRPr="00F7163C">
        <w:rPr>
          <w:rFonts w:ascii="Times New Roman" w:hAnsi="Times New Roman" w:cs="Times New Roman"/>
          <w:sz w:val="20"/>
          <w:szCs w:val="20"/>
          <w:lang w:val="en-US"/>
        </w:rPr>
        <w:t xml:space="preserve"> </w:t>
      </w:r>
      <w:r w:rsidR="00FF45B1" w:rsidRPr="00F7163C">
        <w:rPr>
          <w:rFonts w:ascii="Times New Roman" w:hAnsi="Times New Roman" w:cs="Times New Roman"/>
          <w:sz w:val="20"/>
          <w:szCs w:val="20"/>
          <w:lang w:val="en-US"/>
        </w:rPr>
        <w:t xml:space="preserve"> </w:t>
      </w:r>
      <w:r w:rsidR="00B65D99" w:rsidRPr="00F7163C">
        <w:rPr>
          <w:rFonts w:ascii="Times New Roman" w:hAnsi="Times New Roman" w:cs="Times New Roman"/>
          <w:color w:val="000000" w:themeColor="text1"/>
          <w:sz w:val="20"/>
          <w:szCs w:val="20"/>
          <w:shd w:val="clear" w:color="auto" w:fill="FFFFFF"/>
          <w:lang w:val="en-US"/>
        </w:rPr>
        <w:t xml:space="preserve">Agroforestry is the common practice </w:t>
      </w:r>
      <w:r w:rsidR="000975B9" w:rsidRPr="00F7163C">
        <w:rPr>
          <w:rFonts w:ascii="Times New Roman" w:hAnsi="Times New Roman" w:cs="Times New Roman"/>
          <w:color w:val="000000" w:themeColor="text1"/>
          <w:sz w:val="20"/>
          <w:szCs w:val="20"/>
          <w:shd w:val="clear" w:color="auto" w:fill="FFFFFF"/>
          <w:lang w:val="en-US"/>
        </w:rPr>
        <w:t xml:space="preserve">in which </w:t>
      </w:r>
      <w:r w:rsidR="00B65D99" w:rsidRPr="00F7163C">
        <w:rPr>
          <w:rFonts w:ascii="Times New Roman" w:hAnsi="Times New Roman" w:cs="Times New Roman"/>
          <w:color w:val="000000" w:themeColor="text1"/>
          <w:sz w:val="20"/>
          <w:szCs w:val="20"/>
          <w:shd w:val="clear" w:color="auto" w:fill="FFFFFF"/>
          <w:lang w:val="en-US"/>
        </w:rPr>
        <w:t>trees</w:t>
      </w:r>
      <w:r w:rsidR="00737E26" w:rsidRPr="00F7163C">
        <w:rPr>
          <w:rFonts w:ascii="Times New Roman" w:hAnsi="Times New Roman" w:cs="Times New Roman"/>
          <w:color w:val="000000" w:themeColor="text1"/>
          <w:sz w:val="20"/>
          <w:szCs w:val="20"/>
          <w:shd w:val="clear" w:color="auto" w:fill="FFFFFF"/>
          <w:lang w:val="en-US"/>
        </w:rPr>
        <w:t xml:space="preserve"> and shrubs</w:t>
      </w:r>
      <w:r w:rsidR="00B65D99" w:rsidRPr="00F7163C">
        <w:rPr>
          <w:rFonts w:ascii="Times New Roman" w:hAnsi="Times New Roman" w:cs="Times New Roman"/>
          <w:color w:val="000000" w:themeColor="text1"/>
          <w:sz w:val="20"/>
          <w:szCs w:val="20"/>
          <w:shd w:val="clear" w:color="auto" w:fill="FFFFFF"/>
          <w:lang w:val="en-US"/>
        </w:rPr>
        <w:t xml:space="preserve"> are an integral component of the farming system that complement</w:t>
      </w:r>
      <w:r w:rsidR="003E64B0" w:rsidRPr="00F7163C">
        <w:rPr>
          <w:rFonts w:ascii="Times New Roman" w:hAnsi="Times New Roman" w:cs="Times New Roman"/>
          <w:color w:val="000000" w:themeColor="text1"/>
          <w:sz w:val="20"/>
          <w:szCs w:val="20"/>
          <w:shd w:val="clear" w:color="auto" w:fill="FFFFFF"/>
          <w:lang w:val="en-US"/>
        </w:rPr>
        <w:t>s</w:t>
      </w:r>
      <w:r w:rsidR="00B65D99" w:rsidRPr="00F7163C">
        <w:rPr>
          <w:rFonts w:ascii="Times New Roman" w:hAnsi="Times New Roman" w:cs="Times New Roman"/>
          <w:color w:val="000000" w:themeColor="text1"/>
          <w:sz w:val="20"/>
          <w:szCs w:val="20"/>
          <w:shd w:val="clear" w:color="auto" w:fill="FFFFFF"/>
          <w:lang w:val="en-US"/>
        </w:rPr>
        <w:t xml:space="preserve"> the function of </w:t>
      </w:r>
      <w:r w:rsidR="00737E26" w:rsidRPr="00F7163C">
        <w:rPr>
          <w:rFonts w:ascii="Times New Roman" w:hAnsi="Times New Roman" w:cs="Times New Roman"/>
          <w:color w:val="000000" w:themeColor="text1"/>
          <w:sz w:val="20"/>
          <w:szCs w:val="20"/>
          <w:shd w:val="clear" w:color="auto" w:fill="FFFFFF"/>
          <w:lang w:val="en-US"/>
        </w:rPr>
        <w:t xml:space="preserve">livestock feed </w:t>
      </w:r>
      <w:r w:rsidR="00B65D99" w:rsidRPr="00F7163C">
        <w:rPr>
          <w:rFonts w:ascii="Times New Roman" w:hAnsi="Times New Roman" w:cs="Times New Roman"/>
          <w:color w:val="000000" w:themeColor="text1"/>
          <w:sz w:val="20"/>
          <w:szCs w:val="20"/>
          <w:shd w:val="clear" w:color="auto" w:fill="FFFFFF"/>
          <w:lang w:val="en-US"/>
        </w:rPr>
        <w:t xml:space="preserve">uses and </w:t>
      </w:r>
      <w:r w:rsidR="000975B9" w:rsidRPr="00F7163C">
        <w:rPr>
          <w:rFonts w:ascii="Times New Roman" w:hAnsi="Times New Roman" w:cs="Times New Roman"/>
          <w:color w:val="000000" w:themeColor="text1"/>
          <w:sz w:val="20"/>
          <w:szCs w:val="20"/>
          <w:shd w:val="clear" w:color="auto" w:fill="FFFFFF"/>
          <w:lang w:val="en-US"/>
        </w:rPr>
        <w:t>improve</w:t>
      </w:r>
      <w:r w:rsidR="00B65D99" w:rsidRPr="00F7163C">
        <w:rPr>
          <w:rFonts w:ascii="Times New Roman" w:hAnsi="Times New Roman" w:cs="Times New Roman"/>
          <w:color w:val="000000" w:themeColor="text1"/>
          <w:sz w:val="20"/>
          <w:szCs w:val="20"/>
          <w:shd w:val="clear" w:color="auto" w:fill="FFFFFF"/>
          <w:lang w:val="en-US"/>
        </w:rPr>
        <w:t xml:space="preserve"> productivity.  </w:t>
      </w:r>
    </w:p>
    <w:p w14:paraId="744C0F17" w14:textId="77777777" w:rsidR="00BF16C9" w:rsidRPr="00F7163C" w:rsidRDefault="00BF16C9" w:rsidP="00F7163C">
      <w:pPr>
        <w:spacing w:after="0" w:line="240" w:lineRule="auto"/>
        <w:jc w:val="both"/>
        <w:rPr>
          <w:rFonts w:ascii="Times New Roman" w:hAnsi="Times New Roman" w:cs="Times New Roman"/>
          <w:i/>
          <w:iCs/>
          <w:color w:val="000000" w:themeColor="text1"/>
          <w:sz w:val="20"/>
          <w:szCs w:val="20"/>
          <w:lang w:val="en-US"/>
        </w:rPr>
      </w:pPr>
    </w:p>
    <w:p w14:paraId="48669CBC" w14:textId="2D7A322A" w:rsidR="009F00D5" w:rsidRDefault="00C21229" w:rsidP="00F7163C">
      <w:pPr>
        <w:spacing w:after="0" w:line="240" w:lineRule="auto"/>
        <w:rPr>
          <w:rFonts w:ascii="Times New Roman" w:hAnsi="Times New Roman" w:cs="Times New Roman"/>
          <w:b/>
          <w:bCs/>
          <w:sz w:val="20"/>
          <w:szCs w:val="20"/>
          <w:lang w:val="en-US"/>
        </w:rPr>
      </w:pPr>
      <w:r w:rsidRPr="00F7163C">
        <w:rPr>
          <w:rFonts w:ascii="Times New Roman" w:hAnsi="Times New Roman" w:cs="Times New Roman"/>
          <w:b/>
          <w:bCs/>
          <w:sz w:val="20"/>
          <w:szCs w:val="20"/>
          <w:lang w:val="en-US"/>
        </w:rPr>
        <w:t>Foliage sample collection and preparation</w:t>
      </w:r>
    </w:p>
    <w:p w14:paraId="7E8502D2" w14:textId="77777777" w:rsidR="00AD780E" w:rsidRPr="00F7163C" w:rsidRDefault="00AD780E" w:rsidP="00F7163C">
      <w:pPr>
        <w:spacing w:after="0" w:line="240" w:lineRule="auto"/>
        <w:rPr>
          <w:rFonts w:ascii="Times New Roman" w:hAnsi="Times New Roman" w:cs="Times New Roman"/>
          <w:b/>
          <w:bCs/>
          <w:sz w:val="20"/>
          <w:szCs w:val="20"/>
          <w:lang w:val="en-US"/>
        </w:rPr>
      </w:pPr>
    </w:p>
    <w:p w14:paraId="7B88B60C" w14:textId="173EC28B" w:rsidR="00F51150" w:rsidRDefault="00C21229" w:rsidP="00F7163C">
      <w:pPr>
        <w:spacing w:after="0" w:line="240" w:lineRule="auto"/>
        <w:jc w:val="both"/>
        <w:rPr>
          <w:rFonts w:ascii="Times New Roman" w:hAnsi="Times New Roman" w:cs="Times New Roman"/>
          <w:sz w:val="20"/>
          <w:szCs w:val="20"/>
          <w:lang w:val="en-US"/>
        </w:rPr>
      </w:pPr>
      <w:r w:rsidRPr="00F7163C">
        <w:rPr>
          <w:rFonts w:ascii="Times New Roman" w:hAnsi="Times New Roman" w:cs="Times New Roman"/>
          <w:sz w:val="20"/>
          <w:szCs w:val="20"/>
          <w:lang w:val="en-US"/>
        </w:rPr>
        <w:t xml:space="preserve">The samples of the </w:t>
      </w:r>
      <w:r w:rsidR="00AF04D9" w:rsidRPr="00F7163C">
        <w:rPr>
          <w:rFonts w:ascii="Times New Roman" w:hAnsi="Times New Roman" w:cs="Times New Roman"/>
          <w:sz w:val="20"/>
          <w:szCs w:val="20"/>
          <w:lang w:val="en-US"/>
        </w:rPr>
        <w:t xml:space="preserve">indigenous browse </w:t>
      </w:r>
      <w:r w:rsidRPr="00F7163C">
        <w:rPr>
          <w:rFonts w:ascii="Times New Roman" w:hAnsi="Times New Roman" w:cs="Times New Roman"/>
          <w:sz w:val="20"/>
          <w:szCs w:val="20"/>
          <w:lang w:val="en-US"/>
        </w:rPr>
        <w:t xml:space="preserve">species </w:t>
      </w:r>
      <w:r w:rsidR="0026644A" w:rsidRPr="00F7163C">
        <w:rPr>
          <w:rFonts w:ascii="Times New Roman" w:hAnsi="Times New Roman" w:cs="Times New Roman"/>
          <w:sz w:val="20"/>
          <w:szCs w:val="20"/>
          <w:lang w:val="en-US"/>
        </w:rPr>
        <w:t>were collected</w:t>
      </w:r>
      <w:r w:rsidR="00AF36A8" w:rsidRPr="00F7163C">
        <w:rPr>
          <w:rFonts w:ascii="Times New Roman" w:hAnsi="Times New Roman" w:cs="Times New Roman"/>
          <w:sz w:val="20"/>
          <w:szCs w:val="20"/>
          <w:lang w:val="en-US"/>
        </w:rPr>
        <w:t xml:space="preserve"> from</w:t>
      </w:r>
      <w:r w:rsidR="00967EB1" w:rsidRPr="00F7163C">
        <w:rPr>
          <w:rFonts w:ascii="Times New Roman" w:hAnsi="Times New Roman" w:cs="Times New Roman"/>
          <w:sz w:val="20"/>
          <w:szCs w:val="20"/>
          <w:lang w:val="en-US"/>
        </w:rPr>
        <w:t xml:space="preserve"> sampling sites</w:t>
      </w:r>
      <w:r w:rsidR="00A06054" w:rsidRPr="00F7163C">
        <w:rPr>
          <w:rFonts w:ascii="Times New Roman" w:hAnsi="Times New Roman" w:cs="Times New Roman"/>
          <w:sz w:val="20"/>
          <w:szCs w:val="20"/>
          <w:lang w:val="en-US"/>
        </w:rPr>
        <w:t xml:space="preserve"> in Ebinat, Libo Kemkem and Farta </w:t>
      </w:r>
      <w:r w:rsidR="00902952" w:rsidRPr="00F7163C">
        <w:rPr>
          <w:rFonts w:ascii="Times New Roman" w:hAnsi="Times New Roman" w:cs="Times New Roman"/>
          <w:sz w:val="20"/>
          <w:szCs w:val="20"/>
          <w:lang w:val="en-US"/>
        </w:rPr>
        <w:t xml:space="preserve">districts of </w:t>
      </w:r>
      <w:r w:rsidR="00394099" w:rsidRPr="00F7163C">
        <w:rPr>
          <w:rFonts w:ascii="Times New Roman" w:hAnsi="Times New Roman" w:cs="Times New Roman"/>
          <w:sz w:val="20"/>
          <w:szCs w:val="20"/>
          <w:lang w:val="en-US"/>
        </w:rPr>
        <w:t xml:space="preserve">the </w:t>
      </w:r>
      <w:r w:rsidR="00AF36A8" w:rsidRPr="00F7163C">
        <w:rPr>
          <w:rFonts w:ascii="Times New Roman" w:hAnsi="Times New Roman" w:cs="Times New Roman"/>
          <w:sz w:val="20"/>
          <w:szCs w:val="20"/>
          <w:lang w:val="en-US"/>
        </w:rPr>
        <w:t>south Gondar zone</w:t>
      </w:r>
      <w:r w:rsidR="0026644A" w:rsidRPr="00F7163C">
        <w:rPr>
          <w:rFonts w:ascii="Times New Roman" w:hAnsi="Times New Roman" w:cs="Times New Roman"/>
          <w:sz w:val="20"/>
          <w:szCs w:val="20"/>
          <w:lang w:val="en-US"/>
        </w:rPr>
        <w:t xml:space="preserve"> </w:t>
      </w:r>
      <w:r w:rsidR="00394099" w:rsidRPr="00F7163C">
        <w:rPr>
          <w:rFonts w:ascii="Times New Roman" w:hAnsi="Times New Roman" w:cs="Times New Roman"/>
          <w:sz w:val="20"/>
          <w:szCs w:val="20"/>
          <w:lang w:val="en-US"/>
        </w:rPr>
        <w:t>from</w:t>
      </w:r>
      <w:r w:rsidR="0026644A" w:rsidRPr="00F7163C">
        <w:rPr>
          <w:rFonts w:ascii="Times New Roman" w:hAnsi="Times New Roman" w:cs="Times New Roman"/>
          <w:sz w:val="20"/>
          <w:szCs w:val="20"/>
          <w:lang w:val="en-US"/>
        </w:rPr>
        <w:t xml:space="preserve"> Aug</w:t>
      </w:r>
      <w:r w:rsidR="00776507" w:rsidRPr="00F7163C">
        <w:rPr>
          <w:rFonts w:ascii="Times New Roman" w:hAnsi="Times New Roman" w:cs="Times New Roman"/>
          <w:sz w:val="20"/>
          <w:szCs w:val="20"/>
          <w:lang w:val="en-US"/>
        </w:rPr>
        <w:t>u</w:t>
      </w:r>
      <w:r w:rsidR="0026644A" w:rsidRPr="00F7163C">
        <w:rPr>
          <w:rFonts w:ascii="Times New Roman" w:hAnsi="Times New Roman" w:cs="Times New Roman"/>
          <w:sz w:val="20"/>
          <w:szCs w:val="20"/>
          <w:lang w:val="en-US"/>
        </w:rPr>
        <w:t xml:space="preserve">st </w:t>
      </w:r>
      <w:r w:rsidR="00D10034" w:rsidRPr="00F7163C">
        <w:rPr>
          <w:rFonts w:ascii="Times New Roman" w:hAnsi="Times New Roman" w:cs="Times New Roman"/>
          <w:sz w:val="20"/>
          <w:szCs w:val="20"/>
          <w:lang w:val="en-US"/>
        </w:rPr>
        <w:t xml:space="preserve">to </w:t>
      </w:r>
      <w:r w:rsidR="00394099" w:rsidRPr="00F7163C">
        <w:rPr>
          <w:rFonts w:ascii="Times New Roman" w:hAnsi="Times New Roman" w:cs="Times New Roman"/>
          <w:sz w:val="20"/>
          <w:szCs w:val="20"/>
          <w:lang w:val="en-US"/>
        </w:rPr>
        <w:t>September</w:t>
      </w:r>
      <w:r w:rsidR="00D10034" w:rsidRPr="00F7163C">
        <w:rPr>
          <w:rFonts w:ascii="Times New Roman" w:hAnsi="Times New Roman" w:cs="Times New Roman"/>
          <w:sz w:val="20"/>
          <w:szCs w:val="20"/>
          <w:lang w:val="en-US"/>
        </w:rPr>
        <w:t xml:space="preserve"> 2022</w:t>
      </w:r>
      <w:r w:rsidRPr="00F7163C">
        <w:rPr>
          <w:rFonts w:ascii="Times New Roman" w:hAnsi="Times New Roman" w:cs="Times New Roman"/>
          <w:sz w:val="20"/>
          <w:szCs w:val="20"/>
          <w:lang w:val="en-US"/>
        </w:rPr>
        <w:t xml:space="preserve">. </w:t>
      </w:r>
      <w:r w:rsidR="00776507" w:rsidRPr="00F7163C">
        <w:rPr>
          <w:rFonts w:ascii="Times New Roman" w:hAnsi="Times New Roman" w:cs="Times New Roman"/>
          <w:sz w:val="20"/>
          <w:szCs w:val="20"/>
          <w:lang w:val="en-US"/>
        </w:rPr>
        <w:t xml:space="preserve">Eight (8) </w:t>
      </w:r>
      <w:r w:rsidR="00A06054" w:rsidRPr="00F7163C">
        <w:rPr>
          <w:rFonts w:ascii="Times New Roman" w:hAnsi="Times New Roman" w:cs="Times New Roman"/>
          <w:sz w:val="20"/>
          <w:szCs w:val="20"/>
          <w:lang w:val="en-US"/>
        </w:rPr>
        <w:t xml:space="preserve">indigenous </w:t>
      </w:r>
      <w:r w:rsidRPr="00F7163C">
        <w:rPr>
          <w:rFonts w:ascii="Times New Roman" w:hAnsi="Times New Roman" w:cs="Times New Roman"/>
          <w:sz w:val="20"/>
          <w:szCs w:val="20"/>
          <w:lang w:val="en-US"/>
        </w:rPr>
        <w:t xml:space="preserve">browse fodder plants </w:t>
      </w:r>
      <w:r w:rsidR="00D10034" w:rsidRPr="00F7163C">
        <w:rPr>
          <w:rFonts w:ascii="Times New Roman" w:hAnsi="Times New Roman" w:cs="Times New Roman"/>
          <w:sz w:val="20"/>
          <w:szCs w:val="20"/>
          <w:lang w:val="en-US"/>
        </w:rPr>
        <w:t>were</w:t>
      </w:r>
      <w:r w:rsidRPr="00F7163C">
        <w:rPr>
          <w:rFonts w:ascii="Times New Roman" w:hAnsi="Times New Roman" w:cs="Times New Roman"/>
          <w:sz w:val="20"/>
          <w:szCs w:val="20"/>
          <w:lang w:val="en-US"/>
        </w:rPr>
        <w:t xml:space="preserve"> collected from each agroecology for laboratory analysis. Samples </w:t>
      </w:r>
      <w:r w:rsidR="00D10034" w:rsidRPr="00F7163C">
        <w:rPr>
          <w:rFonts w:ascii="Times New Roman" w:hAnsi="Times New Roman" w:cs="Times New Roman"/>
          <w:sz w:val="20"/>
          <w:szCs w:val="20"/>
          <w:lang w:val="en-US"/>
        </w:rPr>
        <w:t>were</w:t>
      </w:r>
      <w:r w:rsidRPr="00F7163C">
        <w:rPr>
          <w:rFonts w:ascii="Times New Roman" w:hAnsi="Times New Roman" w:cs="Times New Roman"/>
          <w:sz w:val="20"/>
          <w:szCs w:val="20"/>
          <w:lang w:val="en-US"/>
        </w:rPr>
        <w:t xml:space="preserve"> randomly harvested and bulked to form representative samples from 10 plants of each species, collected from each agroecology. </w:t>
      </w:r>
      <w:r w:rsidR="00811CA8" w:rsidRPr="00F7163C">
        <w:rPr>
          <w:rFonts w:ascii="Times New Roman" w:hAnsi="Times New Roman" w:cs="Times New Roman"/>
          <w:sz w:val="20"/>
          <w:szCs w:val="20"/>
          <w:lang w:val="en-US"/>
        </w:rPr>
        <w:t>S</w:t>
      </w:r>
      <w:r w:rsidRPr="00F7163C">
        <w:rPr>
          <w:rFonts w:ascii="Times New Roman" w:hAnsi="Times New Roman" w:cs="Times New Roman"/>
          <w:sz w:val="20"/>
          <w:szCs w:val="20"/>
          <w:lang w:val="en-US"/>
        </w:rPr>
        <w:t xml:space="preserve">amples </w:t>
      </w:r>
      <w:r w:rsidR="00D10034" w:rsidRPr="00F7163C">
        <w:rPr>
          <w:rFonts w:ascii="Times New Roman" w:hAnsi="Times New Roman" w:cs="Times New Roman"/>
          <w:sz w:val="20"/>
          <w:szCs w:val="20"/>
          <w:lang w:val="en-US"/>
        </w:rPr>
        <w:t>were</w:t>
      </w:r>
      <w:r w:rsidRPr="00F7163C">
        <w:rPr>
          <w:rFonts w:ascii="Times New Roman" w:hAnsi="Times New Roman" w:cs="Times New Roman"/>
          <w:sz w:val="20"/>
          <w:szCs w:val="20"/>
          <w:lang w:val="en-US"/>
        </w:rPr>
        <w:t xml:space="preserve"> </w:t>
      </w:r>
      <w:r w:rsidR="003E0CE4" w:rsidRPr="00F7163C">
        <w:rPr>
          <w:rFonts w:ascii="Times New Roman" w:hAnsi="Times New Roman" w:cs="Times New Roman"/>
          <w:sz w:val="20"/>
          <w:szCs w:val="20"/>
          <w:lang w:val="en-US"/>
        </w:rPr>
        <w:t>oven-dried at 55</w:t>
      </w:r>
      <w:r w:rsidR="003E0CE4" w:rsidRPr="00F7163C">
        <w:rPr>
          <w:rFonts w:ascii="Times New Roman" w:hAnsi="Times New Roman" w:cs="Times New Roman"/>
          <w:sz w:val="20"/>
          <w:szCs w:val="20"/>
          <w:vertAlign w:val="superscript"/>
          <w:lang w:val="en-US"/>
        </w:rPr>
        <w:t>o</w:t>
      </w:r>
      <w:r w:rsidR="003E0CE4" w:rsidRPr="00F7163C">
        <w:rPr>
          <w:rFonts w:ascii="Times New Roman" w:hAnsi="Times New Roman" w:cs="Times New Roman"/>
          <w:sz w:val="20"/>
          <w:szCs w:val="20"/>
          <w:lang w:val="en-US"/>
        </w:rPr>
        <w:t xml:space="preserve">C for 72 h for constant weight to determine the dry matter (DM) </w:t>
      </w:r>
      <w:r w:rsidRPr="00F7163C">
        <w:rPr>
          <w:rFonts w:ascii="Times New Roman" w:hAnsi="Times New Roman" w:cs="Times New Roman"/>
          <w:sz w:val="20"/>
          <w:szCs w:val="20"/>
          <w:lang w:val="en-US"/>
        </w:rPr>
        <w:t xml:space="preserve">and ground </w:t>
      </w:r>
      <w:r w:rsidR="003E0CE4" w:rsidRPr="00F7163C">
        <w:rPr>
          <w:rFonts w:ascii="Times New Roman" w:hAnsi="Times New Roman" w:cs="Times New Roman"/>
          <w:sz w:val="20"/>
          <w:szCs w:val="20"/>
          <w:lang w:val="en-US"/>
        </w:rPr>
        <w:t xml:space="preserve">using a Wiley mill </w:t>
      </w:r>
      <w:r w:rsidRPr="00F7163C">
        <w:rPr>
          <w:rFonts w:ascii="Times New Roman" w:hAnsi="Times New Roman" w:cs="Times New Roman"/>
          <w:sz w:val="20"/>
          <w:szCs w:val="20"/>
          <w:lang w:val="en-US"/>
        </w:rPr>
        <w:t xml:space="preserve">to pass </w:t>
      </w:r>
      <w:r w:rsidR="003E0CE4" w:rsidRPr="00F7163C">
        <w:rPr>
          <w:rFonts w:ascii="Times New Roman" w:hAnsi="Times New Roman" w:cs="Times New Roman"/>
          <w:sz w:val="20"/>
          <w:szCs w:val="20"/>
          <w:lang w:val="en-US"/>
        </w:rPr>
        <w:t xml:space="preserve">through </w:t>
      </w:r>
      <w:r w:rsidRPr="00F7163C">
        <w:rPr>
          <w:rFonts w:ascii="Times New Roman" w:hAnsi="Times New Roman" w:cs="Times New Roman"/>
          <w:sz w:val="20"/>
          <w:szCs w:val="20"/>
          <w:lang w:val="en-US"/>
        </w:rPr>
        <w:t xml:space="preserve">a 1mm sieve size. The ground feed samples </w:t>
      </w:r>
      <w:r w:rsidR="00D10034" w:rsidRPr="00F7163C">
        <w:rPr>
          <w:rFonts w:ascii="Times New Roman" w:hAnsi="Times New Roman" w:cs="Times New Roman"/>
          <w:sz w:val="20"/>
          <w:szCs w:val="20"/>
          <w:lang w:val="en-US"/>
        </w:rPr>
        <w:t>were</w:t>
      </w:r>
      <w:r w:rsidRPr="00F7163C">
        <w:rPr>
          <w:rFonts w:ascii="Times New Roman" w:hAnsi="Times New Roman" w:cs="Times New Roman"/>
          <w:sz w:val="20"/>
          <w:szCs w:val="20"/>
          <w:lang w:val="en-US"/>
        </w:rPr>
        <w:t xml:space="preserve"> kept in airtight plastic containers until </w:t>
      </w:r>
      <w:r w:rsidR="005C4DE3" w:rsidRPr="00F7163C">
        <w:rPr>
          <w:rFonts w:ascii="Times New Roman" w:hAnsi="Times New Roman" w:cs="Times New Roman"/>
          <w:sz w:val="20"/>
          <w:szCs w:val="20"/>
          <w:lang w:val="en-US"/>
        </w:rPr>
        <w:t xml:space="preserve">the chemical </w:t>
      </w:r>
      <w:r w:rsidR="003E0CE4" w:rsidRPr="00F7163C">
        <w:rPr>
          <w:rFonts w:ascii="Times New Roman" w:hAnsi="Times New Roman" w:cs="Times New Roman"/>
          <w:sz w:val="20"/>
          <w:szCs w:val="20"/>
          <w:lang w:val="en-US"/>
        </w:rPr>
        <w:t xml:space="preserve">composition </w:t>
      </w:r>
      <w:r w:rsidR="00361028" w:rsidRPr="00F7163C">
        <w:rPr>
          <w:rFonts w:ascii="Times New Roman" w:hAnsi="Times New Roman" w:cs="Times New Roman"/>
          <w:sz w:val="20"/>
          <w:szCs w:val="20"/>
          <w:lang w:val="en-US"/>
        </w:rPr>
        <w:t xml:space="preserve">analysis </w:t>
      </w:r>
      <w:r w:rsidR="003E0CE4" w:rsidRPr="00F7163C">
        <w:rPr>
          <w:rFonts w:ascii="Times New Roman" w:hAnsi="Times New Roman" w:cs="Times New Roman"/>
          <w:sz w:val="20"/>
          <w:szCs w:val="20"/>
          <w:lang w:val="en-US"/>
        </w:rPr>
        <w:t xml:space="preserve">and in vitro gas production </w:t>
      </w:r>
      <w:r w:rsidR="005C4DE3" w:rsidRPr="00F7163C">
        <w:rPr>
          <w:rFonts w:ascii="Times New Roman" w:hAnsi="Times New Roman" w:cs="Times New Roman"/>
          <w:sz w:val="20"/>
          <w:szCs w:val="20"/>
          <w:lang w:val="en-US"/>
        </w:rPr>
        <w:t xml:space="preserve">was </w:t>
      </w:r>
      <w:r w:rsidR="00361028" w:rsidRPr="00F7163C">
        <w:rPr>
          <w:rFonts w:ascii="Times New Roman" w:hAnsi="Times New Roman" w:cs="Times New Roman"/>
          <w:sz w:val="20"/>
          <w:szCs w:val="20"/>
          <w:lang w:val="en-US"/>
        </w:rPr>
        <w:t>measured</w:t>
      </w:r>
      <w:r w:rsidR="00E31708" w:rsidRPr="00F7163C">
        <w:rPr>
          <w:rFonts w:ascii="Times New Roman" w:hAnsi="Times New Roman" w:cs="Times New Roman"/>
          <w:sz w:val="20"/>
          <w:szCs w:val="20"/>
          <w:lang w:val="en-US"/>
        </w:rPr>
        <w:t>.</w:t>
      </w:r>
    </w:p>
    <w:p w14:paraId="5DB9F9E1" w14:textId="77777777" w:rsidR="00F7163C" w:rsidRPr="00F7163C" w:rsidRDefault="00F7163C" w:rsidP="00F7163C">
      <w:pPr>
        <w:spacing w:after="0" w:line="240" w:lineRule="auto"/>
        <w:jc w:val="both"/>
        <w:rPr>
          <w:rFonts w:ascii="Times New Roman" w:hAnsi="Times New Roman" w:cs="Times New Roman"/>
          <w:i/>
          <w:iCs/>
          <w:color w:val="202124"/>
          <w:sz w:val="20"/>
          <w:szCs w:val="20"/>
          <w:shd w:val="clear" w:color="auto" w:fill="FFFFFF"/>
          <w:lang w:val="en-US"/>
        </w:rPr>
      </w:pPr>
    </w:p>
    <w:p w14:paraId="0CE78269" w14:textId="27ED6AB1" w:rsidR="009F00D5" w:rsidRDefault="002D0F69" w:rsidP="00F7163C">
      <w:pPr>
        <w:spacing w:after="0" w:line="240" w:lineRule="auto"/>
        <w:rPr>
          <w:rFonts w:ascii="Times New Roman" w:hAnsi="Times New Roman" w:cs="Times New Roman"/>
          <w:b/>
          <w:bCs/>
          <w:sz w:val="20"/>
          <w:szCs w:val="20"/>
          <w:lang w:val="en-US"/>
        </w:rPr>
      </w:pPr>
      <w:r w:rsidRPr="00F7163C">
        <w:rPr>
          <w:rFonts w:ascii="Times New Roman" w:hAnsi="Times New Roman" w:cs="Times New Roman"/>
          <w:b/>
          <w:bCs/>
          <w:sz w:val="20"/>
          <w:szCs w:val="20"/>
          <w:lang w:val="en-US"/>
        </w:rPr>
        <w:t xml:space="preserve">Chemical analysis of </w:t>
      </w:r>
      <w:r w:rsidR="00D32851" w:rsidRPr="00F7163C">
        <w:rPr>
          <w:rFonts w:ascii="Times New Roman" w:hAnsi="Times New Roman" w:cs="Times New Roman"/>
          <w:b/>
          <w:bCs/>
          <w:sz w:val="20"/>
          <w:szCs w:val="20"/>
          <w:lang w:val="en-US"/>
        </w:rPr>
        <w:t>selected indigenous</w:t>
      </w:r>
      <w:r w:rsidRPr="00F7163C">
        <w:rPr>
          <w:rFonts w:ascii="Times New Roman" w:hAnsi="Times New Roman" w:cs="Times New Roman"/>
          <w:b/>
          <w:bCs/>
          <w:sz w:val="20"/>
          <w:szCs w:val="20"/>
          <w:lang w:val="en-US"/>
        </w:rPr>
        <w:t xml:space="preserve"> browse plant</w:t>
      </w:r>
      <w:r w:rsidR="00E80EC5" w:rsidRPr="00F7163C">
        <w:rPr>
          <w:rFonts w:ascii="Times New Roman" w:hAnsi="Times New Roman" w:cs="Times New Roman"/>
          <w:b/>
          <w:bCs/>
          <w:sz w:val="20"/>
          <w:szCs w:val="20"/>
          <w:lang w:val="en-US"/>
        </w:rPr>
        <w:t>s</w:t>
      </w:r>
    </w:p>
    <w:p w14:paraId="1A50857D" w14:textId="77777777" w:rsidR="00AD780E" w:rsidRPr="00F7163C" w:rsidRDefault="00AD780E" w:rsidP="00F7163C">
      <w:pPr>
        <w:spacing w:after="0" w:line="240" w:lineRule="auto"/>
        <w:rPr>
          <w:rFonts w:ascii="Times New Roman" w:hAnsi="Times New Roman" w:cs="Times New Roman"/>
          <w:b/>
          <w:bCs/>
          <w:sz w:val="20"/>
          <w:szCs w:val="20"/>
          <w:lang w:val="en-US"/>
        </w:rPr>
      </w:pPr>
    </w:p>
    <w:p w14:paraId="36572798" w14:textId="4A5E2756" w:rsidR="0044005D" w:rsidRDefault="002D02A4" w:rsidP="00F7163C">
      <w:pPr>
        <w:spacing w:after="0" w:line="240" w:lineRule="auto"/>
        <w:jc w:val="both"/>
        <w:rPr>
          <w:rFonts w:ascii="Times New Roman" w:hAnsi="Times New Roman" w:cs="Times New Roman"/>
          <w:sz w:val="20"/>
          <w:szCs w:val="20"/>
          <w:lang w:val="en-US"/>
        </w:rPr>
      </w:pPr>
      <w:r w:rsidRPr="00F7163C">
        <w:rPr>
          <w:rFonts w:ascii="Times New Roman" w:hAnsi="Times New Roman" w:cs="Times New Roman"/>
          <w:color w:val="000000" w:themeColor="text1"/>
          <w:sz w:val="20"/>
          <w:szCs w:val="20"/>
          <w:lang w:val="en-US"/>
        </w:rPr>
        <w:t>The c</w:t>
      </w:r>
      <w:r w:rsidR="00913BA2" w:rsidRPr="00F7163C">
        <w:rPr>
          <w:rFonts w:ascii="Times New Roman" w:hAnsi="Times New Roman" w:cs="Times New Roman"/>
          <w:color w:val="000000" w:themeColor="text1"/>
          <w:sz w:val="20"/>
          <w:szCs w:val="20"/>
          <w:lang w:val="en-US"/>
        </w:rPr>
        <w:t xml:space="preserve">hemical analyses of the </w:t>
      </w:r>
      <w:r w:rsidRPr="00F7163C">
        <w:rPr>
          <w:rFonts w:ascii="Times New Roman" w:hAnsi="Times New Roman" w:cs="Times New Roman"/>
          <w:color w:val="000000" w:themeColor="text1"/>
          <w:sz w:val="20"/>
          <w:szCs w:val="20"/>
          <w:lang w:val="en-US"/>
        </w:rPr>
        <w:t xml:space="preserve">forage </w:t>
      </w:r>
      <w:r w:rsidR="00913BA2" w:rsidRPr="00F7163C">
        <w:rPr>
          <w:rFonts w:ascii="Times New Roman" w:hAnsi="Times New Roman" w:cs="Times New Roman"/>
          <w:color w:val="000000" w:themeColor="text1"/>
          <w:sz w:val="20"/>
          <w:szCs w:val="20"/>
          <w:lang w:val="en-US"/>
        </w:rPr>
        <w:t xml:space="preserve">samples </w:t>
      </w:r>
      <w:r w:rsidR="00D85E18" w:rsidRPr="00F7163C">
        <w:rPr>
          <w:rFonts w:ascii="Times New Roman" w:hAnsi="Times New Roman" w:cs="Times New Roman"/>
          <w:color w:val="000000" w:themeColor="text1"/>
          <w:sz w:val="20"/>
          <w:szCs w:val="20"/>
          <w:lang w:val="en-US"/>
        </w:rPr>
        <w:t>were</w:t>
      </w:r>
      <w:r w:rsidR="007738E2" w:rsidRPr="00F7163C">
        <w:rPr>
          <w:rFonts w:ascii="Times New Roman" w:hAnsi="Times New Roman" w:cs="Times New Roman"/>
          <w:color w:val="000000" w:themeColor="text1"/>
          <w:sz w:val="20"/>
          <w:szCs w:val="20"/>
          <w:lang w:val="en-US"/>
        </w:rPr>
        <w:t xml:space="preserve"> </w:t>
      </w:r>
      <w:r w:rsidR="00913BA2" w:rsidRPr="00F7163C">
        <w:rPr>
          <w:rFonts w:ascii="Times New Roman" w:hAnsi="Times New Roman" w:cs="Times New Roman"/>
          <w:color w:val="000000" w:themeColor="text1"/>
          <w:sz w:val="20"/>
          <w:szCs w:val="20"/>
          <w:lang w:val="en-US"/>
        </w:rPr>
        <w:t>determined using standard analytical methods.</w:t>
      </w:r>
      <w:r w:rsidR="00C657A0" w:rsidRPr="00F7163C">
        <w:rPr>
          <w:rFonts w:ascii="Times New Roman" w:hAnsi="Times New Roman" w:cs="Times New Roman"/>
          <w:color w:val="000000" w:themeColor="text1"/>
          <w:sz w:val="20"/>
          <w:szCs w:val="20"/>
          <w:lang w:val="en-US"/>
        </w:rPr>
        <w:t xml:space="preserve"> The d</w:t>
      </w:r>
      <w:r w:rsidR="00913BA2" w:rsidRPr="00F7163C">
        <w:rPr>
          <w:rFonts w:ascii="Times New Roman" w:hAnsi="Times New Roman" w:cs="Times New Roman"/>
          <w:color w:val="000000" w:themeColor="text1"/>
          <w:sz w:val="20"/>
          <w:szCs w:val="20"/>
          <w:lang w:val="en-US"/>
        </w:rPr>
        <w:t>ry matter</w:t>
      </w:r>
      <w:r w:rsidR="00362137" w:rsidRPr="00F7163C">
        <w:rPr>
          <w:rFonts w:ascii="Times New Roman" w:hAnsi="Times New Roman" w:cs="Times New Roman"/>
          <w:color w:val="000000" w:themeColor="text1"/>
          <w:sz w:val="20"/>
          <w:szCs w:val="20"/>
          <w:lang w:val="en-US"/>
        </w:rPr>
        <w:t xml:space="preserve"> </w:t>
      </w:r>
      <w:r w:rsidR="00913BA2" w:rsidRPr="00F7163C">
        <w:rPr>
          <w:rFonts w:ascii="Times New Roman" w:hAnsi="Times New Roman" w:cs="Times New Roman"/>
          <w:color w:val="000000" w:themeColor="text1"/>
          <w:sz w:val="20"/>
          <w:szCs w:val="20"/>
          <w:lang w:val="en-US"/>
        </w:rPr>
        <w:t xml:space="preserve">and ash </w:t>
      </w:r>
      <w:r w:rsidR="002358CD" w:rsidRPr="00F7163C">
        <w:rPr>
          <w:rFonts w:ascii="Times New Roman" w:hAnsi="Times New Roman" w:cs="Times New Roman"/>
          <w:color w:val="000000" w:themeColor="text1"/>
          <w:sz w:val="20"/>
          <w:szCs w:val="20"/>
          <w:lang w:val="en-US"/>
        </w:rPr>
        <w:t xml:space="preserve">content </w:t>
      </w:r>
      <w:r w:rsidR="00913BA2" w:rsidRPr="00F7163C">
        <w:rPr>
          <w:rFonts w:ascii="Times New Roman" w:hAnsi="Times New Roman" w:cs="Times New Roman"/>
          <w:color w:val="000000" w:themeColor="text1"/>
          <w:sz w:val="20"/>
          <w:szCs w:val="20"/>
          <w:lang w:val="en-US"/>
        </w:rPr>
        <w:t>of</w:t>
      </w:r>
      <w:r w:rsidR="00C657A0" w:rsidRPr="00F7163C">
        <w:rPr>
          <w:rFonts w:ascii="Times New Roman" w:hAnsi="Times New Roman" w:cs="Times New Roman"/>
          <w:color w:val="000000" w:themeColor="text1"/>
          <w:sz w:val="20"/>
          <w:szCs w:val="20"/>
          <w:lang w:val="en-US"/>
        </w:rPr>
        <w:t xml:space="preserve"> the</w:t>
      </w:r>
      <w:r w:rsidR="00913BA2" w:rsidRPr="00F7163C">
        <w:rPr>
          <w:rFonts w:ascii="Times New Roman" w:hAnsi="Times New Roman" w:cs="Times New Roman"/>
          <w:color w:val="000000" w:themeColor="text1"/>
          <w:sz w:val="20"/>
          <w:szCs w:val="20"/>
          <w:lang w:val="en-US"/>
        </w:rPr>
        <w:t xml:space="preserve"> sample</w:t>
      </w:r>
      <w:r w:rsidR="00577E4D" w:rsidRPr="00F7163C">
        <w:rPr>
          <w:rFonts w:ascii="Times New Roman" w:hAnsi="Times New Roman" w:cs="Times New Roman"/>
          <w:color w:val="000000" w:themeColor="text1"/>
          <w:sz w:val="20"/>
          <w:szCs w:val="20"/>
          <w:lang w:val="en-US"/>
        </w:rPr>
        <w:t xml:space="preserve"> </w:t>
      </w:r>
      <w:r w:rsidR="00362137" w:rsidRPr="00F7163C">
        <w:rPr>
          <w:rFonts w:ascii="Times New Roman" w:hAnsi="Times New Roman" w:cs="Times New Roman"/>
          <w:color w:val="000000" w:themeColor="text1"/>
          <w:sz w:val="20"/>
          <w:szCs w:val="20"/>
          <w:lang w:val="en-US"/>
        </w:rPr>
        <w:t>were</w:t>
      </w:r>
      <w:r w:rsidR="00913BA2" w:rsidRPr="00F7163C">
        <w:rPr>
          <w:rFonts w:ascii="Times New Roman" w:hAnsi="Times New Roman" w:cs="Times New Roman"/>
          <w:color w:val="000000" w:themeColor="text1"/>
          <w:sz w:val="20"/>
          <w:szCs w:val="20"/>
          <w:lang w:val="en-US"/>
        </w:rPr>
        <w:t xml:space="preserve"> determined according to the procedures of </w:t>
      </w:r>
      <w:r w:rsidR="0068779A" w:rsidRPr="00F7163C">
        <w:rPr>
          <w:rFonts w:ascii="Times New Roman" w:hAnsi="Times New Roman" w:cs="Times New Roman"/>
          <w:noProof/>
          <w:color w:val="000000" w:themeColor="text1"/>
          <w:sz w:val="20"/>
          <w:szCs w:val="20"/>
          <w:lang w:val="en-US"/>
        </w:rPr>
        <w:t>AOAC (1990)</w:t>
      </w:r>
      <w:r w:rsidR="00913BA2" w:rsidRPr="00F7163C">
        <w:rPr>
          <w:rFonts w:ascii="Times New Roman" w:hAnsi="Times New Roman" w:cs="Times New Roman"/>
          <w:color w:val="000000" w:themeColor="text1"/>
          <w:sz w:val="20"/>
          <w:szCs w:val="20"/>
          <w:lang w:val="en-US"/>
        </w:rPr>
        <w:t>.</w:t>
      </w:r>
      <w:r w:rsidR="00913BA2" w:rsidRPr="00F7163C">
        <w:rPr>
          <w:rFonts w:ascii="Times New Roman" w:hAnsi="Times New Roman" w:cs="Times New Roman"/>
          <w:color w:val="FF0000"/>
          <w:sz w:val="20"/>
          <w:szCs w:val="20"/>
          <w:lang w:val="en-US"/>
        </w:rPr>
        <w:t xml:space="preserve"> </w:t>
      </w:r>
      <w:r w:rsidRPr="00F7163C">
        <w:rPr>
          <w:rFonts w:ascii="Times New Roman" w:hAnsi="Times New Roman" w:cs="Times New Roman"/>
          <w:color w:val="000000" w:themeColor="text1"/>
          <w:sz w:val="20"/>
          <w:szCs w:val="20"/>
          <w:lang w:val="en-US"/>
        </w:rPr>
        <w:t>The</w:t>
      </w:r>
      <w:r w:rsidRPr="00F7163C">
        <w:rPr>
          <w:rFonts w:ascii="Times New Roman" w:hAnsi="Times New Roman" w:cs="Times New Roman"/>
          <w:color w:val="FF0000"/>
          <w:sz w:val="20"/>
          <w:szCs w:val="20"/>
          <w:lang w:val="en-US"/>
        </w:rPr>
        <w:t xml:space="preserve"> </w:t>
      </w:r>
      <w:r w:rsidR="00913BA2" w:rsidRPr="00F7163C">
        <w:rPr>
          <w:rFonts w:ascii="Times New Roman" w:hAnsi="Times New Roman" w:cs="Times New Roman"/>
          <w:color w:val="000000" w:themeColor="text1"/>
          <w:sz w:val="20"/>
          <w:szCs w:val="20"/>
          <w:lang w:val="en-US"/>
        </w:rPr>
        <w:t xml:space="preserve">Kjeldahl method was used to determine total nitrogen (N) and crude protein (CP) </w:t>
      </w:r>
      <w:r w:rsidR="00362137" w:rsidRPr="00F7163C">
        <w:rPr>
          <w:rFonts w:ascii="Times New Roman" w:hAnsi="Times New Roman" w:cs="Times New Roman"/>
          <w:color w:val="000000" w:themeColor="text1"/>
          <w:sz w:val="20"/>
          <w:szCs w:val="20"/>
          <w:lang w:val="en-US"/>
        </w:rPr>
        <w:t>was</w:t>
      </w:r>
      <w:r w:rsidR="00913BA2" w:rsidRPr="00F7163C">
        <w:rPr>
          <w:rFonts w:ascii="Times New Roman" w:hAnsi="Times New Roman" w:cs="Times New Roman"/>
          <w:color w:val="000000" w:themeColor="text1"/>
          <w:sz w:val="20"/>
          <w:szCs w:val="20"/>
          <w:lang w:val="en-US"/>
        </w:rPr>
        <w:t xml:space="preserve"> calculated as N x 6.25</w:t>
      </w:r>
      <w:r w:rsidR="00C55A0B" w:rsidRPr="00F7163C">
        <w:rPr>
          <w:rFonts w:ascii="Times New Roman" w:hAnsi="Times New Roman" w:cs="Times New Roman"/>
          <w:color w:val="000000" w:themeColor="text1"/>
          <w:sz w:val="20"/>
          <w:szCs w:val="20"/>
          <w:lang w:val="en-US"/>
        </w:rPr>
        <w:t xml:space="preserve"> (</w:t>
      </w:r>
      <w:r w:rsidR="0068779A" w:rsidRPr="00F7163C">
        <w:rPr>
          <w:rFonts w:ascii="Times New Roman" w:hAnsi="Times New Roman" w:cs="Times New Roman"/>
          <w:noProof/>
          <w:color w:val="000000" w:themeColor="text1"/>
          <w:sz w:val="20"/>
          <w:szCs w:val="20"/>
          <w:lang w:val="en-US"/>
        </w:rPr>
        <w:t>AOAC 1990)</w:t>
      </w:r>
      <w:r w:rsidR="00913BA2" w:rsidRPr="00F7163C">
        <w:rPr>
          <w:rFonts w:ascii="Times New Roman" w:hAnsi="Times New Roman" w:cs="Times New Roman"/>
          <w:color w:val="000000" w:themeColor="text1"/>
          <w:sz w:val="20"/>
          <w:szCs w:val="20"/>
          <w:lang w:val="en-US"/>
        </w:rPr>
        <w:t xml:space="preserve">. </w:t>
      </w:r>
      <w:r w:rsidRPr="00F7163C">
        <w:rPr>
          <w:rFonts w:ascii="Times New Roman" w:hAnsi="Times New Roman" w:cs="Times New Roman"/>
          <w:color w:val="000000" w:themeColor="text1"/>
          <w:sz w:val="20"/>
          <w:szCs w:val="20"/>
          <w:lang w:val="en-US"/>
        </w:rPr>
        <w:t>The n</w:t>
      </w:r>
      <w:r w:rsidR="00913BA2" w:rsidRPr="00F7163C">
        <w:rPr>
          <w:rFonts w:ascii="Times New Roman" w:hAnsi="Times New Roman" w:cs="Times New Roman"/>
          <w:color w:val="000000" w:themeColor="text1"/>
          <w:sz w:val="20"/>
          <w:szCs w:val="20"/>
          <w:lang w:val="en-US"/>
        </w:rPr>
        <w:t xml:space="preserve">eutral detergent fiber (NDF) </w:t>
      </w:r>
      <w:r w:rsidR="00362137" w:rsidRPr="00F7163C">
        <w:rPr>
          <w:rFonts w:ascii="Times New Roman" w:hAnsi="Times New Roman" w:cs="Times New Roman"/>
          <w:color w:val="000000" w:themeColor="text1"/>
          <w:sz w:val="20"/>
          <w:szCs w:val="20"/>
          <w:lang w:val="en-US"/>
        </w:rPr>
        <w:t>was</w:t>
      </w:r>
      <w:r w:rsidR="00913BA2" w:rsidRPr="00F7163C">
        <w:rPr>
          <w:rFonts w:ascii="Times New Roman" w:hAnsi="Times New Roman" w:cs="Times New Roman"/>
          <w:color w:val="000000" w:themeColor="text1"/>
          <w:sz w:val="20"/>
          <w:szCs w:val="20"/>
          <w:lang w:val="en-US"/>
        </w:rPr>
        <w:t xml:space="preserve"> analyzed using the detergent extraction method as described by </w:t>
      </w:r>
      <w:r w:rsidR="0068779A" w:rsidRPr="00F7163C">
        <w:rPr>
          <w:rFonts w:ascii="Times New Roman" w:hAnsi="Times New Roman" w:cs="Times New Roman"/>
          <w:noProof/>
          <w:color w:val="000000" w:themeColor="text1"/>
          <w:sz w:val="20"/>
          <w:szCs w:val="20"/>
          <w:lang w:val="en-US"/>
        </w:rPr>
        <w:t xml:space="preserve">Van Soest </w:t>
      </w:r>
      <w:r w:rsidR="00D23350" w:rsidRPr="00D23350">
        <w:rPr>
          <w:rFonts w:ascii="Times New Roman" w:hAnsi="Times New Roman" w:cs="Times New Roman"/>
          <w:i/>
          <w:noProof/>
          <w:color w:val="000000" w:themeColor="text1"/>
          <w:sz w:val="20"/>
          <w:szCs w:val="20"/>
          <w:lang w:val="en-US"/>
        </w:rPr>
        <w:t>et al.</w:t>
      </w:r>
      <w:r w:rsidR="0068779A" w:rsidRPr="00F7163C">
        <w:rPr>
          <w:rFonts w:ascii="Times New Roman" w:hAnsi="Times New Roman" w:cs="Times New Roman"/>
          <w:noProof/>
          <w:color w:val="000000" w:themeColor="text1"/>
          <w:sz w:val="20"/>
          <w:szCs w:val="20"/>
          <w:lang w:val="en-US"/>
        </w:rPr>
        <w:t xml:space="preserve"> (1991)</w:t>
      </w:r>
      <w:r w:rsidR="00913BA2" w:rsidRPr="00F7163C">
        <w:rPr>
          <w:rFonts w:ascii="Times New Roman" w:hAnsi="Times New Roman" w:cs="Times New Roman"/>
          <w:color w:val="000000" w:themeColor="text1"/>
          <w:sz w:val="20"/>
          <w:szCs w:val="20"/>
          <w:lang w:val="en-US"/>
        </w:rPr>
        <w:t xml:space="preserve"> and acid detergent fiber (ADF) and acid detergent lignin (ADL) </w:t>
      </w:r>
      <w:r w:rsidR="00362137" w:rsidRPr="00F7163C">
        <w:rPr>
          <w:rFonts w:ascii="Times New Roman" w:hAnsi="Times New Roman" w:cs="Times New Roman"/>
          <w:color w:val="000000" w:themeColor="text1"/>
          <w:sz w:val="20"/>
          <w:szCs w:val="20"/>
          <w:lang w:val="en-US"/>
        </w:rPr>
        <w:t>were</w:t>
      </w:r>
      <w:r w:rsidR="00913BA2" w:rsidRPr="00F7163C">
        <w:rPr>
          <w:rFonts w:ascii="Times New Roman" w:hAnsi="Times New Roman" w:cs="Times New Roman"/>
          <w:color w:val="000000" w:themeColor="text1"/>
          <w:sz w:val="20"/>
          <w:szCs w:val="20"/>
          <w:lang w:val="en-US"/>
        </w:rPr>
        <w:t xml:space="preserve"> analyzed according to </w:t>
      </w:r>
      <w:bookmarkStart w:id="0" w:name="_Hlk100456359"/>
      <w:r w:rsidR="0068779A" w:rsidRPr="00F7163C">
        <w:rPr>
          <w:rFonts w:ascii="Times New Roman" w:hAnsi="Times New Roman" w:cs="Times New Roman"/>
          <w:noProof/>
          <w:sz w:val="20"/>
          <w:szCs w:val="20"/>
          <w:lang w:val="en-US"/>
        </w:rPr>
        <w:t>Van Soest and Robertson (1985)</w:t>
      </w:r>
      <w:r w:rsidR="00CB5511" w:rsidRPr="00F7163C">
        <w:rPr>
          <w:rFonts w:ascii="Times New Roman" w:hAnsi="Times New Roman" w:cs="Times New Roman"/>
          <w:sz w:val="20"/>
          <w:szCs w:val="20"/>
          <w:lang w:val="en-US"/>
        </w:rPr>
        <w:t>.</w:t>
      </w:r>
    </w:p>
    <w:p w14:paraId="43F5ED66" w14:textId="77777777" w:rsidR="003B119E" w:rsidRPr="003B119E" w:rsidRDefault="003B119E" w:rsidP="00F7163C">
      <w:pPr>
        <w:spacing w:after="0" w:line="240" w:lineRule="auto"/>
        <w:jc w:val="both"/>
        <w:rPr>
          <w:rFonts w:ascii="Times New Roman" w:hAnsi="Times New Roman" w:cs="Times New Roman"/>
          <w:sz w:val="20"/>
          <w:szCs w:val="20"/>
          <w:lang w:val="en-US"/>
        </w:rPr>
      </w:pPr>
    </w:p>
    <w:p w14:paraId="6D8A3774" w14:textId="2788E8B5" w:rsidR="00D1526F" w:rsidRDefault="00D1526F" w:rsidP="00F7163C">
      <w:pPr>
        <w:spacing w:after="0" w:line="240" w:lineRule="auto"/>
        <w:rPr>
          <w:rFonts w:ascii="Times New Roman" w:hAnsi="Times New Roman" w:cs="Times New Roman"/>
          <w:b/>
          <w:bCs/>
          <w:sz w:val="20"/>
          <w:szCs w:val="20"/>
          <w:lang w:val="en-US"/>
        </w:rPr>
      </w:pPr>
      <w:r w:rsidRPr="00F7163C">
        <w:rPr>
          <w:rFonts w:ascii="Times New Roman" w:hAnsi="Times New Roman" w:cs="Times New Roman"/>
          <w:b/>
          <w:bCs/>
          <w:i/>
          <w:iCs/>
          <w:sz w:val="20"/>
          <w:szCs w:val="20"/>
          <w:lang w:val="en-US"/>
        </w:rPr>
        <w:t>In</w:t>
      </w:r>
      <w:r w:rsidR="00ED5698" w:rsidRPr="00F7163C">
        <w:rPr>
          <w:rFonts w:ascii="Times New Roman" w:hAnsi="Times New Roman" w:cs="Times New Roman"/>
          <w:b/>
          <w:bCs/>
          <w:i/>
          <w:iCs/>
          <w:sz w:val="20"/>
          <w:szCs w:val="20"/>
          <w:lang w:val="en-US"/>
        </w:rPr>
        <w:t xml:space="preserve"> </w:t>
      </w:r>
      <w:r w:rsidRPr="00F7163C">
        <w:rPr>
          <w:rFonts w:ascii="Times New Roman" w:hAnsi="Times New Roman" w:cs="Times New Roman"/>
          <w:b/>
          <w:bCs/>
          <w:i/>
          <w:iCs/>
          <w:sz w:val="20"/>
          <w:szCs w:val="20"/>
          <w:lang w:val="en-US"/>
        </w:rPr>
        <w:t>vitro</w:t>
      </w:r>
      <w:r w:rsidRPr="00F7163C">
        <w:rPr>
          <w:rFonts w:ascii="Times New Roman" w:hAnsi="Times New Roman" w:cs="Times New Roman"/>
          <w:b/>
          <w:bCs/>
          <w:sz w:val="20"/>
          <w:szCs w:val="20"/>
          <w:lang w:val="en-US"/>
        </w:rPr>
        <w:t xml:space="preserve"> Dry Matter Digestibility</w:t>
      </w:r>
      <w:bookmarkEnd w:id="0"/>
    </w:p>
    <w:p w14:paraId="4B8B5F9D" w14:textId="77777777" w:rsidR="00AD780E" w:rsidRPr="00F7163C" w:rsidRDefault="00AD780E" w:rsidP="00F7163C">
      <w:pPr>
        <w:spacing w:after="0" w:line="240" w:lineRule="auto"/>
        <w:rPr>
          <w:rFonts w:ascii="Times New Roman" w:hAnsi="Times New Roman" w:cs="Times New Roman"/>
          <w:b/>
          <w:bCs/>
          <w:sz w:val="20"/>
          <w:szCs w:val="20"/>
          <w:lang w:val="en-US"/>
        </w:rPr>
      </w:pPr>
    </w:p>
    <w:p w14:paraId="190ED79D" w14:textId="3F6C39EA" w:rsidR="00ED5698" w:rsidRPr="00F7163C" w:rsidRDefault="00952FAB" w:rsidP="00F7163C">
      <w:pPr>
        <w:autoSpaceDE w:val="0"/>
        <w:autoSpaceDN w:val="0"/>
        <w:adjustRightInd w:val="0"/>
        <w:spacing w:after="0" w:line="240" w:lineRule="auto"/>
        <w:jc w:val="both"/>
        <w:rPr>
          <w:rFonts w:ascii="Times New Roman" w:hAnsi="Times New Roman" w:cs="Times New Roman"/>
          <w:sz w:val="20"/>
          <w:szCs w:val="20"/>
          <w:lang w:val="en-US"/>
        </w:rPr>
      </w:pPr>
      <w:r w:rsidRPr="00F7163C">
        <w:rPr>
          <w:rFonts w:ascii="Times New Roman" w:hAnsi="Times New Roman" w:cs="Times New Roman"/>
          <w:iCs/>
          <w:color w:val="000000" w:themeColor="text1"/>
          <w:sz w:val="20"/>
          <w:szCs w:val="20"/>
          <w:lang w:val="en-US"/>
        </w:rPr>
        <w:t>The</w:t>
      </w:r>
      <w:r w:rsidRPr="00F7163C">
        <w:rPr>
          <w:rFonts w:ascii="Times New Roman" w:hAnsi="Times New Roman" w:cs="Times New Roman"/>
          <w:b/>
          <w:iCs/>
          <w:sz w:val="20"/>
          <w:szCs w:val="20"/>
          <w:lang w:val="en-US"/>
        </w:rPr>
        <w:t xml:space="preserve"> </w:t>
      </w:r>
      <w:r w:rsidRPr="00F7163C">
        <w:rPr>
          <w:rFonts w:ascii="Times New Roman" w:hAnsi="Times New Roman" w:cs="Times New Roman"/>
          <w:i/>
          <w:sz w:val="20"/>
          <w:szCs w:val="20"/>
          <w:lang w:val="en-US"/>
        </w:rPr>
        <w:t xml:space="preserve">in </w:t>
      </w:r>
      <w:r w:rsidR="00ED5698" w:rsidRPr="00F7163C">
        <w:rPr>
          <w:rFonts w:ascii="Times New Roman" w:hAnsi="Times New Roman" w:cs="Times New Roman"/>
          <w:i/>
          <w:sz w:val="20"/>
          <w:szCs w:val="20"/>
          <w:lang w:val="en-US"/>
        </w:rPr>
        <w:t>vitro</w:t>
      </w:r>
      <w:r w:rsidR="00ED5698" w:rsidRPr="00F7163C">
        <w:rPr>
          <w:rFonts w:ascii="Times New Roman" w:hAnsi="Times New Roman" w:cs="Times New Roman"/>
          <w:sz w:val="20"/>
          <w:szCs w:val="20"/>
          <w:lang w:val="en-US"/>
        </w:rPr>
        <w:t xml:space="preserve"> dry matter digestibility (IVDMD) </w:t>
      </w:r>
      <w:r w:rsidR="00CC04F8" w:rsidRPr="00F7163C">
        <w:rPr>
          <w:rFonts w:ascii="Times New Roman" w:hAnsi="Times New Roman" w:cs="Times New Roman"/>
          <w:sz w:val="20"/>
          <w:szCs w:val="20"/>
          <w:lang w:val="en-US"/>
        </w:rPr>
        <w:t>was</w:t>
      </w:r>
      <w:r w:rsidR="00ED5698" w:rsidRPr="00F7163C">
        <w:rPr>
          <w:rFonts w:ascii="Times New Roman" w:hAnsi="Times New Roman" w:cs="Times New Roman"/>
          <w:sz w:val="20"/>
          <w:szCs w:val="20"/>
          <w:lang w:val="en-US"/>
        </w:rPr>
        <w:t xml:space="preserve"> determined according to </w:t>
      </w:r>
      <w:r w:rsidR="0068779A" w:rsidRPr="00F7163C">
        <w:rPr>
          <w:rFonts w:ascii="Times New Roman" w:hAnsi="Times New Roman" w:cs="Times New Roman"/>
          <w:noProof/>
          <w:sz w:val="20"/>
          <w:szCs w:val="20"/>
          <w:lang w:val="en-US"/>
        </w:rPr>
        <w:t>Tilley and Terry (1963)</w:t>
      </w:r>
      <w:r w:rsidR="00ED5698" w:rsidRPr="00F7163C">
        <w:rPr>
          <w:rFonts w:ascii="Times New Roman" w:hAnsi="Times New Roman" w:cs="Times New Roman"/>
          <w:sz w:val="20"/>
          <w:szCs w:val="20"/>
          <w:lang w:val="en-US"/>
        </w:rPr>
        <w:t xml:space="preserve"> as modified by </w:t>
      </w:r>
      <w:r w:rsidR="0068779A" w:rsidRPr="00F7163C">
        <w:rPr>
          <w:rFonts w:ascii="Times New Roman" w:hAnsi="Times New Roman" w:cs="Times New Roman"/>
          <w:noProof/>
          <w:sz w:val="20"/>
          <w:szCs w:val="20"/>
          <w:lang w:val="en-US"/>
        </w:rPr>
        <w:t>Van Soest and Robertson (1985)</w:t>
      </w:r>
      <w:r w:rsidR="00ED5698" w:rsidRPr="00F7163C">
        <w:rPr>
          <w:rFonts w:ascii="Times New Roman" w:hAnsi="Times New Roman" w:cs="Times New Roman"/>
          <w:sz w:val="20"/>
          <w:szCs w:val="20"/>
          <w:lang w:val="en-US"/>
        </w:rPr>
        <w:t xml:space="preserve">, in which the second stage (pepsin digestion) is substituted with </w:t>
      </w:r>
      <w:r w:rsidR="00D76843" w:rsidRPr="00F7163C">
        <w:rPr>
          <w:rFonts w:ascii="Times New Roman" w:hAnsi="Times New Roman" w:cs="Times New Roman"/>
          <w:sz w:val="20"/>
          <w:szCs w:val="20"/>
          <w:lang w:val="en-US"/>
        </w:rPr>
        <w:t xml:space="preserve">a </w:t>
      </w:r>
      <w:r w:rsidR="00ED5698" w:rsidRPr="00F7163C">
        <w:rPr>
          <w:rFonts w:ascii="Times New Roman" w:hAnsi="Times New Roman" w:cs="Times New Roman"/>
          <w:sz w:val="20"/>
          <w:szCs w:val="20"/>
          <w:lang w:val="en-US"/>
        </w:rPr>
        <w:t xml:space="preserve">neutral detergent solution. This treatment removes all indigestible microbial matter and leaves as </w:t>
      </w:r>
      <w:r w:rsidR="00D76843" w:rsidRPr="00F7163C">
        <w:rPr>
          <w:rFonts w:ascii="Times New Roman" w:hAnsi="Times New Roman" w:cs="Times New Roman"/>
          <w:color w:val="000000" w:themeColor="text1"/>
          <w:sz w:val="20"/>
          <w:szCs w:val="20"/>
          <w:lang w:val="en-US"/>
        </w:rPr>
        <w:t>a</w:t>
      </w:r>
      <w:r w:rsidR="00D76843" w:rsidRPr="00F7163C">
        <w:rPr>
          <w:rFonts w:ascii="Times New Roman" w:hAnsi="Times New Roman" w:cs="Times New Roman"/>
          <w:sz w:val="20"/>
          <w:szCs w:val="20"/>
          <w:lang w:val="en-US"/>
        </w:rPr>
        <w:t xml:space="preserve"> </w:t>
      </w:r>
      <w:r w:rsidR="00ED5698" w:rsidRPr="00F7163C">
        <w:rPr>
          <w:rFonts w:ascii="Times New Roman" w:hAnsi="Times New Roman" w:cs="Times New Roman"/>
          <w:sz w:val="20"/>
          <w:szCs w:val="20"/>
          <w:lang w:val="en-US"/>
        </w:rPr>
        <w:t xml:space="preserve">residue of </w:t>
      </w:r>
      <w:r w:rsidR="00D76843" w:rsidRPr="00F7163C">
        <w:rPr>
          <w:rFonts w:ascii="Times New Roman" w:hAnsi="Times New Roman" w:cs="Times New Roman"/>
          <w:color w:val="000000" w:themeColor="text1"/>
          <w:sz w:val="20"/>
          <w:szCs w:val="20"/>
          <w:lang w:val="en-US"/>
        </w:rPr>
        <w:t>the</w:t>
      </w:r>
      <w:r w:rsidR="00D76843" w:rsidRPr="00F7163C">
        <w:rPr>
          <w:rFonts w:ascii="Times New Roman" w:hAnsi="Times New Roman" w:cs="Times New Roman"/>
          <w:sz w:val="20"/>
          <w:szCs w:val="20"/>
          <w:lang w:val="en-US"/>
        </w:rPr>
        <w:t xml:space="preserve"> </w:t>
      </w:r>
      <w:r w:rsidR="00ED5698" w:rsidRPr="00F7163C">
        <w:rPr>
          <w:rFonts w:ascii="Times New Roman" w:hAnsi="Times New Roman" w:cs="Times New Roman"/>
          <w:sz w:val="20"/>
          <w:szCs w:val="20"/>
          <w:lang w:val="en-US"/>
        </w:rPr>
        <w:t>undigested plant cell wall</w:t>
      </w:r>
      <w:r w:rsidR="00D76843" w:rsidRPr="00F7163C">
        <w:rPr>
          <w:rFonts w:ascii="Times New Roman" w:hAnsi="Times New Roman" w:cs="Times New Roman"/>
          <w:color w:val="000000" w:themeColor="text1"/>
          <w:sz w:val="20"/>
          <w:szCs w:val="20"/>
          <w:lang w:val="en-US"/>
        </w:rPr>
        <w:t>,</w:t>
      </w:r>
      <w:r w:rsidR="00ED5698" w:rsidRPr="00F7163C">
        <w:rPr>
          <w:rFonts w:ascii="Times New Roman" w:hAnsi="Times New Roman" w:cs="Times New Roman"/>
          <w:sz w:val="20"/>
          <w:szCs w:val="20"/>
          <w:lang w:val="en-US"/>
        </w:rPr>
        <w:t xml:space="preserve"> and the values represent true digestibility. </w:t>
      </w:r>
    </w:p>
    <w:p w14:paraId="6A0D5205" w14:textId="77777777" w:rsidR="00A91798" w:rsidRDefault="00A91798" w:rsidP="00F7163C">
      <w:pPr>
        <w:spacing w:after="0" w:line="240" w:lineRule="auto"/>
        <w:jc w:val="both"/>
        <w:rPr>
          <w:rFonts w:ascii="Times New Roman" w:hAnsi="Times New Roman" w:cs="Times New Roman"/>
          <w:b/>
          <w:bCs/>
          <w:color w:val="000000" w:themeColor="text1"/>
          <w:sz w:val="20"/>
          <w:szCs w:val="20"/>
          <w:lang w:val="en-US"/>
        </w:rPr>
      </w:pPr>
    </w:p>
    <w:p w14:paraId="66A8BFA4" w14:textId="77777777" w:rsidR="003B119E" w:rsidRDefault="003B119E" w:rsidP="00F7163C">
      <w:pPr>
        <w:spacing w:after="0" w:line="240" w:lineRule="auto"/>
        <w:jc w:val="both"/>
        <w:rPr>
          <w:rFonts w:ascii="Times New Roman" w:hAnsi="Times New Roman" w:cs="Times New Roman"/>
          <w:b/>
          <w:bCs/>
          <w:color w:val="000000" w:themeColor="text1"/>
          <w:sz w:val="20"/>
          <w:szCs w:val="20"/>
          <w:lang w:val="en-US"/>
        </w:rPr>
      </w:pPr>
    </w:p>
    <w:p w14:paraId="3B5AF162" w14:textId="77777777" w:rsidR="003B119E" w:rsidRPr="00F7163C" w:rsidRDefault="003B119E" w:rsidP="00F7163C">
      <w:pPr>
        <w:spacing w:after="0" w:line="240" w:lineRule="auto"/>
        <w:jc w:val="both"/>
        <w:rPr>
          <w:rFonts w:ascii="Times New Roman" w:hAnsi="Times New Roman" w:cs="Times New Roman"/>
          <w:b/>
          <w:bCs/>
          <w:color w:val="000000" w:themeColor="text1"/>
          <w:sz w:val="20"/>
          <w:szCs w:val="20"/>
          <w:lang w:val="en-US"/>
        </w:rPr>
      </w:pPr>
    </w:p>
    <w:p w14:paraId="25A35F36" w14:textId="2B32225C" w:rsidR="009F00D5" w:rsidRDefault="00A91798" w:rsidP="00F7163C">
      <w:pPr>
        <w:spacing w:after="0" w:line="240" w:lineRule="auto"/>
        <w:rPr>
          <w:rFonts w:ascii="Times New Roman" w:hAnsi="Times New Roman" w:cs="Times New Roman"/>
          <w:b/>
          <w:bCs/>
          <w:sz w:val="20"/>
          <w:szCs w:val="20"/>
          <w:lang w:val="en-US"/>
        </w:rPr>
      </w:pPr>
      <w:r w:rsidRPr="00F7163C">
        <w:rPr>
          <w:rFonts w:ascii="Times New Roman" w:hAnsi="Times New Roman" w:cs="Times New Roman"/>
          <w:b/>
          <w:bCs/>
          <w:i/>
          <w:iCs/>
          <w:sz w:val="20"/>
          <w:szCs w:val="20"/>
          <w:lang w:val="en-US"/>
        </w:rPr>
        <w:lastRenderedPageBreak/>
        <w:t>In Vitro</w:t>
      </w:r>
      <w:r w:rsidRPr="00F7163C">
        <w:rPr>
          <w:rFonts w:ascii="Times New Roman" w:hAnsi="Times New Roman" w:cs="Times New Roman"/>
          <w:b/>
          <w:bCs/>
          <w:sz w:val="20"/>
          <w:szCs w:val="20"/>
          <w:lang w:val="en-US"/>
        </w:rPr>
        <w:t xml:space="preserve"> Gas Production</w:t>
      </w:r>
    </w:p>
    <w:p w14:paraId="72642EFF" w14:textId="77777777" w:rsidR="00AD780E" w:rsidRPr="00F7163C" w:rsidRDefault="00AD780E" w:rsidP="00F7163C">
      <w:pPr>
        <w:spacing w:after="0" w:line="240" w:lineRule="auto"/>
        <w:rPr>
          <w:rFonts w:ascii="Times New Roman" w:hAnsi="Times New Roman" w:cs="Times New Roman"/>
          <w:b/>
          <w:bCs/>
          <w:sz w:val="20"/>
          <w:szCs w:val="20"/>
          <w:lang w:val="en-US"/>
        </w:rPr>
      </w:pPr>
    </w:p>
    <w:p w14:paraId="3E8A0D6C" w14:textId="64300F5B" w:rsidR="00860201" w:rsidRPr="00F7163C" w:rsidRDefault="00A91798" w:rsidP="00F7163C">
      <w:pPr>
        <w:autoSpaceDE w:val="0"/>
        <w:autoSpaceDN w:val="0"/>
        <w:adjustRightInd w:val="0"/>
        <w:spacing w:after="0" w:line="240" w:lineRule="auto"/>
        <w:jc w:val="both"/>
        <w:rPr>
          <w:rFonts w:ascii="Times New Roman" w:hAnsi="Times New Roman" w:cs="Times New Roman"/>
          <w:sz w:val="20"/>
          <w:szCs w:val="20"/>
          <w:lang w:val="en-US"/>
        </w:rPr>
      </w:pPr>
      <w:r w:rsidRPr="00F7163C">
        <w:rPr>
          <w:rFonts w:ascii="Times New Roman" w:hAnsi="Times New Roman" w:cs="Times New Roman"/>
          <w:sz w:val="20"/>
          <w:szCs w:val="20"/>
          <w:lang w:val="en-US"/>
        </w:rPr>
        <w:t xml:space="preserve">The </w:t>
      </w:r>
      <w:r w:rsidRPr="00F7163C">
        <w:rPr>
          <w:rFonts w:ascii="Times New Roman" w:hAnsi="Times New Roman" w:cs="Times New Roman"/>
          <w:i/>
          <w:iCs/>
          <w:sz w:val="20"/>
          <w:szCs w:val="20"/>
          <w:lang w:val="en-US"/>
        </w:rPr>
        <w:t xml:space="preserve">in vitro </w:t>
      </w:r>
      <w:r w:rsidRPr="00F7163C">
        <w:rPr>
          <w:rFonts w:ascii="Times New Roman" w:hAnsi="Times New Roman" w:cs="Times New Roman"/>
          <w:sz w:val="20"/>
          <w:szCs w:val="20"/>
          <w:lang w:val="en-US"/>
        </w:rPr>
        <w:t xml:space="preserve">gas production </w:t>
      </w:r>
      <w:r w:rsidR="008E1D55" w:rsidRPr="00F7163C">
        <w:rPr>
          <w:rFonts w:ascii="Times New Roman" w:hAnsi="Times New Roman" w:cs="Times New Roman"/>
          <w:sz w:val="20"/>
          <w:szCs w:val="20"/>
          <w:lang w:val="en-US"/>
        </w:rPr>
        <w:t>was</w:t>
      </w:r>
      <w:r w:rsidRPr="00F7163C">
        <w:rPr>
          <w:rFonts w:ascii="Times New Roman" w:hAnsi="Times New Roman" w:cs="Times New Roman"/>
          <w:sz w:val="20"/>
          <w:szCs w:val="20"/>
          <w:lang w:val="en-US"/>
        </w:rPr>
        <w:t xml:space="preserve"> carried out by using the gas production technique of</w:t>
      </w:r>
      <w:r w:rsidR="00A826D4" w:rsidRPr="00F7163C">
        <w:rPr>
          <w:rFonts w:ascii="Times New Roman" w:hAnsi="Times New Roman" w:cs="Times New Roman"/>
          <w:sz w:val="20"/>
          <w:szCs w:val="20"/>
          <w:lang w:val="en-US"/>
        </w:rPr>
        <w:t xml:space="preserve"> </w:t>
      </w:r>
      <w:r w:rsidR="0068779A" w:rsidRPr="00F7163C">
        <w:rPr>
          <w:rFonts w:ascii="Times New Roman" w:hAnsi="Times New Roman" w:cs="Times New Roman"/>
          <w:noProof/>
          <w:sz w:val="20"/>
          <w:szCs w:val="20"/>
          <w:lang w:val="en-US"/>
        </w:rPr>
        <w:t>Menke and Stengass (1988)</w:t>
      </w:r>
      <w:r w:rsidRPr="00F7163C">
        <w:rPr>
          <w:rFonts w:ascii="Times New Roman" w:hAnsi="Times New Roman" w:cs="Times New Roman"/>
          <w:sz w:val="20"/>
          <w:szCs w:val="20"/>
          <w:lang w:val="en-US"/>
        </w:rPr>
        <w:t xml:space="preserve">. </w:t>
      </w:r>
      <w:bookmarkStart w:id="1" w:name="_Hlk159404051"/>
      <w:r w:rsidR="00E348DF" w:rsidRPr="00F7163C">
        <w:rPr>
          <w:rFonts w:ascii="Times New Roman" w:hAnsi="Times New Roman" w:cs="Times New Roman"/>
          <w:sz w:val="20"/>
          <w:szCs w:val="20"/>
          <w:lang w:val="en-US"/>
        </w:rPr>
        <w:t>Rumen fluid was obtained from three rumen canulated Arsi-Bale sheep by suction tube fed natural pasture hay as a basal feed and supplement</w:t>
      </w:r>
      <w:r w:rsidR="00797ED8" w:rsidRPr="00F7163C">
        <w:rPr>
          <w:rFonts w:ascii="Times New Roman" w:hAnsi="Times New Roman" w:cs="Times New Roman"/>
          <w:sz w:val="20"/>
          <w:szCs w:val="20"/>
          <w:lang w:val="en-US"/>
        </w:rPr>
        <w:t>ed</w:t>
      </w:r>
      <w:r w:rsidR="00E348DF" w:rsidRPr="00F7163C">
        <w:rPr>
          <w:rFonts w:ascii="Times New Roman" w:hAnsi="Times New Roman" w:cs="Times New Roman"/>
          <w:sz w:val="20"/>
          <w:szCs w:val="20"/>
          <w:lang w:val="en-US"/>
        </w:rPr>
        <w:t xml:space="preserve"> with 200g of concentrate mixture (64% wheat bran, 35% noug seed cake, and 1% salt) per sheep/day. The animals had free access to clean drinking water and mineral licks. </w:t>
      </w:r>
      <w:bookmarkEnd w:id="1"/>
      <w:r w:rsidR="000D35B8" w:rsidRPr="00F7163C">
        <w:rPr>
          <w:rFonts w:ascii="Times New Roman" w:hAnsi="Times New Roman" w:cs="Times New Roman"/>
          <w:color w:val="000000" w:themeColor="text1"/>
          <w:sz w:val="20"/>
          <w:szCs w:val="20"/>
          <w:lang w:val="en-US"/>
        </w:rPr>
        <w:t>R</w:t>
      </w:r>
      <w:r w:rsidR="00E348DF" w:rsidRPr="00F7163C">
        <w:rPr>
          <w:rFonts w:ascii="Times New Roman" w:hAnsi="Times New Roman" w:cs="Times New Roman"/>
          <w:color w:val="000000" w:themeColor="text1"/>
          <w:sz w:val="20"/>
          <w:szCs w:val="20"/>
          <w:lang w:val="en-US"/>
        </w:rPr>
        <w:t>umen</w:t>
      </w:r>
      <w:r w:rsidR="00E348DF" w:rsidRPr="00F7163C">
        <w:rPr>
          <w:rFonts w:ascii="Times New Roman" w:hAnsi="Times New Roman" w:cs="Times New Roman"/>
          <w:sz w:val="20"/>
          <w:szCs w:val="20"/>
          <w:lang w:val="en-US"/>
        </w:rPr>
        <w:t xml:space="preserve"> fluid was collected before morning</w:t>
      </w:r>
      <w:r w:rsidR="00E348DF" w:rsidRPr="00F7163C">
        <w:rPr>
          <w:rFonts w:ascii="Times New Roman" w:hAnsi="Times New Roman" w:cs="Times New Roman"/>
          <w:color w:val="000000" w:themeColor="text1"/>
          <w:sz w:val="20"/>
          <w:szCs w:val="20"/>
          <w:lang w:val="en-US"/>
        </w:rPr>
        <w:t xml:space="preserve"> feed</w:t>
      </w:r>
      <w:r w:rsidR="000D35B8" w:rsidRPr="00F7163C">
        <w:rPr>
          <w:rFonts w:ascii="Times New Roman" w:hAnsi="Times New Roman" w:cs="Times New Roman"/>
          <w:color w:val="000000" w:themeColor="text1"/>
          <w:sz w:val="20"/>
          <w:szCs w:val="20"/>
          <w:lang w:val="en-US"/>
        </w:rPr>
        <w:t>ing</w:t>
      </w:r>
      <w:r w:rsidR="00E348DF" w:rsidRPr="00F7163C">
        <w:rPr>
          <w:rFonts w:ascii="Times New Roman" w:hAnsi="Times New Roman" w:cs="Times New Roman"/>
          <w:color w:val="000000" w:themeColor="text1"/>
          <w:sz w:val="20"/>
          <w:szCs w:val="20"/>
          <w:lang w:val="en-US"/>
        </w:rPr>
        <w:t xml:space="preserve"> </w:t>
      </w:r>
      <w:r w:rsidR="00E348DF" w:rsidRPr="00F7163C">
        <w:rPr>
          <w:rFonts w:ascii="Times New Roman" w:hAnsi="Times New Roman" w:cs="Times New Roman"/>
          <w:sz w:val="20"/>
          <w:szCs w:val="20"/>
          <w:lang w:val="en-US"/>
        </w:rPr>
        <w:t>and then prepared and purged with CO</w:t>
      </w:r>
      <w:r w:rsidR="00E348DF" w:rsidRPr="00F7163C">
        <w:rPr>
          <w:rFonts w:ascii="Times New Roman" w:hAnsi="Times New Roman" w:cs="Times New Roman"/>
          <w:sz w:val="20"/>
          <w:szCs w:val="20"/>
          <w:vertAlign w:val="subscript"/>
          <w:lang w:val="en-US"/>
        </w:rPr>
        <w:t>2</w:t>
      </w:r>
      <w:r w:rsidR="00E348DF" w:rsidRPr="00F7163C">
        <w:rPr>
          <w:rFonts w:ascii="Times New Roman" w:hAnsi="Times New Roman" w:cs="Times New Roman"/>
          <w:sz w:val="20"/>
          <w:szCs w:val="20"/>
          <w:lang w:val="en-US"/>
        </w:rPr>
        <w:t xml:space="preserve"> to maintain anaerobic conditions</w:t>
      </w:r>
      <w:r w:rsidR="005F2FDF" w:rsidRPr="00F7163C">
        <w:rPr>
          <w:rFonts w:ascii="Times New Roman" w:hAnsi="Times New Roman" w:cs="Times New Roman"/>
          <w:sz w:val="20"/>
          <w:szCs w:val="20"/>
          <w:lang w:val="en-US"/>
        </w:rPr>
        <w:t xml:space="preserve"> </w:t>
      </w:r>
      <w:r w:rsidR="0068779A" w:rsidRPr="00F7163C">
        <w:rPr>
          <w:rFonts w:ascii="Times New Roman" w:hAnsi="Times New Roman" w:cs="Times New Roman"/>
          <w:noProof/>
          <w:sz w:val="20"/>
          <w:szCs w:val="20"/>
          <w:lang w:val="en-US"/>
        </w:rPr>
        <w:t>(Makkar 2003)</w:t>
      </w:r>
      <w:r w:rsidR="00E348DF" w:rsidRPr="00F7163C">
        <w:rPr>
          <w:rFonts w:ascii="Times New Roman" w:hAnsi="Times New Roman" w:cs="Times New Roman"/>
          <w:sz w:val="20"/>
          <w:szCs w:val="20"/>
          <w:lang w:val="en-US"/>
        </w:rPr>
        <w:t>.</w:t>
      </w:r>
    </w:p>
    <w:p w14:paraId="6709D92D" w14:textId="77777777" w:rsidR="00E544E0" w:rsidRPr="00F7163C" w:rsidRDefault="00E544E0" w:rsidP="00F7163C">
      <w:pPr>
        <w:autoSpaceDE w:val="0"/>
        <w:autoSpaceDN w:val="0"/>
        <w:adjustRightInd w:val="0"/>
        <w:spacing w:after="0" w:line="240" w:lineRule="auto"/>
        <w:jc w:val="both"/>
        <w:rPr>
          <w:rFonts w:ascii="Times New Roman" w:hAnsi="Times New Roman" w:cs="Times New Roman"/>
          <w:sz w:val="20"/>
          <w:szCs w:val="20"/>
          <w:lang w:val="en-US"/>
        </w:rPr>
      </w:pPr>
    </w:p>
    <w:p w14:paraId="3DD58A8E" w14:textId="3F964798" w:rsidR="00F7163C" w:rsidRDefault="004C68AB" w:rsidP="00F7163C">
      <w:pPr>
        <w:autoSpaceDE w:val="0"/>
        <w:autoSpaceDN w:val="0"/>
        <w:adjustRightInd w:val="0"/>
        <w:spacing w:after="0" w:line="240" w:lineRule="auto"/>
        <w:jc w:val="both"/>
        <w:rPr>
          <w:rFonts w:ascii="Times New Roman" w:hAnsi="Times New Roman" w:cs="Times New Roman"/>
          <w:sz w:val="20"/>
          <w:szCs w:val="20"/>
          <w:lang w:val="en-US"/>
        </w:rPr>
      </w:pPr>
      <w:r w:rsidRPr="00F7163C">
        <w:rPr>
          <w:rFonts w:ascii="Times New Roman" w:hAnsi="Times New Roman" w:cs="Times New Roman"/>
          <w:sz w:val="20"/>
          <w:szCs w:val="20"/>
          <w:lang w:val="en-US"/>
        </w:rPr>
        <w:t>The incubation of</w:t>
      </w:r>
      <w:r w:rsidR="004D161B" w:rsidRPr="00F7163C">
        <w:rPr>
          <w:rFonts w:ascii="Times New Roman" w:hAnsi="Times New Roman" w:cs="Times New Roman"/>
          <w:sz w:val="20"/>
          <w:szCs w:val="20"/>
          <w:lang w:val="en-US"/>
        </w:rPr>
        <w:t xml:space="preserve"> sampled species </w:t>
      </w:r>
      <w:r w:rsidR="00860201" w:rsidRPr="00F7163C">
        <w:rPr>
          <w:rFonts w:ascii="Times New Roman" w:hAnsi="Times New Roman" w:cs="Times New Roman"/>
          <w:sz w:val="20"/>
          <w:szCs w:val="20"/>
          <w:lang w:val="en-US"/>
        </w:rPr>
        <w:t>was carried out according to</w:t>
      </w:r>
      <w:r w:rsidR="00A826D4" w:rsidRPr="00F7163C">
        <w:rPr>
          <w:rFonts w:ascii="Times New Roman" w:hAnsi="Times New Roman" w:cs="Times New Roman"/>
          <w:sz w:val="20"/>
          <w:szCs w:val="20"/>
          <w:lang w:val="en-US"/>
        </w:rPr>
        <w:t xml:space="preserve"> </w:t>
      </w:r>
      <w:r w:rsidR="0068779A" w:rsidRPr="00F7163C">
        <w:rPr>
          <w:rFonts w:ascii="Times New Roman" w:hAnsi="Times New Roman" w:cs="Times New Roman"/>
          <w:noProof/>
          <w:sz w:val="20"/>
          <w:szCs w:val="20"/>
          <w:lang w:val="en-US"/>
        </w:rPr>
        <w:t>Menke and Stengass (1988)</w:t>
      </w:r>
      <w:r w:rsidR="00B02650" w:rsidRPr="00F7163C">
        <w:rPr>
          <w:rFonts w:ascii="Times New Roman" w:hAnsi="Times New Roman" w:cs="Times New Roman"/>
          <w:sz w:val="20"/>
          <w:szCs w:val="20"/>
          <w:lang w:val="en-US"/>
        </w:rPr>
        <w:t xml:space="preserve"> </w:t>
      </w:r>
      <w:r w:rsidR="002358CD" w:rsidRPr="00F7163C">
        <w:rPr>
          <w:rFonts w:ascii="Times New Roman" w:hAnsi="Times New Roman" w:cs="Times New Roman"/>
          <w:sz w:val="20"/>
          <w:szCs w:val="20"/>
          <w:lang w:val="en-US"/>
        </w:rPr>
        <w:t>120 ml</w:t>
      </w:r>
      <w:r w:rsidR="00F2536C" w:rsidRPr="00F7163C">
        <w:rPr>
          <w:rFonts w:ascii="Times New Roman" w:hAnsi="Times New Roman" w:cs="Times New Roman"/>
          <w:sz w:val="20"/>
          <w:szCs w:val="20"/>
          <w:lang w:val="en-US"/>
        </w:rPr>
        <w:t xml:space="preserve"> </w:t>
      </w:r>
      <w:r w:rsidR="002358CD" w:rsidRPr="00F7163C">
        <w:rPr>
          <w:rFonts w:ascii="Times New Roman" w:hAnsi="Times New Roman" w:cs="Times New Roman"/>
          <w:sz w:val="20"/>
          <w:szCs w:val="20"/>
          <w:lang w:val="en-US"/>
        </w:rPr>
        <w:t>in</w:t>
      </w:r>
      <w:r w:rsidR="00860201" w:rsidRPr="00F7163C">
        <w:rPr>
          <w:rFonts w:ascii="Times New Roman" w:hAnsi="Times New Roman" w:cs="Times New Roman"/>
          <w:sz w:val="20"/>
          <w:szCs w:val="20"/>
          <w:lang w:val="en-US"/>
        </w:rPr>
        <w:t xml:space="preserve"> calibrated syringes in three batches at </w:t>
      </w:r>
      <w:r w:rsidR="002358CD" w:rsidRPr="00F7163C">
        <w:rPr>
          <w:rFonts w:ascii="Times New Roman" w:hAnsi="Times New Roman" w:cs="Times New Roman"/>
          <w:sz w:val="20"/>
          <w:szCs w:val="20"/>
          <w:lang w:val="en-US"/>
        </w:rPr>
        <w:t>39 °C.</w:t>
      </w:r>
      <w:r w:rsidR="00860201" w:rsidRPr="00F7163C">
        <w:rPr>
          <w:rFonts w:ascii="Times New Roman" w:hAnsi="Times New Roman" w:cs="Times New Roman"/>
          <w:sz w:val="20"/>
          <w:szCs w:val="20"/>
          <w:lang w:val="en-US"/>
        </w:rPr>
        <w:t xml:space="preserve"> Each sample weighing about 200 mg was </w:t>
      </w:r>
      <w:r w:rsidR="000D35B8" w:rsidRPr="00F7163C">
        <w:rPr>
          <w:rFonts w:ascii="Times New Roman" w:hAnsi="Times New Roman" w:cs="Times New Roman"/>
          <w:color w:val="000000" w:themeColor="text1"/>
          <w:sz w:val="20"/>
          <w:szCs w:val="20"/>
          <w:lang w:val="en-US"/>
        </w:rPr>
        <w:t xml:space="preserve">placed </w:t>
      </w:r>
      <w:r w:rsidR="00860201" w:rsidRPr="00F7163C">
        <w:rPr>
          <w:rFonts w:ascii="Times New Roman" w:hAnsi="Times New Roman" w:cs="Times New Roman"/>
          <w:color w:val="000000" w:themeColor="text1"/>
          <w:sz w:val="20"/>
          <w:szCs w:val="20"/>
          <w:lang w:val="en-US"/>
        </w:rPr>
        <w:t xml:space="preserve">in </w:t>
      </w:r>
      <w:r w:rsidR="00860201" w:rsidRPr="00F7163C">
        <w:rPr>
          <w:rFonts w:ascii="Times New Roman" w:hAnsi="Times New Roman" w:cs="Times New Roman"/>
          <w:sz w:val="20"/>
          <w:szCs w:val="20"/>
          <w:lang w:val="en-US"/>
        </w:rPr>
        <w:t xml:space="preserve">the syringe and 30ml </w:t>
      </w:r>
      <w:r w:rsidR="000D35B8" w:rsidRPr="00F7163C">
        <w:rPr>
          <w:rFonts w:ascii="Times New Roman" w:hAnsi="Times New Roman" w:cs="Times New Roman"/>
          <w:color w:val="000000" w:themeColor="text1"/>
          <w:sz w:val="20"/>
          <w:szCs w:val="20"/>
          <w:lang w:val="en-US"/>
        </w:rPr>
        <w:t>of</w:t>
      </w:r>
      <w:r w:rsidR="000D35B8" w:rsidRPr="00F7163C">
        <w:rPr>
          <w:rFonts w:ascii="Times New Roman" w:hAnsi="Times New Roman" w:cs="Times New Roman"/>
          <w:sz w:val="20"/>
          <w:szCs w:val="20"/>
          <w:lang w:val="en-US"/>
        </w:rPr>
        <w:t xml:space="preserve"> </w:t>
      </w:r>
      <w:r w:rsidR="00860201" w:rsidRPr="00F7163C">
        <w:rPr>
          <w:rFonts w:ascii="Times New Roman" w:hAnsi="Times New Roman" w:cs="Times New Roman"/>
          <w:sz w:val="20"/>
          <w:szCs w:val="20"/>
          <w:lang w:val="en-US"/>
        </w:rPr>
        <w:t>inoculum</w:t>
      </w:r>
      <w:r w:rsidR="000D35B8" w:rsidRPr="00F7163C">
        <w:rPr>
          <w:rFonts w:ascii="Times New Roman" w:hAnsi="Times New Roman" w:cs="Times New Roman"/>
          <w:sz w:val="20"/>
          <w:szCs w:val="20"/>
          <w:lang w:val="en-US"/>
        </w:rPr>
        <w:t xml:space="preserve"> was added</w:t>
      </w:r>
      <w:r w:rsidR="00860201" w:rsidRPr="00F7163C">
        <w:rPr>
          <w:rFonts w:ascii="Times New Roman" w:hAnsi="Times New Roman" w:cs="Times New Roman"/>
          <w:sz w:val="20"/>
          <w:szCs w:val="20"/>
          <w:lang w:val="en-US"/>
        </w:rPr>
        <w:t xml:space="preserve"> that contained cheese cloth strained rumen liquor and buffer </w:t>
      </w:r>
      <w:r w:rsidR="000622C6" w:rsidRPr="00F7163C">
        <w:rPr>
          <w:rFonts w:ascii="Times New Roman" w:hAnsi="Times New Roman" w:cs="Times New Roman"/>
          <w:sz w:val="20"/>
          <w:szCs w:val="20"/>
          <w:lang w:val="en-US"/>
        </w:rPr>
        <w:t xml:space="preserve">solution </w:t>
      </w:r>
      <w:r w:rsidR="00860201" w:rsidRPr="00F7163C">
        <w:rPr>
          <w:rFonts w:ascii="Times New Roman" w:hAnsi="Times New Roman" w:cs="Times New Roman"/>
          <w:sz w:val="20"/>
          <w:szCs w:val="20"/>
          <w:lang w:val="en-US"/>
        </w:rPr>
        <w:t>under continuous flushing with CO</w:t>
      </w:r>
      <w:r w:rsidR="00860201" w:rsidRPr="00F7163C">
        <w:rPr>
          <w:rFonts w:ascii="Times New Roman" w:hAnsi="Times New Roman" w:cs="Times New Roman"/>
          <w:sz w:val="20"/>
          <w:szCs w:val="20"/>
          <w:vertAlign w:val="subscript"/>
          <w:lang w:val="en-US"/>
        </w:rPr>
        <w:t>2</w:t>
      </w:r>
      <w:r w:rsidR="00860201" w:rsidRPr="00F7163C">
        <w:rPr>
          <w:rFonts w:ascii="Times New Roman" w:hAnsi="Times New Roman" w:cs="Times New Roman"/>
          <w:sz w:val="20"/>
          <w:szCs w:val="20"/>
          <w:lang w:val="en-US"/>
        </w:rPr>
        <w:t xml:space="preserve">. </w:t>
      </w:r>
      <w:r w:rsidR="00A91798" w:rsidRPr="00F7163C">
        <w:rPr>
          <w:rFonts w:ascii="Times New Roman" w:hAnsi="Times New Roman" w:cs="Times New Roman"/>
          <w:sz w:val="20"/>
          <w:szCs w:val="20"/>
          <w:lang w:val="en-US"/>
        </w:rPr>
        <w:t xml:space="preserve">The </w:t>
      </w:r>
      <w:r w:rsidR="006F26EB" w:rsidRPr="00F7163C">
        <w:rPr>
          <w:rFonts w:ascii="Times New Roman" w:hAnsi="Times New Roman" w:cs="Times New Roman"/>
          <w:sz w:val="20"/>
          <w:szCs w:val="20"/>
          <w:lang w:val="en-US"/>
        </w:rPr>
        <w:t xml:space="preserve">volume of </w:t>
      </w:r>
      <w:r w:rsidR="00A91798" w:rsidRPr="00F7163C">
        <w:rPr>
          <w:rFonts w:ascii="Times New Roman" w:hAnsi="Times New Roman" w:cs="Times New Roman"/>
          <w:sz w:val="20"/>
          <w:szCs w:val="20"/>
          <w:lang w:val="en-US"/>
        </w:rPr>
        <w:t xml:space="preserve">gas production </w:t>
      </w:r>
      <w:r w:rsidR="008E1D55" w:rsidRPr="00F7163C">
        <w:rPr>
          <w:rFonts w:ascii="Times New Roman" w:hAnsi="Times New Roman" w:cs="Times New Roman"/>
          <w:sz w:val="20"/>
          <w:szCs w:val="20"/>
          <w:lang w:val="en-US"/>
        </w:rPr>
        <w:t>was</w:t>
      </w:r>
      <w:r w:rsidR="00A91798" w:rsidRPr="00F7163C">
        <w:rPr>
          <w:rFonts w:ascii="Times New Roman" w:hAnsi="Times New Roman" w:cs="Times New Roman"/>
          <w:sz w:val="20"/>
          <w:szCs w:val="20"/>
          <w:lang w:val="en-US"/>
        </w:rPr>
        <w:t xml:space="preserve"> measured at 3, 6, 12, 24, 48</w:t>
      </w:r>
      <w:r w:rsidR="008E1D55" w:rsidRPr="00F7163C">
        <w:rPr>
          <w:rFonts w:ascii="Times New Roman" w:hAnsi="Times New Roman" w:cs="Times New Roman"/>
          <w:sz w:val="20"/>
          <w:szCs w:val="20"/>
          <w:lang w:val="en-US"/>
        </w:rPr>
        <w:t xml:space="preserve"> and </w:t>
      </w:r>
      <w:r w:rsidR="00A91798" w:rsidRPr="00F7163C">
        <w:rPr>
          <w:rFonts w:ascii="Times New Roman" w:hAnsi="Times New Roman" w:cs="Times New Roman"/>
          <w:sz w:val="20"/>
          <w:szCs w:val="20"/>
          <w:lang w:val="en-US"/>
        </w:rPr>
        <w:t xml:space="preserve">72h. The gas production characteristics </w:t>
      </w:r>
      <w:r w:rsidR="008E1D55" w:rsidRPr="00F7163C">
        <w:rPr>
          <w:rFonts w:ascii="Times New Roman" w:hAnsi="Times New Roman" w:cs="Times New Roman"/>
          <w:sz w:val="20"/>
          <w:szCs w:val="20"/>
          <w:lang w:val="en-US"/>
        </w:rPr>
        <w:t>w</w:t>
      </w:r>
      <w:r w:rsidR="00E05E22" w:rsidRPr="00F7163C">
        <w:rPr>
          <w:rFonts w:ascii="Times New Roman" w:hAnsi="Times New Roman" w:cs="Times New Roman"/>
          <w:sz w:val="20"/>
          <w:szCs w:val="20"/>
          <w:lang w:val="en-US"/>
        </w:rPr>
        <w:t>ere</w:t>
      </w:r>
      <w:r w:rsidR="00A91798" w:rsidRPr="00F7163C">
        <w:rPr>
          <w:rFonts w:ascii="Times New Roman" w:hAnsi="Times New Roman" w:cs="Times New Roman"/>
          <w:sz w:val="20"/>
          <w:szCs w:val="20"/>
          <w:lang w:val="en-US"/>
        </w:rPr>
        <w:t xml:space="preserve"> estimated using the</w:t>
      </w:r>
      <w:r w:rsidR="00F7163C" w:rsidRPr="00F7163C">
        <w:rPr>
          <w:rFonts w:ascii="Times New Roman" w:hAnsi="Times New Roman" w:cs="Times New Roman"/>
          <w:noProof/>
          <w:sz w:val="20"/>
          <w:szCs w:val="20"/>
          <w:lang w:val="en-US"/>
        </w:rPr>
        <w:t xml:space="preserve"> Orskov and Mcdonald </w:t>
      </w:r>
      <w:r w:rsidR="00F7163C">
        <w:rPr>
          <w:rFonts w:ascii="Times New Roman" w:hAnsi="Times New Roman" w:cs="Times New Roman"/>
          <w:noProof/>
          <w:sz w:val="20"/>
          <w:szCs w:val="20"/>
          <w:lang w:val="en-US"/>
        </w:rPr>
        <w:t>(</w:t>
      </w:r>
      <w:r w:rsidR="00F7163C" w:rsidRPr="00F7163C">
        <w:rPr>
          <w:rFonts w:ascii="Times New Roman" w:hAnsi="Times New Roman" w:cs="Times New Roman"/>
          <w:noProof/>
          <w:sz w:val="20"/>
          <w:szCs w:val="20"/>
          <w:lang w:val="en-US"/>
        </w:rPr>
        <w:t>1979)</w:t>
      </w:r>
      <w:r w:rsidR="00F7163C" w:rsidRPr="00F7163C">
        <w:rPr>
          <w:rFonts w:ascii="Times New Roman" w:hAnsi="Times New Roman" w:cs="Times New Roman"/>
          <w:sz w:val="20"/>
          <w:szCs w:val="20"/>
          <w:lang w:val="en-US"/>
        </w:rPr>
        <w:t xml:space="preserve"> </w:t>
      </w:r>
      <w:r w:rsidR="00A91798" w:rsidRPr="00F7163C">
        <w:rPr>
          <w:rFonts w:ascii="Times New Roman" w:hAnsi="Times New Roman" w:cs="Times New Roman"/>
          <w:sz w:val="20"/>
          <w:szCs w:val="20"/>
          <w:lang w:val="en-US"/>
        </w:rPr>
        <w:t>equation</w:t>
      </w:r>
      <w:r w:rsidR="00F7163C">
        <w:rPr>
          <w:rFonts w:ascii="Times New Roman" w:hAnsi="Times New Roman" w:cs="Times New Roman"/>
          <w:sz w:val="20"/>
          <w:szCs w:val="20"/>
          <w:lang w:val="en-US"/>
        </w:rPr>
        <w:t>:</w:t>
      </w:r>
    </w:p>
    <w:p w14:paraId="2D6B0702" w14:textId="77777777" w:rsidR="00F7163C" w:rsidRDefault="00F7163C" w:rsidP="00F7163C">
      <w:pPr>
        <w:autoSpaceDE w:val="0"/>
        <w:autoSpaceDN w:val="0"/>
        <w:adjustRightInd w:val="0"/>
        <w:spacing w:after="0" w:line="240" w:lineRule="auto"/>
        <w:jc w:val="both"/>
        <w:rPr>
          <w:rFonts w:ascii="Times New Roman" w:hAnsi="Times New Roman" w:cs="Times New Roman"/>
          <w:sz w:val="20"/>
          <w:szCs w:val="20"/>
          <w:lang w:val="en-US"/>
        </w:rPr>
      </w:pPr>
    </w:p>
    <w:p w14:paraId="36BD4E1B" w14:textId="44312BD3" w:rsidR="00A91798" w:rsidRPr="00F7163C" w:rsidRDefault="00A91798" w:rsidP="00F7163C">
      <w:pPr>
        <w:autoSpaceDE w:val="0"/>
        <w:autoSpaceDN w:val="0"/>
        <w:adjustRightInd w:val="0"/>
        <w:spacing w:after="0" w:line="240" w:lineRule="auto"/>
        <w:jc w:val="both"/>
        <w:rPr>
          <w:rFonts w:ascii="Times New Roman" w:hAnsi="Times New Roman" w:cs="Times New Roman"/>
          <w:sz w:val="20"/>
          <w:szCs w:val="20"/>
          <w:lang w:val="en-US"/>
        </w:rPr>
      </w:pPr>
      <w:r w:rsidRPr="00F7163C">
        <w:rPr>
          <w:rFonts w:ascii="Times New Roman" w:hAnsi="Times New Roman" w:cs="Times New Roman"/>
          <w:sz w:val="20"/>
          <w:szCs w:val="20"/>
          <w:lang w:val="en-US"/>
        </w:rPr>
        <w:t xml:space="preserve"> Y = a + b (1 – e</w:t>
      </w:r>
      <w:r w:rsidRPr="00F7163C">
        <w:rPr>
          <w:rFonts w:ascii="Times New Roman" w:hAnsi="Times New Roman" w:cs="Times New Roman"/>
          <w:sz w:val="20"/>
          <w:szCs w:val="20"/>
          <w:vertAlign w:val="superscript"/>
          <w:lang w:val="en-US"/>
        </w:rPr>
        <w:t>ct</w:t>
      </w:r>
      <w:r w:rsidRPr="00F7163C">
        <w:rPr>
          <w:rFonts w:ascii="Times New Roman" w:hAnsi="Times New Roman" w:cs="Times New Roman"/>
          <w:sz w:val="20"/>
          <w:szCs w:val="20"/>
          <w:lang w:val="en-US"/>
        </w:rPr>
        <w:t>)</w:t>
      </w:r>
      <w:r w:rsidR="008F72E9" w:rsidRPr="00F7163C">
        <w:rPr>
          <w:rFonts w:ascii="Times New Roman" w:hAnsi="Times New Roman" w:cs="Times New Roman"/>
          <w:sz w:val="20"/>
          <w:szCs w:val="20"/>
          <w:lang w:val="en-US"/>
        </w:rPr>
        <w:t xml:space="preserve"> </w:t>
      </w:r>
    </w:p>
    <w:p w14:paraId="47C104DC" w14:textId="77777777" w:rsidR="00F7163C" w:rsidRDefault="00F7163C" w:rsidP="00F7163C">
      <w:pPr>
        <w:autoSpaceDE w:val="0"/>
        <w:autoSpaceDN w:val="0"/>
        <w:adjustRightInd w:val="0"/>
        <w:spacing w:after="0" w:line="240" w:lineRule="auto"/>
        <w:jc w:val="both"/>
        <w:rPr>
          <w:rFonts w:ascii="Times New Roman" w:hAnsi="Times New Roman" w:cs="Times New Roman"/>
          <w:sz w:val="20"/>
          <w:szCs w:val="20"/>
          <w:lang w:val="en-US"/>
        </w:rPr>
      </w:pPr>
    </w:p>
    <w:p w14:paraId="176A2E9D" w14:textId="7DF8AAE5" w:rsidR="00A91798" w:rsidRPr="00F7163C" w:rsidRDefault="008E1D55" w:rsidP="00F7163C">
      <w:pPr>
        <w:autoSpaceDE w:val="0"/>
        <w:autoSpaceDN w:val="0"/>
        <w:adjustRightInd w:val="0"/>
        <w:spacing w:after="0" w:line="240" w:lineRule="auto"/>
        <w:jc w:val="both"/>
        <w:rPr>
          <w:rFonts w:ascii="Times New Roman" w:hAnsi="Times New Roman" w:cs="Times New Roman"/>
          <w:sz w:val="20"/>
          <w:szCs w:val="20"/>
          <w:lang w:val="en-US"/>
        </w:rPr>
      </w:pPr>
      <w:r w:rsidRPr="00F7163C">
        <w:rPr>
          <w:rFonts w:ascii="Times New Roman" w:hAnsi="Times New Roman" w:cs="Times New Roman"/>
          <w:sz w:val="20"/>
          <w:szCs w:val="20"/>
          <w:lang w:val="en-US"/>
        </w:rPr>
        <w:t>W</w:t>
      </w:r>
      <w:r w:rsidR="00A91798" w:rsidRPr="00F7163C">
        <w:rPr>
          <w:rFonts w:ascii="Times New Roman" w:hAnsi="Times New Roman" w:cs="Times New Roman"/>
          <w:sz w:val="20"/>
          <w:szCs w:val="20"/>
          <w:lang w:val="en-US"/>
        </w:rPr>
        <w:t>here</w:t>
      </w:r>
    </w:p>
    <w:p w14:paraId="5F8AF77A" w14:textId="022EC151" w:rsidR="00A91798" w:rsidRPr="00F7163C" w:rsidRDefault="00A91798" w:rsidP="00F7163C">
      <w:pPr>
        <w:autoSpaceDE w:val="0"/>
        <w:autoSpaceDN w:val="0"/>
        <w:adjustRightInd w:val="0"/>
        <w:spacing w:after="0" w:line="240" w:lineRule="auto"/>
        <w:jc w:val="both"/>
        <w:rPr>
          <w:rFonts w:ascii="Times New Roman" w:hAnsi="Times New Roman" w:cs="Times New Roman"/>
          <w:sz w:val="20"/>
          <w:szCs w:val="20"/>
          <w:lang w:val="en-US"/>
        </w:rPr>
      </w:pPr>
      <w:r w:rsidRPr="00F7163C">
        <w:rPr>
          <w:rFonts w:ascii="Times New Roman" w:hAnsi="Times New Roman" w:cs="Times New Roman"/>
          <w:sz w:val="20"/>
          <w:szCs w:val="20"/>
          <w:lang w:val="en-US"/>
        </w:rPr>
        <w:t>Y = volume of gas produced at time</w:t>
      </w:r>
      <w:r w:rsidR="008E1D55" w:rsidRPr="00F7163C">
        <w:rPr>
          <w:rFonts w:ascii="Times New Roman" w:hAnsi="Times New Roman" w:cs="Times New Roman"/>
          <w:sz w:val="20"/>
          <w:szCs w:val="20"/>
          <w:lang w:val="en-US"/>
        </w:rPr>
        <w:t xml:space="preserve"> </w:t>
      </w:r>
      <w:r w:rsidRPr="00F7163C">
        <w:rPr>
          <w:rFonts w:ascii="Times New Roman" w:hAnsi="Times New Roman" w:cs="Times New Roman"/>
          <w:sz w:val="20"/>
          <w:szCs w:val="20"/>
          <w:lang w:val="en-US"/>
        </w:rPr>
        <w:t xml:space="preserve">‘t’, </w:t>
      </w:r>
    </w:p>
    <w:p w14:paraId="7144F73B" w14:textId="77777777" w:rsidR="00A91798" w:rsidRPr="00F7163C" w:rsidRDefault="00A91798" w:rsidP="00F7163C">
      <w:pPr>
        <w:autoSpaceDE w:val="0"/>
        <w:autoSpaceDN w:val="0"/>
        <w:adjustRightInd w:val="0"/>
        <w:spacing w:after="0" w:line="240" w:lineRule="auto"/>
        <w:jc w:val="both"/>
        <w:rPr>
          <w:rFonts w:ascii="Times New Roman" w:hAnsi="Times New Roman" w:cs="Times New Roman"/>
          <w:sz w:val="20"/>
          <w:szCs w:val="20"/>
          <w:lang w:val="en-US"/>
        </w:rPr>
      </w:pPr>
      <w:r w:rsidRPr="00F7163C">
        <w:rPr>
          <w:rFonts w:ascii="Times New Roman" w:hAnsi="Times New Roman" w:cs="Times New Roman"/>
          <w:sz w:val="20"/>
          <w:szCs w:val="20"/>
          <w:lang w:val="en-US"/>
        </w:rPr>
        <w:t>a = intercept (gas produced from the fermentable fraction),</w:t>
      </w:r>
    </w:p>
    <w:p w14:paraId="7DCD928F" w14:textId="77777777" w:rsidR="00A91798" w:rsidRPr="00F7163C" w:rsidRDefault="00A91798" w:rsidP="00F7163C">
      <w:pPr>
        <w:autoSpaceDE w:val="0"/>
        <w:autoSpaceDN w:val="0"/>
        <w:adjustRightInd w:val="0"/>
        <w:spacing w:after="0" w:line="240" w:lineRule="auto"/>
        <w:jc w:val="both"/>
        <w:rPr>
          <w:rFonts w:ascii="Times New Roman" w:hAnsi="Times New Roman" w:cs="Times New Roman"/>
          <w:sz w:val="20"/>
          <w:szCs w:val="20"/>
          <w:lang w:val="en-US"/>
        </w:rPr>
      </w:pPr>
      <w:r w:rsidRPr="00F7163C">
        <w:rPr>
          <w:rFonts w:ascii="Times New Roman" w:hAnsi="Times New Roman" w:cs="Times New Roman"/>
          <w:sz w:val="20"/>
          <w:szCs w:val="20"/>
          <w:lang w:val="en-US"/>
        </w:rPr>
        <w:t xml:space="preserve"> b = gas production from the non-fermentable fraction,</w:t>
      </w:r>
    </w:p>
    <w:p w14:paraId="527C692A" w14:textId="77777777" w:rsidR="00A91798" w:rsidRPr="00F7163C" w:rsidRDefault="00A91798" w:rsidP="00F7163C">
      <w:pPr>
        <w:autoSpaceDE w:val="0"/>
        <w:autoSpaceDN w:val="0"/>
        <w:adjustRightInd w:val="0"/>
        <w:spacing w:after="0" w:line="240" w:lineRule="auto"/>
        <w:jc w:val="both"/>
        <w:rPr>
          <w:rFonts w:ascii="Times New Roman" w:hAnsi="Times New Roman" w:cs="Times New Roman"/>
          <w:sz w:val="20"/>
          <w:szCs w:val="20"/>
          <w:lang w:val="en-US"/>
        </w:rPr>
      </w:pPr>
      <w:r w:rsidRPr="00F7163C">
        <w:rPr>
          <w:rFonts w:ascii="Times New Roman" w:hAnsi="Times New Roman" w:cs="Times New Roman"/>
          <w:sz w:val="20"/>
          <w:szCs w:val="20"/>
          <w:lang w:val="en-US"/>
        </w:rPr>
        <w:t xml:space="preserve"> (a+b) = total gas production, </w:t>
      </w:r>
    </w:p>
    <w:p w14:paraId="5ADA5BBC" w14:textId="08A578DD" w:rsidR="0044005D" w:rsidRPr="00F7163C" w:rsidRDefault="00A91798" w:rsidP="00F7163C">
      <w:pPr>
        <w:autoSpaceDE w:val="0"/>
        <w:autoSpaceDN w:val="0"/>
        <w:adjustRightInd w:val="0"/>
        <w:spacing w:after="0" w:line="240" w:lineRule="auto"/>
        <w:jc w:val="both"/>
        <w:rPr>
          <w:rFonts w:ascii="Times New Roman" w:hAnsi="Times New Roman" w:cs="Times New Roman"/>
          <w:sz w:val="20"/>
          <w:szCs w:val="20"/>
          <w:lang w:val="en-US"/>
        </w:rPr>
      </w:pPr>
      <w:r w:rsidRPr="00F7163C">
        <w:rPr>
          <w:rFonts w:ascii="Times New Roman" w:hAnsi="Times New Roman" w:cs="Times New Roman"/>
          <w:sz w:val="20"/>
          <w:szCs w:val="20"/>
          <w:lang w:val="en-US"/>
        </w:rPr>
        <w:t xml:space="preserve">c = gas production rate constant for the non-fermentable fraction (b), t = incubation time </w:t>
      </w:r>
    </w:p>
    <w:p w14:paraId="7E6A22E8" w14:textId="77777777" w:rsidR="00EB5D89" w:rsidRPr="00F7163C" w:rsidRDefault="00EB5D89" w:rsidP="00F7163C">
      <w:pPr>
        <w:spacing w:after="0" w:line="240" w:lineRule="auto"/>
        <w:jc w:val="both"/>
        <w:rPr>
          <w:rFonts w:ascii="Times New Roman" w:hAnsi="Times New Roman" w:cs="Times New Roman"/>
          <w:i/>
          <w:iCs/>
          <w:color w:val="000000" w:themeColor="text1"/>
          <w:sz w:val="20"/>
          <w:szCs w:val="20"/>
          <w:lang w:val="en-US"/>
        </w:rPr>
      </w:pPr>
    </w:p>
    <w:p w14:paraId="24720A79" w14:textId="002DD892" w:rsidR="00A91798" w:rsidRPr="00F7163C" w:rsidRDefault="00BB7F42" w:rsidP="00F7163C">
      <w:pPr>
        <w:spacing w:after="0" w:line="240" w:lineRule="auto"/>
        <w:rPr>
          <w:rFonts w:ascii="Times New Roman" w:hAnsi="Times New Roman" w:cs="Times New Roman"/>
          <w:b/>
          <w:bCs/>
          <w:sz w:val="20"/>
          <w:szCs w:val="20"/>
          <w:lang w:val="en-US"/>
        </w:rPr>
      </w:pPr>
      <w:r w:rsidRPr="00F7163C">
        <w:rPr>
          <w:rFonts w:ascii="Times New Roman" w:hAnsi="Times New Roman" w:cs="Times New Roman"/>
          <w:b/>
          <w:bCs/>
          <w:sz w:val="20"/>
          <w:szCs w:val="20"/>
          <w:lang w:val="en-US"/>
        </w:rPr>
        <w:t>Post-incubation</w:t>
      </w:r>
      <w:r w:rsidR="00A91798" w:rsidRPr="00F7163C">
        <w:rPr>
          <w:rFonts w:ascii="Times New Roman" w:hAnsi="Times New Roman" w:cs="Times New Roman"/>
          <w:b/>
          <w:bCs/>
          <w:sz w:val="20"/>
          <w:szCs w:val="20"/>
          <w:lang w:val="en-US"/>
        </w:rPr>
        <w:t xml:space="preserve"> parameter</w:t>
      </w:r>
      <w:r w:rsidR="00C14010" w:rsidRPr="00F7163C">
        <w:rPr>
          <w:rFonts w:ascii="Times New Roman" w:hAnsi="Times New Roman" w:cs="Times New Roman"/>
          <w:b/>
          <w:bCs/>
          <w:sz w:val="20"/>
          <w:szCs w:val="20"/>
          <w:lang w:val="en-US"/>
        </w:rPr>
        <w:t xml:space="preserve">s </w:t>
      </w:r>
    </w:p>
    <w:p w14:paraId="02836F1C" w14:textId="256C8584" w:rsidR="00175446" w:rsidRPr="00F7163C" w:rsidRDefault="00175446" w:rsidP="00F7163C">
      <w:pPr>
        <w:spacing w:after="0" w:line="240" w:lineRule="auto"/>
        <w:jc w:val="both"/>
        <w:rPr>
          <w:rFonts w:ascii="Times New Roman" w:hAnsi="Times New Roman" w:cs="Times New Roman"/>
          <w:b/>
          <w:bCs/>
          <w:color w:val="000000" w:themeColor="text1"/>
          <w:sz w:val="20"/>
          <w:szCs w:val="20"/>
          <w:lang w:val="en-US"/>
        </w:rPr>
      </w:pPr>
    </w:p>
    <w:p w14:paraId="745FB336" w14:textId="2A951808" w:rsidR="00A91798" w:rsidRPr="00F7163C" w:rsidRDefault="00E30672" w:rsidP="00F7163C">
      <w:pPr>
        <w:autoSpaceDE w:val="0"/>
        <w:autoSpaceDN w:val="0"/>
        <w:adjustRightInd w:val="0"/>
        <w:spacing w:after="0" w:line="240" w:lineRule="auto"/>
        <w:jc w:val="both"/>
        <w:rPr>
          <w:rFonts w:ascii="Times New Roman" w:hAnsi="Times New Roman" w:cs="Times New Roman"/>
          <w:sz w:val="20"/>
          <w:szCs w:val="20"/>
          <w:lang w:val="en-US"/>
        </w:rPr>
      </w:pPr>
      <w:r w:rsidRPr="00F7163C">
        <w:rPr>
          <w:rFonts w:ascii="Times New Roman" w:hAnsi="Times New Roman" w:cs="Times New Roman"/>
          <w:color w:val="000000" w:themeColor="text1"/>
          <w:sz w:val="20"/>
          <w:szCs w:val="20"/>
          <w:lang w:val="en-US"/>
        </w:rPr>
        <w:t>P</w:t>
      </w:r>
      <w:r w:rsidR="00A91798" w:rsidRPr="00F7163C">
        <w:rPr>
          <w:rFonts w:ascii="Times New Roman" w:hAnsi="Times New Roman" w:cs="Times New Roman"/>
          <w:sz w:val="20"/>
          <w:szCs w:val="20"/>
          <w:lang w:val="en-US"/>
        </w:rPr>
        <w:t>ost</w:t>
      </w:r>
      <w:r w:rsidR="00710DCC" w:rsidRPr="00F7163C">
        <w:rPr>
          <w:rFonts w:ascii="Times New Roman" w:hAnsi="Times New Roman" w:cs="Times New Roman"/>
          <w:sz w:val="20"/>
          <w:szCs w:val="20"/>
          <w:lang w:val="en-US"/>
        </w:rPr>
        <w:t>-</w:t>
      </w:r>
      <w:r w:rsidR="00A91798" w:rsidRPr="00F7163C">
        <w:rPr>
          <w:rFonts w:ascii="Times New Roman" w:hAnsi="Times New Roman" w:cs="Times New Roman"/>
          <w:sz w:val="20"/>
          <w:szCs w:val="20"/>
          <w:lang w:val="en-US"/>
        </w:rPr>
        <w:t xml:space="preserve">incubation parameters such as </w:t>
      </w:r>
      <w:r w:rsidR="00F2536C" w:rsidRPr="00F7163C">
        <w:rPr>
          <w:rFonts w:ascii="Times New Roman" w:hAnsi="Times New Roman" w:cs="Times New Roman"/>
          <w:sz w:val="20"/>
          <w:szCs w:val="20"/>
          <w:lang w:val="en-US"/>
        </w:rPr>
        <w:t>metabolizable</w:t>
      </w:r>
      <w:r w:rsidR="00A91798" w:rsidRPr="00F7163C">
        <w:rPr>
          <w:rFonts w:ascii="Times New Roman" w:hAnsi="Times New Roman" w:cs="Times New Roman"/>
          <w:sz w:val="20"/>
          <w:szCs w:val="20"/>
          <w:lang w:val="en-US"/>
        </w:rPr>
        <w:t xml:space="preserve"> energy (ME, MJ/</w:t>
      </w:r>
      <w:r w:rsidRPr="00F7163C">
        <w:rPr>
          <w:rFonts w:ascii="Times New Roman" w:hAnsi="Times New Roman" w:cs="Times New Roman"/>
          <w:sz w:val="20"/>
          <w:szCs w:val="20"/>
          <w:lang w:val="en-US"/>
        </w:rPr>
        <w:t xml:space="preserve"> </w:t>
      </w:r>
      <w:r w:rsidR="00A91798" w:rsidRPr="00F7163C">
        <w:rPr>
          <w:rFonts w:ascii="Times New Roman" w:hAnsi="Times New Roman" w:cs="Times New Roman"/>
          <w:sz w:val="20"/>
          <w:szCs w:val="20"/>
          <w:lang w:val="en-US"/>
        </w:rPr>
        <w:t xml:space="preserve">Kg DM), organic matter digestibility (OMD%) and </w:t>
      </w:r>
      <w:bookmarkStart w:id="2" w:name="_Hlk100569931"/>
      <w:r w:rsidR="00A91798" w:rsidRPr="00F7163C">
        <w:rPr>
          <w:rFonts w:ascii="Times New Roman" w:hAnsi="Times New Roman" w:cs="Times New Roman"/>
          <w:sz w:val="20"/>
          <w:szCs w:val="20"/>
          <w:lang w:val="en-US"/>
        </w:rPr>
        <w:t>short</w:t>
      </w:r>
      <w:r w:rsidR="00710DCC" w:rsidRPr="00F7163C">
        <w:rPr>
          <w:rFonts w:ascii="Times New Roman" w:hAnsi="Times New Roman" w:cs="Times New Roman"/>
          <w:sz w:val="20"/>
          <w:szCs w:val="20"/>
          <w:lang w:val="en-US"/>
        </w:rPr>
        <w:t>-</w:t>
      </w:r>
      <w:r w:rsidR="00A91798" w:rsidRPr="00F7163C">
        <w:rPr>
          <w:rFonts w:ascii="Times New Roman" w:hAnsi="Times New Roman" w:cs="Times New Roman"/>
          <w:sz w:val="20"/>
          <w:szCs w:val="20"/>
          <w:lang w:val="en-US"/>
        </w:rPr>
        <w:t>chain fatty acids</w:t>
      </w:r>
      <w:bookmarkEnd w:id="2"/>
      <w:r w:rsidR="00C439B0" w:rsidRPr="00F7163C">
        <w:rPr>
          <w:rFonts w:ascii="Times New Roman" w:hAnsi="Times New Roman" w:cs="Times New Roman"/>
          <w:sz w:val="20"/>
          <w:szCs w:val="20"/>
          <w:lang w:val="en-US"/>
        </w:rPr>
        <w:t xml:space="preserve"> (SCFA, </w:t>
      </w:r>
      <w:r w:rsidR="00DC49C4" w:rsidRPr="00F7163C">
        <w:rPr>
          <w:rFonts w:ascii="Times New Roman" w:hAnsi="Times New Roman" w:cs="Times New Roman"/>
          <w:sz w:val="20"/>
          <w:szCs w:val="20"/>
          <w:lang w:val="en-US"/>
        </w:rPr>
        <w:t>mmol/L</w:t>
      </w:r>
      <w:r w:rsidR="00A91798" w:rsidRPr="00F7163C">
        <w:rPr>
          <w:rFonts w:ascii="Times New Roman" w:hAnsi="Times New Roman" w:cs="Times New Roman"/>
          <w:sz w:val="20"/>
          <w:szCs w:val="20"/>
          <w:lang w:val="en-US"/>
        </w:rPr>
        <w:t xml:space="preserve">) </w:t>
      </w:r>
      <w:r w:rsidR="008A28B2" w:rsidRPr="00F7163C">
        <w:rPr>
          <w:rFonts w:ascii="Times New Roman" w:hAnsi="Times New Roman" w:cs="Times New Roman"/>
          <w:sz w:val="20"/>
          <w:szCs w:val="20"/>
          <w:lang w:val="en-US"/>
        </w:rPr>
        <w:t>were</w:t>
      </w:r>
      <w:r w:rsidR="00A91798" w:rsidRPr="00F7163C">
        <w:rPr>
          <w:rFonts w:ascii="Times New Roman" w:hAnsi="Times New Roman" w:cs="Times New Roman"/>
          <w:sz w:val="20"/>
          <w:szCs w:val="20"/>
          <w:lang w:val="en-US"/>
        </w:rPr>
        <w:t xml:space="preserve"> estimated at 24</w:t>
      </w:r>
      <w:r w:rsidR="001E32A4" w:rsidRPr="00F7163C">
        <w:rPr>
          <w:rFonts w:ascii="Times New Roman" w:hAnsi="Times New Roman" w:cs="Times New Roman"/>
          <w:sz w:val="20"/>
          <w:szCs w:val="20"/>
          <w:lang w:val="en-US"/>
        </w:rPr>
        <w:t xml:space="preserve"> </w:t>
      </w:r>
      <w:r w:rsidR="00A91798" w:rsidRPr="00F7163C">
        <w:rPr>
          <w:rFonts w:ascii="Times New Roman" w:hAnsi="Times New Roman" w:cs="Times New Roman"/>
          <w:sz w:val="20"/>
          <w:szCs w:val="20"/>
          <w:lang w:val="en-US"/>
        </w:rPr>
        <w:t xml:space="preserve">h </w:t>
      </w:r>
      <w:r w:rsidRPr="00F7163C">
        <w:rPr>
          <w:rFonts w:ascii="Times New Roman" w:hAnsi="Times New Roman" w:cs="Times New Roman"/>
          <w:color w:val="000000" w:themeColor="text1"/>
          <w:sz w:val="20"/>
          <w:szCs w:val="20"/>
          <w:lang w:val="en-US"/>
        </w:rPr>
        <w:t>of</w:t>
      </w:r>
      <w:r w:rsidRPr="00F7163C">
        <w:rPr>
          <w:rFonts w:ascii="Times New Roman" w:hAnsi="Times New Roman" w:cs="Times New Roman"/>
          <w:color w:val="FF0000"/>
          <w:sz w:val="20"/>
          <w:szCs w:val="20"/>
          <w:lang w:val="en-US"/>
        </w:rPr>
        <w:t xml:space="preserve"> </w:t>
      </w:r>
      <w:r w:rsidR="00D14BD8" w:rsidRPr="00F7163C">
        <w:rPr>
          <w:rFonts w:ascii="Times New Roman" w:hAnsi="Times New Roman" w:cs="Times New Roman"/>
          <w:sz w:val="20"/>
          <w:szCs w:val="20"/>
          <w:lang w:val="en-US"/>
        </w:rPr>
        <w:t>incubation time</w:t>
      </w:r>
      <w:r w:rsidR="00B02650" w:rsidRPr="00F7163C">
        <w:rPr>
          <w:rFonts w:ascii="Times New Roman" w:hAnsi="Times New Roman" w:cs="Times New Roman"/>
          <w:sz w:val="20"/>
          <w:szCs w:val="20"/>
          <w:lang w:val="en-US"/>
        </w:rPr>
        <w:t xml:space="preserve"> </w:t>
      </w:r>
      <w:r w:rsidR="0068779A" w:rsidRPr="00F7163C">
        <w:rPr>
          <w:rFonts w:ascii="Times New Roman" w:hAnsi="Times New Roman" w:cs="Times New Roman"/>
          <w:noProof/>
          <w:sz w:val="20"/>
          <w:szCs w:val="20"/>
          <w:lang w:val="en-US"/>
        </w:rPr>
        <w:t>Menke and Stengass (1988)</w:t>
      </w:r>
      <w:r w:rsidR="00A91798" w:rsidRPr="00F7163C">
        <w:rPr>
          <w:rFonts w:ascii="Times New Roman" w:hAnsi="Times New Roman" w:cs="Times New Roman"/>
          <w:sz w:val="20"/>
          <w:szCs w:val="20"/>
          <w:lang w:val="en-US"/>
        </w:rPr>
        <w:t xml:space="preserve">.  At the end of </w:t>
      </w:r>
      <w:r w:rsidR="00BB7F42" w:rsidRPr="00F7163C">
        <w:rPr>
          <w:rFonts w:ascii="Times New Roman" w:hAnsi="Times New Roman" w:cs="Times New Roman"/>
          <w:sz w:val="20"/>
          <w:szCs w:val="20"/>
          <w:lang w:val="en-US"/>
        </w:rPr>
        <w:t>24 h</w:t>
      </w:r>
      <w:r w:rsidR="008A28B2" w:rsidRPr="00F7163C">
        <w:rPr>
          <w:rFonts w:ascii="Times New Roman" w:hAnsi="Times New Roman" w:cs="Times New Roman"/>
          <w:color w:val="FF0000"/>
          <w:sz w:val="20"/>
          <w:szCs w:val="20"/>
          <w:lang w:val="en-US"/>
        </w:rPr>
        <w:t xml:space="preserve"> </w:t>
      </w:r>
      <w:r w:rsidRPr="00F7163C">
        <w:rPr>
          <w:rFonts w:ascii="Times New Roman" w:hAnsi="Times New Roman" w:cs="Times New Roman"/>
          <w:color w:val="000000" w:themeColor="text1"/>
          <w:sz w:val="20"/>
          <w:szCs w:val="20"/>
          <w:lang w:val="en-US"/>
        </w:rPr>
        <w:t>of</w:t>
      </w:r>
      <w:r w:rsidRPr="00F7163C">
        <w:rPr>
          <w:rFonts w:ascii="Times New Roman" w:hAnsi="Times New Roman" w:cs="Times New Roman"/>
          <w:color w:val="FF0000"/>
          <w:sz w:val="20"/>
          <w:szCs w:val="20"/>
          <w:lang w:val="en-US"/>
        </w:rPr>
        <w:t xml:space="preserve"> </w:t>
      </w:r>
      <w:r w:rsidR="00A91798" w:rsidRPr="00F7163C">
        <w:rPr>
          <w:rFonts w:ascii="Times New Roman" w:hAnsi="Times New Roman" w:cs="Times New Roman"/>
          <w:sz w:val="20"/>
          <w:szCs w:val="20"/>
          <w:lang w:val="en-US"/>
        </w:rPr>
        <w:t>incubation, 4</w:t>
      </w:r>
      <w:r w:rsidRPr="00F7163C">
        <w:rPr>
          <w:rFonts w:ascii="Times New Roman" w:hAnsi="Times New Roman" w:cs="Times New Roman"/>
          <w:sz w:val="20"/>
          <w:szCs w:val="20"/>
          <w:lang w:val="en-US"/>
        </w:rPr>
        <w:t xml:space="preserve"> </w:t>
      </w:r>
      <w:r w:rsidR="00A91798" w:rsidRPr="00F7163C">
        <w:rPr>
          <w:rFonts w:ascii="Times New Roman" w:hAnsi="Times New Roman" w:cs="Times New Roman"/>
          <w:sz w:val="20"/>
          <w:szCs w:val="20"/>
          <w:lang w:val="en-US"/>
        </w:rPr>
        <w:t>ml of 1N Na (OH)</w:t>
      </w:r>
      <w:r w:rsidR="00A91798" w:rsidRPr="00F7163C">
        <w:rPr>
          <w:rFonts w:ascii="Times New Roman" w:hAnsi="Times New Roman" w:cs="Times New Roman"/>
          <w:sz w:val="20"/>
          <w:szCs w:val="20"/>
          <w:vertAlign w:val="subscript"/>
          <w:lang w:val="en-US"/>
        </w:rPr>
        <w:t xml:space="preserve">2 </w:t>
      </w:r>
      <w:r w:rsidR="008A28B2" w:rsidRPr="00F7163C">
        <w:rPr>
          <w:rFonts w:ascii="Times New Roman" w:hAnsi="Times New Roman" w:cs="Times New Roman"/>
          <w:sz w:val="20"/>
          <w:szCs w:val="20"/>
          <w:lang w:val="en-US"/>
        </w:rPr>
        <w:t>w</w:t>
      </w:r>
      <w:r w:rsidR="00710DCC" w:rsidRPr="00F7163C">
        <w:rPr>
          <w:rFonts w:ascii="Times New Roman" w:hAnsi="Times New Roman" w:cs="Times New Roman"/>
          <w:sz w:val="20"/>
          <w:szCs w:val="20"/>
          <w:lang w:val="en-US"/>
        </w:rPr>
        <w:t>as</w:t>
      </w:r>
      <w:r w:rsidR="008A28B2" w:rsidRPr="00F7163C">
        <w:rPr>
          <w:rFonts w:ascii="Times New Roman" w:hAnsi="Times New Roman" w:cs="Times New Roman"/>
          <w:sz w:val="20"/>
          <w:szCs w:val="20"/>
          <w:lang w:val="en-US"/>
        </w:rPr>
        <w:t xml:space="preserve"> </w:t>
      </w:r>
      <w:r w:rsidR="00A91798" w:rsidRPr="00F7163C">
        <w:rPr>
          <w:rFonts w:ascii="Times New Roman" w:hAnsi="Times New Roman" w:cs="Times New Roman"/>
          <w:sz w:val="20"/>
          <w:szCs w:val="20"/>
          <w:lang w:val="en-US"/>
        </w:rPr>
        <w:t xml:space="preserve">added to the substrate in each </w:t>
      </w:r>
      <w:r w:rsidR="00884CF1" w:rsidRPr="00F7163C">
        <w:rPr>
          <w:rFonts w:ascii="Times New Roman" w:hAnsi="Times New Roman" w:cs="Times New Roman"/>
          <w:sz w:val="20"/>
          <w:szCs w:val="20"/>
          <w:lang w:val="en-US"/>
        </w:rPr>
        <w:t>syringe</w:t>
      </w:r>
      <w:r w:rsidR="00A91798" w:rsidRPr="00F7163C">
        <w:rPr>
          <w:rFonts w:ascii="Times New Roman" w:hAnsi="Times New Roman" w:cs="Times New Roman"/>
          <w:sz w:val="20"/>
          <w:szCs w:val="20"/>
          <w:lang w:val="en-US"/>
        </w:rPr>
        <w:t xml:space="preserve"> to determine the </w:t>
      </w:r>
      <w:r w:rsidRPr="00F7163C">
        <w:rPr>
          <w:rFonts w:ascii="Times New Roman" w:hAnsi="Times New Roman" w:cs="Times New Roman"/>
          <w:color w:val="000000" w:themeColor="text1"/>
          <w:sz w:val="20"/>
          <w:szCs w:val="20"/>
          <w:lang w:val="en-US"/>
        </w:rPr>
        <w:t xml:space="preserve">production of </w:t>
      </w:r>
      <w:r w:rsidR="00A91798" w:rsidRPr="00F7163C">
        <w:rPr>
          <w:rFonts w:ascii="Times New Roman" w:hAnsi="Times New Roman" w:cs="Times New Roman"/>
          <w:sz w:val="20"/>
          <w:szCs w:val="20"/>
          <w:lang w:val="en-US"/>
        </w:rPr>
        <w:t xml:space="preserve">methane </w:t>
      </w:r>
      <w:r w:rsidR="0068779A" w:rsidRPr="00F7163C">
        <w:rPr>
          <w:rFonts w:ascii="Times New Roman" w:hAnsi="Times New Roman" w:cs="Times New Roman"/>
          <w:noProof/>
          <w:sz w:val="20"/>
          <w:szCs w:val="20"/>
          <w:lang w:val="en-US"/>
        </w:rPr>
        <w:t xml:space="preserve">(Fievez </w:t>
      </w:r>
      <w:r w:rsidR="00D23350" w:rsidRPr="00D23350">
        <w:rPr>
          <w:rFonts w:ascii="Times New Roman" w:hAnsi="Times New Roman" w:cs="Times New Roman"/>
          <w:i/>
          <w:noProof/>
          <w:sz w:val="20"/>
          <w:szCs w:val="20"/>
          <w:lang w:val="en-US"/>
        </w:rPr>
        <w:t>et al.</w:t>
      </w:r>
      <w:r w:rsidR="0068779A" w:rsidRPr="00F7163C">
        <w:rPr>
          <w:rFonts w:ascii="Times New Roman" w:hAnsi="Times New Roman" w:cs="Times New Roman"/>
          <w:noProof/>
          <w:sz w:val="20"/>
          <w:szCs w:val="20"/>
          <w:lang w:val="en-US"/>
        </w:rPr>
        <w:t xml:space="preserve"> 2005)</w:t>
      </w:r>
      <w:r w:rsidR="00A91798" w:rsidRPr="00F7163C">
        <w:rPr>
          <w:rFonts w:ascii="Times New Roman" w:hAnsi="Times New Roman" w:cs="Times New Roman"/>
          <w:sz w:val="20"/>
          <w:szCs w:val="20"/>
          <w:lang w:val="en-US"/>
        </w:rPr>
        <w:t xml:space="preserve">. </w:t>
      </w:r>
      <w:r w:rsidR="00A91798" w:rsidRPr="00F7163C">
        <w:rPr>
          <w:rFonts w:ascii="Times New Roman" w:hAnsi="Times New Roman" w:cs="Times New Roman"/>
          <w:i/>
          <w:iCs/>
          <w:sz w:val="20"/>
          <w:szCs w:val="20"/>
          <w:lang w:val="en-US"/>
        </w:rPr>
        <w:t>In vitro</w:t>
      </w:r>
      <w:r w:rsidR="00A91798" w:rsidRPr="00F7163C">
        <w:rPr>
          <w:rFonts w:ascii="Times New Roman" w:hAnsi="Times New Roman" w:cs="Times New Roman"/>
          <w:sz w:val="20"/>
          <w:szCs w:val="20"/>
          <w:lang w:val="en-US"/>
        </w:rPr>
        <w:t xml:space="preserve"> organic matter digestibility (IVOMD) </w:t>
      </w:r>
      <w:r w:rsidR="008A28B2" w:rsidRPr="00F7163C">
        <w:rPr>
          <w:rFonts w:ascii="Times New Roman" w:hAnsi="Times New Roman" w:cs="Times New Roman"/>
          <w:sz w:val="20"/>
          <w:szCs w:val="20"/>
          <w:lang w:val="en-US"/>
        </w:rPr>
        <w:t>was</w:t>
      </w:r>
      <w:r w:rsidR="00A91798" w:rsidRPr="00F7163C">
        <w:rPr>
          <w:rFonts w:ascii="Times New Roman" w:hAnsi="Times New Roman" w:cs="Times New Roman"/>
          <w:sz w:val="20"/>
          <w:szCs w:val="20"/>
          <w:lang w:val="en-US"/>
        </w:rPr>
        <w:t xml:space="preserve"> calculated from the equation: IVOMD (%) = 18.53 + 0. 9239</w:t>
      </w:r>
      <w:r w:rsidR="00751171" w:rsidRPr="00F7163C">
        <w:rPr>
          <w:rFonts w:ascii="Times New Roman" w:hAnsi="Times New Roman" w:cs="Times New Roman"/>
          <w:sz w:val="20"/>
          <w:szCs w:val="20"/>
          <w:lang w:val="en-US"/>
        </w:rPr>
        <w:t>GP</w:t>
      </w:r>
      <w:r w:rsidR="00A91798" w:rsidRPr="00F7163C">
        <w:rPr>
          <w:rFonts w:ascii="Times New Roman" w:hAnsi="Times New Roman" w:cs="Times New Roman"/>
          <w:sz w:val="20"/>
          <w:szCs w:val="20"/>
          <w:lang w:val="en-US"/>
        </w:rPr>
        <w:t xml:space="preserve"> (at </w:t>
      </w:r>
      <w:r w:rsidR="009038CB" w:rsidRPr="00F7163C">
        <w:rPr>
          <w:rFonts w:ascii="Times New Roman" w:hAnsi="Times New Roman" w:cs="Times New Roman"/>
          <w:sz w:val="20"/>
          <w:szCs w:val="20"/>
          <w:lang w:val="en-US"/>
        </w:rPr>
        <w:t>24</w:t>
      </w:r>
      <w:r w:rsidR="00A91798" w:rsidRPr="00F7163C">
        <w:rPr>
          <w:rFonts w:ascii="Times New Roman" w:hAnsi="Times New Roman" w:cs="Times New Roman"/>
          <w:sz w:val="20"/>
          <w:szCs w:val="20"/>
          <w:lang w:val="en-US"/>
        </w:rPr>
        <w:t>hr) +</w:t>
      </w:r>
      <w:r w:rsidR="0033733A" w:rsidRPr="00F7163C">
        <w:rPr>
          <w:rFonts w:ascii="Times New Roman" w:hAnsi="Times New Roman" w:cs="Times New Roman"/>
          <w:sz w:val="20"/>
          <w:szCs w:val="20"/>
          <w:lang w:val="en-US"/>
        </w:rPr>
        <w:t xml:space="preserve"> </w:t>
      </w:r>
      <w:r w:rsidR="00A91798" w:rsidRPr="00F7163C">
        <w:rPr>
          <w:rFonts w:ascii="Times New Roman" w:hAnsi="Times New Roman" w:cs="Times New Roman"/>
          <w:sz w:val="20"/>
          <w:szCs w:val="20"/>
          <w:lang w:val="en-US"/>
        </w:rPr>
        <w:t>0.0540 CP</w:t>
      </w:r>
      <w:r w:rsidR="00D14BD8" w:rsidRPr="00F7163C">
        <w:rPr>
          <w:rFonts w:ascii="Times New Roman" w:hAnsi="Times New Roman" w:cs="Times New Roman"/>
          <w:sz w:val="20"/>
          <w:szCs w:val="20"/>
          <w:lang w:val="en-US"/>
        </w:rPr>
        <w:t xml:space="preserve">. </w:t>
      </w:r>
      <w:r w:rsidR="00A91798" w:rsidRPr="00F7163C">
        <w:rPr>
          <w:rFonts w:ascii="Times New Roman" w:hAnsi="Times New Roman" w:cs="Times New Roman"/>
          <w:sz w:val="20"/>
          <w:szCs w:val="20"/>
          <w:lang w:val="en-US"/>
        </w:rPr>
        <w:t>Where: IVOMD</w:t>
      </w:r>
      <w:r w:rsidR="005271CC" w:rsidRPr="00F7163C">
        <w:rPr>
          <w:rFonts w:ascii="Times New Roman" w:hAnsi="Times New Roman" w:cs="Times New Roman"/>
          <w:sz w:val="20"/>
          <w:szCs w:val="20"/>
          <w:lang w:val="en-US"/>
        </w:rPr>
        <w:t xml:space="preserve"> </w:t>
      </w:r>
      <w:r w:rsidR="00A91798" w:rsidRPr="00F7163C">
        <w:rPr>
          <w:rFonts w:ascii="Times New Roman" w:hAnsi="Times New Roman" w:cs="Times New Roman"/>
          <w:sz w:val="20"/>
          <w:szCs w:val="20"/>
          <w:lang w:val="en-US"/>
        </w:rPr>
        <w:t xml:space="preserve">= </w:t>
      </w:r>
      <w:r w:rsidR="00A91798" w:rsidRPr="00F7163C">
        <w:rPr>
          <w:rFonts w:ascii="Times New Roman" w:hAnsi="Times New Roman" w:cs="Times New Roman"/>
          <w:i/>
          <w:iCs/>
          <w:sz w:val="20"/>
          <w:szCs w:val="20"/>
          <w:lang w:val="en-US"/>
        </w:rPr>
        <w:t>in</w:t>
      </w:r>
      <w:r w:rsidR="008602EC" w:rsidRPr="00F7163C">
        <w:rPr>
          <w:rFonts w:ascii="Times New Roman" w:hAnsi="Times New Roman" w:cs="Times New Roman"/>
          <w:i/>
          <w:iCs/>
          <w:sz w:val="20"/>
          <w:szCs w:val="20"/>
          <w:lang w:val="en-US"/>
        </w:rPr>
        <w:t xml:space="preserve"> </w:t>
      </w:r>
      <w:r w:rsidR="00A91798" w:rsidRPr="00F7163C">
        <w:rPr>
          <w:rFonts w:ascii="Times New Roman" w:hAnsi="Times New Roman" w:cs="Times New Roman"/>
          <w:i/>
          <w:iCs/>
          <w:sz w:val="20"/>
          <w:szCs w:val="20"/>
          <w:lang w:val="en-US"/>
        </w:rPr>
        <w:t>vitro</w:t>
      </w:r>
      <w:r w:rsidR="00A91798" w:rsidRPr="00F7163C">
        <w:rPr>
          <w:rFonts w:ascii="Times New Roman" w:hAnsi="Times New Roman" w:cs="Times New Roman"/>
          <w:sz w:val="20"/>
          <w:szCs w:val="20"/>
          <w:lang w:val="en-US"/>
        </w:rPr>
        <w:t xml:space="preserve"> organic matter digestibility at</w:t>
      </w:r>
      <w:r w:rsidR="00A1093D" w:rsidRPr="00F7163C">
        <w:rPr>
          <w:rFonts w:ascii="Times New Roman" w:hAnsi="Times New Roman" w:cs="Times New Roman"/>
          <w:sz w:val="20"/>
          <w:szCs w:val="20"/>
          <w:lang w:val="en-US"/>
        </w:rPr>
        <w:t xml:space="preserve"> 24</w:t>
      </w:r>
      <w:r w:rsidR="00920DE0" w:rsidRPr="00F7163C">
        <w:rPr>
          <w:rFonts w:ascii="Times New Roman" w:hAnsi="Times New Roman" w:cs="Times New Roman"/>
          <w:sz w:val="20"/>
          <w:szCs w:val="20"/>
          <w:lang w:val="en-US"/>
        </w:rPr>
        <w:t xml:space="preserve"> </w:t>
      </w:r>
      <w:r w:rsidR="00A91798" w:rsidRPr="00F7163C">
        <w:rPr>
          <w:rFonts w:ascii="Times New Roman" w:hAnsi="Times New Roman" w:cs="Times New Roman"/>
          <w:sz w:val="20"/>
          <w:szCs w:val="20"/>
          <w:lang w:val="en-US"/>
        </w:rPr>
        <w:t>hour</w:t>
      </w:r>
      <w:r w:rsidR="00920DE0" w:rsidRPr="00F7163C">
        <w:rPr>
          <w:rFonts w:ascii="Times New Roman" w:hAnsi="Times New Roman" w:cs="Times New Roman"/>
          <w:sz w:val="20"/>
          <w:szCs w:val="20"/>
          <w:lang w:val="en-US"/>
        </w:rPr>
        <w:t>s</w:t>
      </w:r>
      <w:r w:rsidR="00A91798" w:rsidRPr="00F7163C">
        <w:rPr>
          <w:rFonts w:ascii="Times New Roman" w:hAnsi="Times New Roman" w:cs="Times New Roman"/>
          <w:sz w:val="20"/>
          <w:szCs w:val="20"/>
          <w:lang w:val="en-US"/>
        </w:rPr>
        <w:t xml:space="preserve"> and CP</w:t>
      </w:r>
      <w:r w:rsidR="00920DE0" w:rsidRPr="00F7163C">
        <w:rPr>
          <w:rFonts w:ascii="Times New Roman" w:hAnsi="Times New Roman" w:cs="Times New Roman"/>
          <w:sz w:val="20"/>
          <w:szCs w:val="20"/>
          <w:lang w:val="en-US"/>
        </w:rPr>
        <w:t xml:space="preserve"> </w:t>
      </w:r>
      <w:r w:rsidR="00A91798" w:rsidRPr="00F7163C">
        <w:rPr>
          <w:rFonts w:ascii="Times New Roman" w:hAnsi="Times New Roman" w:cs="Times New Roman"/>
          <w:sz w:val="20"/>
          <w:szCs w:val="20"/>
          <w:lang w:val="en-US"/>
        </w:rPr>
        <w:t>=</w:t>
      </w:r>
      <w:r w:rsidR="00920DE0" w:rsidRPr="00F7163C">
        <w:rPr>
          <w:rFonts w:ascii="Times New Roman" w:hAnsi="Times New Roman" w:cs="Times New Roman"/>
          <w:sz w:val="20"/>
          <w:szCs w:val="20"/>
          <w:lang w:val="en-US"/>
        </w:rPr>
        <w:t xml:space="preserve"> </w:t>
      </w:r>
      <w:r w:rsidR="00A91798" w:rsidRPr="00F7163C">
        <w:rPr>
          <w:rFonts w:ascii="Times New Roman" w:hAnsi="Times New Roman" w:cs="Times New Roman"/>
          <w:sz w:val="20"/>
          <w:szCs w:val="20"/>
          <w:lang w:val="en-US"/>
        </w:rPr>
        <w:t>crude protein</w:t>
      </w:r>
      <w:r w:rsidR="00D14BD8" w:rsidRPr="00F7163C">
        <w:rPr>
          <w:rFonts w:ascii="Times New Roman" w:hAnsi="Times New Roman" w:cs="Times New Roman"/>
          <w:sz w:val="20"/>
          <w:szCs w:val="20"/>
          <w:lang w:val="en-US"/>
        </w:rPr>
        <w:t xml:space="preserve"> </w:t>
      </w:r>
      <w:r w:rsidR="00A91798" w:rsidRPr="00F7163C">
        <w:rPr>
          <w:rFonts w:ascii="Times New Roman" w:hAnsi="Times New Roman" w:cs="Times New Roman"/>
          <w:sz w:val="20"/>
          <w:szCs w:val="20"/>
          <w:lang w:val="en-US"/>
        </w:rPr>
        <w:t>(%)</w:t>
      </w:r>
      <w:r w:rsidR="00496A02" w:rsidRPr="00F7163C">
        <w:rPr>
          <w:rFonts w:ascii="Times New Roman" w:hAnsi="Times New Roman" w:cs="Times New Roman"/>
          <w:sz w:val="20"/>
          <w:szCs w:val="20"/>
          <w:lang w:val="en-US"/>
        </w:rPr>
        <w:t>.</w:t>
      </w:r>
      <w:r w:rsidR="008A28B2" w:rsidRPr="00F7163C">
        <w:rPr>
          <w:rFonts w:ascii="Times New Roman" w:hAnsi="Times New Roman" w:cs="Times New Roman"/>
          <w:sz w:val="20"/>
          <w:szCs w:val="20"/>
          <w:lang w:val="en-US"/>
        </w:rPr>
        <w:t xml:space="preserve"> </w:t>
      </w:r>
      <w:r w:rsidR="00A91798" w:rsidRPr="00F7163C">
        <w:rPr>
          <w:rFonts w:ascii="Times New Roman" w:hAnsi="Times New Roman" w:cs="Times New Roman"/>
          <w:sz w:val="20"/>
          <w:szCs w:val="20"/>
          <w:lang w:val="en-US"/>
        </w:rPr>
        <w:t>Metabolizable energy (ME)</w:t>
      </w:r>
      <w:r w:rsidR="008A28B2" w:rsidRPr="00F7163C">
        <w:rPr>
          <w:rFonts w:ascii="Times New Roman" w:hAnsi="Times New Roman" w:cs="Times New Roman"/>
          <w:sz w:val="20"/>
          <w:szCs w:val="20"/>
          <w:lang w:val="en-US"/>
        </w:rPr>
        <w:t xml:space="preserve"> was </w:t>
      </w:r>
      <w:r w:rsidR="00A91798" w:rsidRPr="00F7163C">
        <w:rPr>
          <w:rFonts w:ascii="Times New Roman" w:hAnsi="Times New Roman" w:cs="Times New Roman"/>
          <w:sz w:val="20"/>
          <w:szCs w:val="20"/>
          <w:lang w:val="en-US"/>
        </w:rPr>
        <w:t>calculated</w:t>
      </w:r>
      <w:r w:rsidR="008A28B2" w:rsidRPr="00F7163C">
        <w:rPr>
          <w:rFonts w:ascii="Times New Roman" w:hAnsi="Times New Roman" w:cs="Times New Roman"/>
          <w:sz w:val="20"/>
          <w:szCs w:val="20"/>
          <w:lang w:val="en-US"/>
        </w:rPr>
        <w:t xml:space="preserve"> </w:t>
      </w:r>
      <w:r w:rsidR="00A91798" w:rsidRPr="00F7163C">
        <w:rPr>
          <w:rFonts w:ascii="Times New Roman" w:hAnsi="Times New Roman" w:cs="Times New Roman"/>
          <w:sz w:val="20"/>
          <w:szCs w:val="20"/>
          <w:lang w:val="en-US"/>
        </w:rPr>
        <w:t>from the equation: ME (</w:t>
      </w:r>
      <w:r w:rsidR="00C439B0" w:rsidRPr="00F7163C">
        <w:rPr>
          <w:rFonts w:ascii="Times New Roman" w:hAnsi="Times New Roman" w:cs="Times New Roman"/>
          <w:sz w:val="20"/>
          <w:szCs w:val="20"/>
          <w:lang w:val="en-US"/>
        </w:rPr>
        <w:t>M</w:t>
      </w:r>
      <w:r w:rsidR="00A91798" w:rsidRPr="00F7163C">
        <w:rPr>
          <w:rFonts w:ascii="Times New Roman" w:hAnsi="Times New Roman" w:cs="Times New Roman"/>
          <w:sz w:val="20"/>
          <w:szCs w:val="20"/>
          <w:lang w:val="en-US"/>
        </w:rPr>
        <w:t>J/g DM)</w:t>
      </w:r>
      <w:r w:rsidR="00F20746" w:rsidRPr="00F7163C">
        <w:rPr>
          <w:rFonts w:ascii="Times New Roman" w:hAnsi="Times New Roman" w:cs="Times New Roman"/>
          <w:sz w:val="20"/>
          <w:szCs w:val="20"/>
          <w:lang w:val="en-US"/>
        </w:rPr>
        <w:t xml:space="preserve"> </w:t>
      </w:r>
      <w:r w:rsidR="00A91798" w:rsidRPr="00F7163C">
        <w:rPr>
          <w:rFonts w:ascii="Times New Roman" w:hAnsi="Times New Roman" w:cs="Times New Roman"/>
          <w:sz w:val="20"/>
          <w:szCs w:val="20"/>
          <w:lang w:val="en-US"/>
        </w:rPr>
        <w:t>=</w:t>
      </w:r>
      <w:r w:rsidR="00F20746" w:rsidRPr="00F7163C">
        <w:rPr>
          <w:rFonts w:ascii="Times New Roman" w:hAnsi="Times New Roman" w:cs="Times New Roman"/>
          <w:sz w:val="20"/>
          <w:szCs w:val="20"/>
          <w:lang w:val="en-US"/>
        </w:rPr>
        <w:t xml:space="preserve"> </w:t>
      </w:r>
      <w:r w:rsidR="00A91798" w:rsidRPr="00F7163C">
        <w:rPr>
          <w:rFonts w:ascii="Times New Roman" w:hAnsi="Times New Roman" w:cs="Times New Roman"/>
          <w:sz w:val="20"/>
          <w:szCs w:val="20"/>
          <w:lang w:val="en-US"/>
        </w:rPr>
        <w:t>2.20</w:t>
      </w:r>
      <w:r w:rsidR="00F20746" w:rsidRPr="00F7163C">
        <w:rPr>
          <w:rFonts w:ascii="Times New Roman" w:hAnsi="Times New Roman" w:cs="Times New Roman"/>
          <w:sz w:val="20"/>
          <w:szCs w:val="20"/>
          <w:lang w:val="en-US"/>
        </w:rPr>
        <w:t xml:space="preserve"> </w:t>
      </w:r>
      <w:r w:rsidR="00A91798" w:rsidRPr="00F7163C">
        <w:rPr>
          <w:rFonts w:ascii="Times New Roman" w:hAnsi="Times New Roman" w:cs="Times New Roman"/>
          <w:sz w:val="20"/>
          <w:szCs w:val="20"/>
          <w:lang w:val="en-US"/>
        </w:rPr>
        <w:t>+0.136GP+0.0057CP</w:t>
      </w:r>
      <w:r w:rsidR="00D14BD8" w:rsidRPr="00F7163C">
        <w:rPr>
          <w:rFonts w:ascii="Times New Roman" w:hAnsi="Times New Roman" w:cs="Times New Roman"/>
          <w:sz w:val="20"/>
          <w:szCs w:val="20"/>
          <w:lang w:val="en-US"/>
        </w:rPr>
        <w:t>.</w:t>
      </w:r>
      <w:r w:rsidR="00884CF1" w:rsidRPr="00F7163C">
        <w:rPr>
          <w:rFonts w:ascii="Times New Roman" w:hAnsi="Times New Roman" w:cs="Times New Roman"/>
          <w:sz w:val="20"/>
          <w:szCs w:val="20"/>
          <w:lang w:val="en-US"/>
        </w:rPr>
        <w:t xml:space="preserve"> </w:t>
      </w:r>
      <w:r w:rsidR="00A91798" w:rsidRPr="00F7163C">
        <w:rPr>
          <w:rFonts w:ascii="Times New Roman" w:hAnsi="Times New Roman" w:cs="Times New Roman"/>
          <w:sz w:val="20"/>
          <w:szCs w:val="20"/>
          <w:lang w:val="en-US"/>
        </w:rPr>
        <w:t>Where: GP=Gas production over 24</w:t>
      </w:r>
      <w:r w:rsidR="00CF1F89" w:rsidRPr="00F7163C">
        <w:rPr>
          <w:rFonts w:ascii="Times New Roman" w:hAnsi="Times New Roman" w:cs="Times New Roman"/>
          <w:sz w:val="20"/>
          <w:szCs w:val="20"/>
          <w:lang w:val="en-US"/>
        </w:rPr>
        <w:t xml:space="preserve"> </w:t>
      </w:r>
      <w:r w:rsidR="009038CB" w:rsidRPr="00F7163C">
        <w:rPr>
          <w:rFonts w:ascii="Times New Roman" w:hAnsi="Times New Roman" w:cs="Times New Roman"/>
          <w:sz w:val="20"/>
          <w:szCs w:val="20"/>
          <w:lang w:val="en-US"/>
        </w:rPr>
        <w:t>h</w:t>
      </w:r>
      <w:r w:rsidR="00A91798" w:rsidRPr="00F7163C">
        <w:rPr>
          <w:rFonts w:ascii="Times New Roman" w:hAnsi="Times New Roman" w:cs="Times New Roman"/>
          <w:sz w:val="20"/>
          <w:szCs w:val="20"/>
          <w:lang w:val="en-US"/>
        </w:rPr>
        <w:t xml:space="preserve">r of incubation; CP=Crude protein content of feed samples. </w:t>
      </w:r>
      <w:r w:rsidR="00920DE0" w:rsidRPr="00F7163C">
        <w:rPr>
          <w:rFonts w:ascii="Times New Roman" w:hAnsi="Times New Roman" w:cs="Times New Roman"/>
          <w:sz w:val="20"/>
          <w:szCs w:val="20"/>
          <w:lang w:val="en-US"/>
        </w:rPr>
        <w:t>S</w:t>
      </w:r>
      <w:r w:rsidR="00A91798" w:rsidRPr="00F7163C">
        <w:rPr>
          <w:rFonts w:ascii="Times New Roman" w:hAnsi="Times New Roman" w:cs="Times New Roman"/>
          <w:sz w:val="20"/>
          <w:szCs w:val="20"/>
          <w:lang w:val="en-US"/>
        </w:rPr>
        <w:t>hort</w:t>
      </w:r>
      <w:r w:rsidR="00920DE0" w:rsidRPr="00F7163C">
        <w:rPr>
          <w:rFonts w:ascii="Times New Roman" w:hAnsi="Times New Roman" w:cs="Times New Roman"/>
          <w:sz w:val="20"/>
          <w:szCs w:val="20"/>
          <w:lang w:val="en-US"/>
        </w:rPr>
        <w:t>-</w:t>
      </w:r>
      <w:r w:rsidR="00A91798" w:rsidRPr="00F7163C">
        <w:rPr>
          <w:rFonts w:ascii="Times New Roman" w:hAnsi="Times New Roman" w:cs="Times New Roman"/>
          <w:sz w:val="20"/>
          <w:szCs w:val="20"/>
          <w:lang w:val="en-US"/>
        </w:rPr>
        <w:t xml:space="preserve">chain fatty acids (SCFA) </w:t>
      </w:r>
      <w:r w:rsidR="00A7320C" w:rsidRPr="00F7163C">
        <w:rPr>
          <w:rFonts w:ascii="Times New Roman" w:hAnsi="Times New Roman" w:cs="Times New Roman"/>
          <w:sz w:val="20"/>
          <w:szCs w:val="20"/>
          <w:lang w:val="en-US"/>
        </w:rPr>
        <w:t>were</w:t>
      </w:r>
      <w:r w:rsidR="008602EC" w:rsidRPr="00F7163C">
        <w:rPr>
          <w:rFonts w:ascii="Times New Roman" w:hAnsi="Times New Roman" w:cs="Times New Roman"/>
          <w:sz w:val="20"/>
          <w:szCs w:val="20"/>
          <w:lang w:val="en-US"/>
        </w:rPr>
        <w:t xml:space="preserve"> </w:t>
      </w:r>
      <w:r w:rsidR="00A91798" w:rsidRPr="00F7163C">
        <w:rPr>
          <w:rFonts w:ascii="Times New Roman" w:hAnsi="Times New Roman" w:cs="Times New Roman"/>
          <w:sz w:val="20"/>
          <w:szCs w:val="20"/>
          <w:lang w:val="en-US"/>
        </w:rPr>
        <w:t xml:space="preserve">calculated from </w:t>
      </w:r>
      <w:r w:rsidR="00920DE0" w:rsidRPr="00F7163C">
        <w:rPr>
          <w:rFonts w:ascii="Times New Roman" w:hAnsi="Times New Roman" w:cs="Times New Roman"/>
          <w:sz w:val="20"/>
          <w:szCs w:val="20"/>
          <w:lang w:val="en-US"/>
        </w:rPr>
        <w:t xml:space="preserve">the </w:t>
      </w:r>
      <w:r w:rsidR="00A91798" w:rsidRPr="00F7163C">
        <w:rPr>
          <w:rFonts w:ascii="Times New Roman" w:hAnsi="Times New Roman" w:cs="Times New Roman"/>
          <w:sz w:val="20"/>
          <w:szCs w:val="20"/>
          <w:lang w:val="en-US"/>
        </w:rPr>
        <w:t>equation: SCFA = 0.0239*GP – 0.0601.</w:t>
      </w:r>
    </w:p>
    <w:p w14:paraId="5AE05A77" w14:textId="77777777" w:rsidR="0044005D" w:rsidRPr="00F7163C" w:rsidRDefault="0044005D" w:rsidP="00F7163C">
      <w:pPr>
        <w:autoSpaceDE w:val="0"/>
        <w:autoSpaceDN w:val="0"/>
        <w:adjustRightInd w:val="0"/>
        <w:spacing w:after="0" w:line="240" w:lineRule="auto"/>
        <w:jc w:val="both"/>
        <w:rPr>
          <w:rFonts w:ascii="Times New Roman" w:hAnsi="Times New Roman" w:cs="Times New Roman"/>
          <w:b/>
          <w:bCs/>
          <w:color w:val="000000" w:themeColor="text1"/>
          <w:sz w:val="20"/>
          <w:szCs w:val="20"/>
          <w:lang w:val="en-US"/>
        </w:rPr>
      </w:pPr>
    </w:p>
    <w:p w14:paraId="47CA8EB1" w14:textId="24572352" w:rsidR="00175446" w:rsidRDefault="0027781D" w:rsidP="00F7163C">
      <w:pPr>
        <w:spacing w:after="0" w:line="240" w:lineRule="auto"/>
        <w:rPr>
          <w:rFonts w:ascii="Times New Roman" w:hAnsi="Times New Roman" w:cs="Times New Roman"/>
          <w:b/>
          <w:bCs/>
          <w:sz w:val="20"/>
          <w:szCs w:val="20"/>
          <w:lang w:val="en-US"/>
        </w:rPr>
      </w:pPr>
      <w:r w:rsidRPr="00F7163C">
        <w:rPr>
          <w:rFonts w:ascii="Times New Roman" w:hAnsi="Times New Roman" w:cs="Times New Roman"/>
          <w:b/>
          <w:bCs/>
          <w:sz w:val="20"/>
          <w:szCs w:val="20"/>
          <w:lang w:val="en-US"/>
        </w:rPr>
        <w:t xml:space="preserve">Statistical </w:t>
      </w:r>
      <w:r w:rsidR="00C16FB6" w:rsidRPr="00F7163C">
        <w:rPr>
          <w:rFonts w:ascii="Times New Roman" w:hAnsi="Times New Roman" w:cs="Times New Roman"/>
          <w:b/>
          <w:bCs/>
          <w:sz w:val="20"/>
          <w:szCs w:val="20"/>
          <w:lang w:val="en-US"/>
        </w:rPr>
        <w:t>a</w:t>
      </w:r>
      <w:r w:rsidRPr="00F7163C">
        <w:rPr>
          <w:rFonts w:ascii="Times New Roman" w:hAnsi="Times New Roman" w:cs="Times New Roman"/>
          <w:b/>
          <w:bCs/>
          <w:sz w:val="20"/>
          <w:szCs w:val="20"/>
          <w:lang w:val="en-US"/>
        </w:rPr>
        <w:t>nalysis</w:t>
      </w:r>
    </w:p>
    <w:p w14:paraId="2BE8EE34" w14:textId="77777777" w:rsidR="00AD780E" w:rsidRPr="00F7163C" w:rsidRDefault="00AD780E" w:rsidP="00F7163C">
      <w:pPr>
        <w:spacing w:after="0" w:line="240" w:lineRule="auto"/>
        <w:rPr>
          <w:rFonts w:ascii="Times New Roman" w:hAnsi="Times New Roman" w:cs="Times New Roman"/>
          <w:b/>
          <w:bCs/>
          <w:sz w:val="20"/>
          <w:szCs w:val="20"/>
          <w:lang w:val="en-US"/>
        </w:rPr>
      </w:pPr>
    </w:p>
    <w:p w14:paraId="2C34723A" w14:textId="14F45F51" w:rsidR="0027781D" w:rsidRDefault="0027781D" w:rsidP="00F7163C">
      <w:pPr>
        <w:spacing w:after="0" w:line="240" w:lineRule="auto"/>
        <w:jc w:val="both"/>
        <w:rPr>
          <w:rFonts w:ascii="Times New Roman" w:hAnsi="Times New Roman" w:cs="Times New Roman"/>
          <w:sz w:val="20"/>
          <w:szCs w:val="20"/>
          <w:lang w:val="en-US"/>
        </w:rPr>
      </w:pPr>
      <w:r w:rsidRPr="00F7163C">
        <w:rPr>
          <w:rFonts w:ascii="Times New Roman" w:hAnsi="Times New Roman" w:cs="Times New Roman"/>
          <w:sz w:val="20"/>
          <w:szCs w:val="20"/>
          <w:lang w:val="en-US"/>
        </w:rPr>
        <w:t>Analysis of variance (ANOVA) was carried out o</w:t>
      </w:r>
      <w:r w:rsidR="00496A02" w:rsidRPr="00F7163C">
        <w:rPr>
          <w:rFonts w:ascii="Times New Roman" w:hAnsi="Times New Roman" w:cs="Times New Roman"/>
          <w:sz w:val="20"/>
          <w:szCs w:val="20"/>
          <w:lang w:val="en-US"/>
        </w:rPr>
        <w:t>n</w:t>
      </w:r>
      <w:r w:rsidRPr="00F7163C">
        <w:rPr>
          <w:rFonts w:ascii="Times New Roman" w:hAnsi="Times New Roman" w:cs="Times New Roman"/>
          <w:sz w:val="20"/>
          <w:szCs w:val="20"/>
          <w:lang w:val="en-US"/>
        </w:rPr>
        <w:t xml:space="preserve"> chemical composition, </w:t>
      </w:r>
      <w:r w:rsidR="00553216" w:rsidRPr="00F7163C">
        <w:rPr>
          <w:rFonts w:ascii="Times New Roman" w:hAnsi="Times New Roman" w:cs="Times New Roman"/>
          <w:sz w:val="20"/>
          <w:szCs w:val="20"/>
          <w:lang w:val="en-US"/>
        </w:rPr>
        <w:t>volume</w:t>
      </w:r>
      <w:r w:rsidRPr="00F7163C">
        <w:rPr>
          <w:rFonts w:ascii="Times New Roman" w:hAnsi="Times New Roman" w:cs="Times New Roman"/>
          <w:sz w:val="20"/>
          <w:szCs w:val="20"/>
          <w:lang w:val="en-US"/>
        </w:rPr>
        <w:t xml:space="preserve"> </w:t>
      </w:r>
      <w:r w:rsidR="00553216" w:rsidRPr="00F7163C">
        <w:rPr>
          <w:rFonts w:ascii="Times New Roman" w:hAnsi="Times New Roman" w:cs="Times New Roman"/>
          <w:sz w:val="20"/>
          <w:szCs w:val="20"/>
          <w:lang w:val="en-US"/>
        </w:rPr>
        <w:t xml:space="preserve">of </w:t>
      </w:r>
      <w:r w:rsidR="00553216" w:rsidRPr="00F7163C">
        <w:rPr>
          <w:rFonts w:ascii="Times New Roman" w:hAnsi="Times New Roman" w:cs="Times New Roman"/>
          <w:i/>
          <w:iCs/>
          <w:sz w:val="20"/>
          <w:szCs w:val="20"/>
          <w:lang w:val="en-US"/>
        </w:rPr>
        <w:t xml:space="preserve">in vitro </w:t>
      </w:r>
      <w:r w:rsidR="00553216" w:rsidRPr="00F7163C">
        <w:rPr>
          <w:rFonts w:ascii="Times New Roman" w:hAnsi="Times New Roman" w:cs="Times New Roman"/>
          <w:sz w:val="20"/>
          <w:szCs w:val="20"/>
          <w:lang w:val="en-US"/>
        </w:rPr>
        <w:t xml:space="preserve">gas </w:t>
      </w:r>
      <w:r w:rsidRPr="00F7163C">
        <w:rPr>
          <w:rFonts w:ascii="Times New Roman" w:hAnsi="Times New Roman" w:cs="Times New Roman"/>
          <w:sz w:val="20"/>
          <w:szCs w:val="20"/>
          <w:lang w:val="en-US"/>
        </w:rPr>
        <w:t xml:space="preserve">production, </w:t>
      </w:r>
      <w:r w:rsidR="00553216" w:rsidRPr="00F7163C">
        <w:rPr>
          <w:rFonts w:ascii="Times New Roman" w:hAnsi="Times New Roman" w:cs="Times New Roman"/>
          <w:i/>
          <w:iCs/>
          <w:sz w:val="20"/>
          <w:szCs w:val="20"/>
          <w:lang w:val="en-US"/>
        </w:rPr>
        <w:t>in vitro</w:t>
      </w:r>
      <w:r w:rsidR="00553216" w:rsidRPr="00F7163C">
        <w:rPr>
          <w:rFonts w:ascii="Times New Roman" w:hAnsi="Times New Roman" w:cs="Times New Roman"/>
          <w:sz w:val="20"/>
          <w:szCs w:val="20"/>
          <w:lang w:val="en-US"/>
        </w:rPr>
        <w:t xml:space="preserve"> gas production characteristics</w:t>
      </w:r>
      <w:r w:rsidR="00E30672" w:rsidRPr="00F7163C">
        <w:rPr>
          <w:rFonts w:ascii="Times New Roman" w:hAnsi="Times New Roman" w:cs="Times New Roman"/>
          <w:sz w:val="20"/>
          <w:szCs w:val="20"/>
          <w:lang w:val="en-US"/>
        </w:rPr>
        <w:t>,</w:t>
      </w:r>
      <w:r w:rsidR="00553216" w:rsidRPr="00F7163C">
        <w:rPr>
          <w:rFonts w:ascii="Times New Roman" w:hAnsi="Times New Roman" w:cs="Times New Roman"/>
          <w:sz w:val="20"/>
          <w:szCs w:val="20"/>
          <w:lang w:val="en-US"/>
        </w:rPr>
        <w:t xml:space="preserve"> </w:t>
      </w:r>
      <w:r w:rsidRPr="00F7163C">
        <w:rPr>
          <w:rFonts w:ascii="Times New Roman" w:hAnsi="Times New Roman" w:cs="Times New Roman"/>
          <w:sz w:val="20"/>
          <w:szCs w:val="20"/>
          <w:lang w:val="en-US"/>
        </w:rPr>
        <w:t>and post</w:t>
      </w:r>
      <w:r w:rsidR="009D7DA4" w:rsidRPr="00F7163C">
        <w:rPr>
          <w:rFonts w:ascii="Times New Roman" w:hAnsi="Times New Roman" w:cs="Times New Roman"/>
          <w:sz w:val="20"/>
          <w:szCs w:val="20"/>
          <w:lang w:val="en-US"/>
        </w:rPr>
        <w:t>-</w:t>
      </w:r>
      <w:r w:rsidRPr="00F7163C">
        <w:rPr>
          <w:rFonts w:ascii="Times New Roman" w:hAnsi="Times New Roman" w:cs="Times New Roman"/>
          <w:sz w:val="20"/>
          <w:szCs w:val="20"/>
          <w:lang w:val="en-US"/>
        </w:rPr>
        <w:t xml:space="preserve">incubation parameters using </w:t>
      </w:r>
      <w:r w:rsidR="009D7DA4" w:rsidRPr="00F7163C">
        <w:rPr>
          <w:rFonts w:ascii="Times New Roman" w:hAnsi="Times New Roman" w:cs="Times New Roman"/>
          <w:sz w:val="20"/>
          <w:szCs w:val="20"/>
          <w:lang w:val="en-US"/>
        </w:rPr>
        <w:t xml:space="preserve">the </w:t>
      </w:r>
      <w:r w:rsidRPr="00F7163C">
        <w:rPr>
          <w:rFonts w:ascii="Times New Roman" w:hAnsi="Times New Roman" w:cs="Times New Roman"/>
          <w:sz w:val="20"/>
          <w:szCs w:val="20"/>
          <w:lang w:val="en-US"/>
        </w:rPr>
        <w:t xml:space="preserve">General </w:t>
      </w:r>
      <w:r w:rsidR="00E30672" w:rsidRPr="00F7163C">
        <w:rPr>
          <w:rFonts w:ascii="Times New Roman" w:hAnsi="Times New Roman" w:cs="Times New Roman"/>
          <w:sz w:val="20"/>
          <w:szCs w:val="20"/>
          <w:lang w:val="en-US"/>
        </w:rPr>
        <w:t>l</w:t>
      </w:r>
      <w:r w:rsidRPr="00F7163C">
        <w:rPr>
          <w:rFonts w:ascii="Times New Roman" w:hAnsi="Times New Roman" w:cs="Times New Roman"/>
          <w:sz w:val="20"/>
          <w:szCs w:val="20"/>
          <w:lang w:val="en-US"/>
        </w:rPr>
        <w:t xml:space="preserve">inear </w:t>
      </w:r>
      <w:r w:rsidR="00E30672" w:rsidRPr="00F7163C">
        <w:rPr>
          <w:rFonts w:ascii="Times New Roman" w:hAnsi="Times New Roman" w:cs="Times New Roman"/>
          <w:sz w:val="20"/>
          <w:szCs w:val="20"/>
          <w:lang w:val="en-US"/>
        </w:rPr>
        <w:t>m</w:t>
      </w:r>
      <w:r w:rsidRPr="00F7163C">
        <w:rPr>
          <w:rFonts w:ascii="Times New Roman" w:hAnsi="Times New Roman" w:cs="Times New Roman"/>
          <w:sz w:val="20"/>
          <w:szCs w:val="20"/>
          <w:lang w:val="en-US"/>
        </w:rPr>
        <w:t xml:space="preserve">odel (GLM) procedure of </w:t>
      </w:r>
      <w:r w:rsidR="00BF1D8B" w:rsidRPr="00F7163C">
        <w:rPr>
          <w:rFonts w:ascii="Times New Roman" w:hAnsi="Times New Roman" w:cs="Times New Roman"/>
          <w:sz w:val="20"/>
          <w:szCs w:val="20"/>
          <w:lang w:val="en-US"/>
        </w:rPr>
        <w:t>Statistical Package for Social Science (SPSS version 26)</w:t>
      </w:r>
      <w:r w:rsidRPr="00F7163C">
        <w:rPr>
          <w:rFonts w:ascii="Times New Roman" w:hAnsi="Times New Roman" w:cs="Times New Roman"/>
          <w:sz w:val="20"/>
          <w:szCs w:val="20"/>
          <w:lang w:val="en-US"/>
        </w:rPr>
        <w:t xml:space="preserve">. </w:t>
      </w:r>
      <w:r w:rsidR="00123087" w:rsidRPr="00F7163C">
        <w:rPr>
          <w:rFonts w:ascii="Times New Roman" w:hAnsi="Times New Roman" w:cs="Times New Roman"/>
          <w:sz w:val="20"/>
          <w:szCs w:val="20"/>
          <w:lang w:val="en-US"/>
        </w:rPr>
        <w:t xml:space="preserve">The statistical design used to analyze the data was Completely Randomized Design (CRD). </w:t>
      </w:r>
      <w:r w:rsidRPr="00F7163C">
        <w:rPr>
          <w:rFonts w:ascii="Times New Roman" w:hAnsi="Times New Roman" w:cs="Times New Roman"/>
          <w:color w:val="000000" w:themeColor="text1"/>
          <w:sz w:val="20"/>
          <w:szCs w:val="20"/>
          <w:lang w:val="en-US"/>
        </w:rPr>
        <w:t xml:space="preserve">Means </w:t>
      </w:r>
      <w:r w:rsidR="00A5782B" w:rsidRPr="00F7163C">
        <w:rPr>
          <w:rFonts w:ascii="Times New Roman" w:hAnsi="Times New Roman" w:cs="Times New Roman"/>
          <w:color w:val="000000" w:themeColor="text1"/>
          <w:sz w:val="20"/>
          <w:szCs w:val="20"/>
          <w:lang w:val="en-US"/>
        </w:rPr>
        <w:t xml:space="preserve">were </w:t>
      </w:r>
      <w:r w:rsidRPr="00F7163C">
        <w:rPr>
          <w:rFonts w:ascii="Times New Roman" w:hAnsi="Times New Roman" w:cs="Times New Roman"/>
          <w:sz w:val="20"/>
          <w:szCs w:val="20"/>
          <w:lang w:val="en-US"/>
        </w:rPr>
        <w:t>separated using Tukey’s</w:t>
      </w:r>
      <w:r w:rsidR="00E11633" w:rsidRPr="00F7163C">
        <w:rPr>
          <w:rFonts w:ascii="Times New Roman" w:hAnsi="Times New Roman" w:cs="Times New Roman"/>
          <w:sz w:val="20"/>
          <w:szCs w:val="20"/>
          <w:lang w:val="en-US"/>
        </w:rPr>
        <w:t xml:space="preserve"> comparison</w:t>
      </w:r>
      <w:r w:rsidRPr="00F7163C">
        <w:rPr>
          <w:rFonts w:ascii="Times New Roman" w:hAnsi="Times New Roman" w:cs="Times New Roman"/>
          <w:sz w:val="20"/>
          <w:szCs w:val="20"/>
          <w:lang w:val="en-US"/>
        </w:rPr>
        <w:t xml:space="preserve"> test. The Model was</w:t>
      </w:r>
      <w:r w:rsidR="003B119E">
        <w:rPr>
          <w:rFonts w:ascii="Times New Roman" w:hAnsi="Times New Roman" w:cs="Times New Roman"/>
          <w:sz w:val="20"/>
          <w:szCs w:val="20"/>
          <w:lang w:val="en-US"/>
        </w:rPr>
        <w:t>:</w:t>
      </w:r>
    </w:p>
    <w:p w14:paraId="625100B5" w14:textId="77777777" w:rsidR="003B119E" w:rsidRPr="00F7163C" w:rsidRDefault="003B119E" w:rsidP="00F7163C">
      <w:pPr>
        <w:spacing w:after="0" w:line="240" w:lineRule="auto"/>
        <w:jc w:val="both"/>
        <w:rPr>
          <w:rFonts w:ascii="Times New Roman" w:hAnsi="Times New Roman" w:cs="Times New Roman"/>
          <w:sz w:val="20"/>
          <w:szCs w:val="20"/>
          <w:lang w:val="en-US"/>
        </w:rPr>
      </w:pPr>
    </w:p>
    <w:p w14:paraId="730EDDFA" w14:textId="77DC2D78" w:rsidR="0027781D" w:rsidRPr="00F7163C" w:rsidRDefault="0027781D" w:rsidP="00F7163C">
      <w:pPr>
        <w:spacing w:after="0" w:line="240" w:lineRule="auto"/>
        <w:rPr>
          <w:rFonts w:ascii="Times New Roman" w:hAnsi="Times New Roman" w:cs="Times New Roman"/>
          <w:sz w:val="20"/>
          <w:szCs w:val="20"/>
          <w:lang w:val="en-US"/>
        </w:rPr>
      </w:pPr>
      <w:r w:rsidRPr="00F7163C">
        <w:rPr>
          <w:rFonts w:ascii="Times New Roman" w:hAnsi="Times New Roman" w:cs="Times New Roman"/>
          <w:sz w:val="20"/>
          <w:szCs w:val="20"/>
          <w:lang w:val="en-US"/>
        </w:rPr>
        <w:t>Y</w:t>
      </w:r>
      <w:r w:rsidRPr="00F7163C">
        <w:rPr>
          <w:rFonts w:ascii="Times New Roman" w:hAnsi="Times New Roman" w:cs="Times New Roman"/>
          <w:sz w:val="20"/>
          <w:szCs w:val="20"/>
          <w:vertAlign w:val="subscript"/>
          <w:lang w:val="en-US"/>
        </w:rPr>
        <w:t>ij</w:t>
      </w:r>
      <w:r w:rsidRPr="00F7163C">
        <w:rPr>
          <w:rFonts w:ascii="Times New Roman" w:hAnsi="Times New Roman" w:cs="Times New Roman"/>
          <w:sz w:val="20"/>
          <w:szCs w:val="20"/>
          <w:lang w:val="en-US"/>
        </w:rPr>
        <w:t xml:space="preserve"> = µ+A</w:t>
      </w:r>
      <w:r w:rsidRPr="00F7163C">
        <w:rPr>
          <w:rFonts w:ascii="Times New Roman" w:hAnsi="Times New Roman" w:cs="Times New Roman"/>
          <w:sz w:val="20"/>
          <w:szCs w:val="20"/>
          <w:vertAlign w:val="subscript"/>
          <w:lang w:val="en-US"/>
        </w:rPr>
        <w:t xml:space="preserve">i </w:t>
      </w:r>
      <w:r w:rsidRPr="00F7163C">
        <w:rPr>
          <w:rFonts w:ascii="Times New Roman" w:hAnsi="Times New Roman" w:cs="Times New Roman"/>
          <w:sz w:val="20"/>
          <w:szCs w:val="20"/>
          <w:lang w:val="en-US"/>
        </w:rPr>
        <w:t>+ e</w:t>
      </w:r>
      <w:r w:rsidRPr="00F7163C">
        <w:rPr>
          <w:rFonts w:ascii="Times New Roman" w:hAnsi="Times New Roman" w:cs="Times New Roman"/>
          <w:sz w:val="20"/>
          <w:szCs w:val="20"/>
          <w:vertAlign w:val="subscript"/>
          <w:lang w:val="en-US"/>
        </w:rPr>
        <w:t>ij</w:t>
      </w:r>
    </w:p>
    <w:p w14:paraId="6A9EDB31" w14:textId="77777777" w:rsidR="003B119E" w:rsidRDefault="003B119E" w:rsidP="00F7163C">
      <w:pPr>
        <w:spacing w:after="0" w:line="240" w:lineRule="auto"/>
        <w:jc w:val="both"/>
        <w:rPr>
          <w:rFonts w:ascii="Times New Roman" w:hAnsi="Times New Roman" w:cs="Times New Roman"/>
          <w:sz w:val="20"/>
          <w:szCs w:val="20"/>
          <w:lang w:val="en-US"/>
        </w:rPr>
      </w:pPr>
    </w:p>
    <w:p w14:paraId="1C66C7E5" w14:textId="589516F7" w:rsidR="0027781D" w:rsidRPr="00F7163C" w:rsidRDefault="0027781D" w:rsidP="00F7163C">
      <w:pPr>
        <w:spacing w:after="0" w:line="240" w:lineRule="auto"/>
        <w:jc w:val="both"/>
        <w:rPr>
          <w:rFonts w:ascii="Times New Roman" w:hAnsi="Times New Roman" w:cs="Times New Roman"/>
          <w:sz w:val="20"/>
          <w:szCs w:val="20"/>
          <w:lang w:val="en-US"/>
        </w:rPr>
      </w:pPr>
      <w:r w:rsidRPr="00F7163C">
        <w:rPr>
          <w:rFonts w:ascii="Times New Roman" w:hAnsi="Times New Roman" w:cs="Times New Roman"/>
          <w:sz w:val="20"/>
          <w:szCs w:val="20"/>
          <w:lang w:val="en-US"/>
        </w:rPr>
        <w:t>Where, Y</w:t>
      </w:r>
      <w:r w:rsidRPr="00F7163C">
        <w:rPr>
          <w:rFonts w:ascii="Times New Roman" w:hAnsi="Times New Roman" w:cs="Times New Roman"/>
          <w:sz w:val="20"/>
          <w:szCs w:val="20"/>
          <w:vertAlign w:val="subscript"/>
          <w:lang w:val="en-US"/>
        </w:rPr>
        <w:t>ij</w:t>
      </w:r>
      <w:r w:rsidRPr="00F7163C">
        <w:rPr>
          <w:rFonts w:ascii="Times New Roman" w:hAnsi="Times New Roman" w:cs="Times New Roman"/>
          <w:sz w:val="20"/>
          <w:szCs w:val="20"/>
          <w:lang w:val="en-US"/>
        </w:rPr>
        <w:t xml:space="preserve"> = response variable, µ = overall mean, A</w:t>
      </w:r>
      <w:r w:rsidRPr="00F7163C">
        <w:rPr>
          <w:rFonts w:ascii="Times New Roman" w:hAnsi="Times New Roman" w:cs="Times New Roman"/>
          <w:sz w:val="20"/>
          <w:szCs w:val="20"/>
          <w:vertAlign w:val="subscript"/>
          <w:lang w:val="en-US"/>
        </w:rPr>
        <w:t>i</w:t>
      </w:r>
      <w:r w:rsidRPr="00F7163C">
        <w:rPr>
          <w:rFonts w:ascii="Times New Roman" w:hAnsi="Times New Roman" w:cs="Times New Roman"/>
          <w:sz w:val="20"/>
          <w:szCs w:val="20"/>
          <w:lang w:val="en-US"/>
        </w:rPr>
        <w:t xml:space="preserve"> = species effect</w:t>
      </w:r>
      <w:r w:rsidR="00147248" w:rsidRPr="00F7163C">
        <w:rPr>
          <w:rFonts w:ascii="Times New Roman" w:hAnsi="Times New Roman" w:cs="Times New Roman"/>
          <w:sz w:val="20"/>
          <w:szCs w:val="20"/>
          <w:lang w:val="en-US"/>
        </w:rPr>
        <w:t xml:space="preserve"> </w:t>
      </w:r>
      <w:r w:rsidRPr="00F7163C">
        <w:rPr>
          <w:rFonts w:ascii="Times New Roman" w:hAnsi="Times New Roman" w:cs="Times New Roman"/>
          <w:sz w:val="20"/>
          <w:szCs w:val="20"/>
          <w:lang w:val="en-US"/>
        </w:rPr>
        <w:t>and e</w:t>
      </w:r>
      <w:r w:rsidRPr="00F7163C">
        <w:rPr>
          <w:rFonts w:ascii="Times New Roman" w:hAnsi="Times New Roman" w:cs="Times New Roman"/>
          <w:sz w:val="20"/>
          <w:szCs w:val="20"/>
          <w:vertAlign w:val="subscript"/>
          <w:lang w:val="en-US"/>
        </w:rPr>
        <w:t>ij</w:t>
      </w:r>
      <w:r w:rsidRPr="00F7163C">
        <w:rPr>
          <w:rFonts w:ascii="Times New Roman" w:hAnsi="Times New Roman" w:cs="Times New Roman"/>
          <w:sz w:val="20"/>
          <w:szCs w:val="20"/>
          <w:lang w:val="en-US"/>
        </w:rPr>
        <w:t>= random error</w:t>
      </w:r>
    </w:p>
    <w:p w14:paraId="1AE43FD1" w14:textId="77777777" w:rsidR="00E544E0" w:rsidRPr="00F7163C" w:rsidRDefault="00E544E0" w:rsidP="00F7163C">
      <w:pPr>
        <w:spacing w:after="0" w:line="240" w:lineRule="auto"/>
        <w:rPr>
          <w:rFonts w:ascii="Times New Roman" w:hAnsi="Times New Roman" w:cs="Times New Roman"/>
          <w:sz w:val="20"/>
          <w:szCs w:val="20"/>
          <w:lang w:val="en-US"/>
        </w:rPr>
      </w:pPr>
    </w:p>
    <w:p w14:paraId="0FAFF654" w14:textId="27F405B6" w:rsidR="00175446" w:rsidRPr="00F7163C" w:rsidRDefault="00E544E0" w:rsidP="00F7163C">
      <w:pPr>
        <w:spacing w:after="0" w:line="240" w:lineRule="auto"/>
        <w:jc w:val="center"/>
        <w:rPr>
          <w:rFonts w:ascii="Times New Roman" w:hAnsi="Times New Roman" w:cs="Times New Roman"/>
          <w:b/>
          <w:bCs/>
          <w:sz w:val="20"/>
          <w:szCs w:val="20"/>
          <w:lang w:val="en-US"/>
        </w:rPr>
      </w:pPr>
      <w:r w:rsidRPr="00F7163C">
        <w:rPr>
          <w:rFonts w:ascii="Times New Roman" w:hAnsi="Times New Roman" w:cs="Times New Roman"/>
          <w:b/>
          <w:bCs/>
          <w:sz w:val="20"/>
          <w:szCs w:val="20"/>
          <w:lang w:val="en-US"/>
        </w:rPr>
        <w:t>RESULTS</w:t>
      </w:r>
    </w:p>
    <w:p w14:paraId="03CA7E6E" w14:textId="77777777" w:rsidR="00AD780E" w:rsidRDefault="00AD780E" w:rsidP="00F7163C">
      <w:pPr>
        <w:spacing w:after="0" w:line="240" w:lineRule="auto"/>
        <w:rPr>
          <w:rFonts w:ascii="Times New Roman" w:hAnsi="Times New Roman" w:cs="Times New Roman"/>
          <w:b/>
          <w:bCs/>
          <w:sz w:val="20"/>
          <w:szCs w:val="20"/>
          <w:lang w:val="en-US"/>
        </w:rPr>
      </w:pPr>
    </w:p>
    <w:p w14:paraId="5936C46E" w14:textId="22070EAB" w:rsidR="000F43FE" w:rsidRPr="00F7163C" w:rsidRDefault="00FA465E" w:rsidP="00F7163C">
      <w:pPr>
        <w:spacing w:after="0" w:line="240" w:lineRule="auto"/>
        <w:rPr>
          <w:rFonts w:ascii="Times New Roman" w:hAnsi="Times New Roman" w:cs="Times New Roman"/>
          <w:b/>
          <w:bCs/>
          <w:sz w:val="20"/>
          <w:szCs w:val="20"/>
          <w:lang w:val="en-US"/>
        </w:rPr>
      </w:pPr>
      <w:r w:rsidRPr="00F7163C">
        <w:rPr>
          <w:rFonts w:ascii="Times New Roman" w:hAnsi="Times New Roman" w:cs="Times New Roman"/>
          <w:b/>
          <w:bCs/>
          <w:sz w:val="20"/>
          <w:szCs w:val="20"/>
          <w:lang w:val="en-US"/>
        </w:rPr>
        <w:t>N</w:t>
      </w:r>
      <w:r w:rsidR="00765AC6" w:rsidRPr="00F7163C">
        <w:rPr>
          <w:rFonts w:ascii="Times New Roman" w:hAnsi="Times New Roman" w:cs="Times New Roman"/>
          <w:b/>
          <w:bCs/>
          <w:sz w:val="20"/>
          <w:szCs w:val="20"/>
          <w:lang w:val="en-US"/>
        </w:rPr>
        <w:t>utr</w:t>
      </w:r>
      <w:r w:rsidR="00FE5C08" w:rsidRPr="00F7163C">
        <w:rPr>
          <w:rFonts w:ascii="Times New Roman" w:hAnsi="Times New Roman" w:cs="Times New Roman"/>
          <w:b/>
          <w:bCs/>
          <w:sz w:val="20"/>
          <w:szCs w:val="20"/>
          <w:lang w:val="en-US"/>
        </w:rPr>
        <w:t>ient content of indigenous browse species</w:t>
      </w:r>
    </w:p>
    <w:p w14:paraId="4655689B" w14:textId="77777777" w:rsidR="00AD780E" w:rsidRDefault="00AD780E" w:rsidP="00F7163C">
      <w:pPr>
        <w:spacing w:after="0" w:line="240" w:lineRule="auto"/>
        <w:jc w:val="both"/>
        <w:rPr>
          <w:rFonts w:ascii="Times New Roman" w:hAnsi="Times New Roman" w:cs="Times New Roman"/>
          <w:color w:val="000000" w:themeColor="text1"/>
          <w:sz w:val="20"/>
          <w:szCs w:val="20"/>
          <w:lang w:val="en-US"/>
        </w:rPr>
      </w:pPr>
    </w:p>
    <w:p w14:paraId="271AB0EB" w14:textId="0A61004E" w:rsidR="00E544E0" w:rsidRDefault="00A71AFF" w:rsidP="00F7163C">
      <w:pPr>
        <w:spacing w:after="0" w:line="240" w:lineRule="auto"/>
        <w:jc w:val="both"/>
        <w:rPr>
          <w:rFonts w:ascii="Times New Roman" w:hAnsi="Times New Roman" w:cs="Times New Roman"/>
          <w:color w:val="000000" w:themeColor="text1"/>
          <w:sz w:val="20"/>
          <w:szCs w:val="20"/>
          <w:lang w:val="en-US"/>
        </w:rPr>
      </w:pPr>
      <w:r w:rsidRPr="00F7163C">
        <w:rPr>
          <w:rFonts w:ascii="Times New Roman" w:hAnsi="Times New Roman" w:cs="Times New Roman"/>
          <w:color w:val="000000" w:themeColor="text1"/>
          <w:sz w:val="20"/>
          <w:szCs w:val="20"/>
          <w:lang w:val="en-US"/>
        </w:rPr>
        <w:t xml:space="preserve">The nutrient content of </w:t>
      </w:r>
      <w:r w:rsidR="00C21877" w:rsidRPr="00F7163C">
        <w:rPr>
          <w:rFonts w:ascii="Times New Roman" w:hAnsi="Times New Roman" w:cs="Times New Roman"/>
          <w:color w:val="000000" w:themeColor="text1"/>
          <w:sz w:val="20"/>
          <w:szCs w:val="20"/>
          <w:lang w:val="en-US"/>
        </w:rPr>
        <w:t xml:space="preserve">selected indigenous browse species </w:t>
      </w:r>
      <w:r w:rsidR="00F70F58" w:rsidRPr="00F7163C">
        <w:rPr>
          <w:rFonts w:ascii="Times New Roman" w:hAnsi="Times New Roman" w:cs="Times New Roman"/>
          <w:color w:val="000000" w:themeColor="text1"/>
          <w:sz w:val="20"/>
          <w:szCs w:val="20"/>
          <w:lang w:val="en-US"/>
        </w:rPr>
        <w:t xml:space="preserve">is </w:t>
      </w:r>
      <w:r w:rsidR="00C21877" w:rsidRPr="00F7163C">
        <w:rPr>
          <w:rFonts w:ascii="Times New Roman" w:hAnsi="Times New Roman" w:cs="Times New Roman"/>
          <w:color w:val="000000" w:themeColor="text1"/>
          <w:sz w:val="20"/>
          <w:szCs w:val="20"/>
          <w:lang w:val="en-US"/>
        </w:rPr>
        <w:t>present</w:t>
      </w:r>
      <w:r w:rsidR="00C0530B" w:rsidRPr="00F7163C">
        <w:rPr>
          <w:rFonts w:ascii="Times New Roman" w:hAnsi="Times New Roman" w:cs="Times New Roman"/>
          <w:color w:val="000000" w:themeColor="text1"/>
          <w:sz w:val="20"/>
          <w:szCs w:val="20"/>
          <w:lang w:val="en-US"/>
        </w:rPr>
        <w:t>ed</w:t>
      </w:r>
      <w:r w:rsidR="00C21877" w:rsidRPr="00F7163C">
        <w:rPr>
          <w:rFonts w:ascii="Times New Roman" w:hAnsi="Times New Roman" w:cs="Times New Roman"/>
          <w:color w:val="000000" w:themeColor="text1"/>
          <w:sz w:val="20"/>
          <w:szCs w:val="20"/>
          <w:lang w:val="en-US"/>
        </w:rPr>
        <w:t xml:space="preserve"> in </w:t>
      </w:r>
      <w:r w:rsidR="00A84218" w:rsidRPr="00F7163C">
        <w:rPr>
          <w:rFonts w:ascii="Times New Roman" w:hAnsi="Times New Roman" w:cs="Times New Roman"/>
          <w:color w:val="000000" w:themeColor="text1"/>
          <w:sz w:val="20"/>
          <w:szCs w:val="20"/>
          <w:lang w:val="en-US"/>
        </w:rPr>
        <w:t xml:space="preserve">Table 1. The DM content of the </w:t>
      </w:r>
      <w:r w:rsidR="00170726" w:rsidRPr="00F7163C">
        <w:rPr>
          <w:rFonts w:ascii="Times New Roman" w:hAnsi="Times New Roman" w:cs="Times New Roman"/>
          <w:color w:val="000000" w:themeColor="text1"/>
          <w:sz w:val="20"/>
          <w:szCs w:val="20"/>
          <w:lang w:val="en-US"/>
        </w:rPr>
        <w:t>browse fodder</w:t>
      </w:r>
      <w:r w:rsidR="00A84218" w:rsidRPr="00F7163C">
        <w:rPr>
          <w:rFonts w:ascii="Times New Roman" w:hAnsi="Times New Roman" w:cs="Times New Roman"/>
          <w:color w:val="000000" w:themeColor="text1"/>
          <w:sz w:val="20"/>
          <w:szCs w:val="20"/>
          <w:lang w:val="en-US"/>
        </w:rPr>
        <w:t xml:space="preserve"> in the lowland </w:t>
      </w:r>
      <w:r w:rsidR="00695D4E" w:rsidRPr="00F7163C">
        <w:rPr>
          <w:rFonts w:ascii="Times New Roman" w:hAnsi="Times New Roman" w:cs="Times New Roman"/>
          <w:color w:val="000000" w:themeColor="text1"/>
          <w:sz w:val="20"/>
          <w:szCs w:val="20"/>
          <w:lang w:val="en-US"/>
        </w:rPr>
        <w:t>area</w:t>
      </w:r>
      <w:r w:rsidR="00BF068C" w:rsidRPr="00F7163C">
        <w:rPr>
          <w:rFonts w:ascii="Times New Roman" w:hAnsi="Times New Roman" w:cs="Times New Roman"/>
          <w:color w:val="000000" w:themeColor="text1"/>
          <w:sz w:val="20"/>
          <w:szCs w:val="20"/>
          <w:lang w:val="en-US"/>
        </w:rPr>
        <w:t xml:space="preserve"> range</w:t>
      </w:r>
      <w:r w:rsidR="000C339E" w:rsidRPr="00F7163C">
        <w:rPr>
          <w:rFonts w:ascii="Times New Roman" w:hAnsi="Times New Roman" w:cs="Times New Roman"/>
          <w:color w:val="000000" w:themeColor="text1"/>
          <w:sz w:val="20"/>
          <w:szCs w:val="20"/>
          <w:lang w:val="en-US"/>
        </w:rPr>
        <w:t>d</w:t>
      </w:r>
      <w:r w:rsidR="00A84218" w:rsidRPr="00F7163C">
        <w:rPr>
          <w:rFonts w:ascii="Times New Roman" w:hAnsi="Times New Roman" w:cs="Times New Roman"/>
          <w:color w:val="000000" w:themeColor="text1"/>
          <w:sz w:val="20"/>
          <w:szCs w:val="20"/>
          <w:lang w:val="en-US"/>
        </w:rPr>
        <w:t xml:space="preserve"> </w:t>
      </w:r>
      <w:r w:rsidR="00BF068C" w:rsidRPr="00F7163C">
        <w:rPr>
          <w:rFonts w:ascii="Times New Roman" w:hAnsi="Times New Roman" w:cs="Times New Roman"/>
          <w:color w:val="000000" w:themeColor="text1"/>
          <w:sz w:val="20"/>
          <w:szCs w:val="20"/>
          <w:lang w:val="en-US"/>
        </w:rPr>
        <w:t xml:space="preserve">between </w:t>
      </w:r>
      <w:r w:rsidR="00BF068C" w:rsidRPr="00F7163C">
        <w:rPr>
          <w:rFonts w:ascii="Times New Roman" w:eastAsia="Times New Roman" w:hAnsi="Times New Roman" w:cs="Times New Roman"/>
          <w:color w:val="000000" w:themeColor="text1"/>
          <w:sz w:val="20"/>
          <w:szCs w:val="20"/>
          <w:lang w:val="en-US"/>
        </w:rPr>
        <w:t>878.9</w:t>
      </w:r>
      <w:r w:rsidR="00C02332" w:rsidRPr="00F7163C">
        <w:rPr>
          <w:rFonts w:ascii="Times New Roman" w:eastAsia="Times New Roman" w:hAnsi="Times New Roman" w:cs="Times New Roman"/>
          <w:color w:val="000000" w:themeColor="text1"/>
          <w:sz w:val="20"/>
          <w:szCs w:val="20"/>
          <w:lang w:val="en-US"/>
        </w:rPr>
        <w:t xml:space="preserve"> </w:t>
      </w:r>
      <w:r w:rsidR="00A84218" w:rsidRPr="00F7163C">
        <w:rPr>
          <w:rFonts w:ascii="Times New Roman" w:hAnsi="Times New Roman" w:cs="Times New Roman"/>
          <w:color w:val="000000" w:themeColor="text1"/>
          <w:sz w:val="20"/>
          <w:szCs w:val="20"/>
          <w:lang w:val="en-US"/>
        </w:rPr>
        <w:t>g</w:t>
      </w:r>
      <w:r w:rsidR="00170726" w:rsidRPr="00F7163C">
        <w:rPr>
          <w:rFonts w:ascii="Times New Roman" w:hAnsi="Times New Roman" w:cs="Times New Roman"/>
          <w:color w:val="000000" w:themeColor="text1"/>
          <w:sz w:val="20"/>
          <w:szCs w:val="20"/>
          <w:lang w:val="en-US"/>
        </w:rPr>
        <w:t>/kg DM</w:t>
      </w:r>
      <w:r w:rsidR="00BF068C" w:rsidRPr="00F7163C">
        <w:rPr>
          <w:rFonts w:ascii="Times New Roman" w:hAnsi="Times New Roman" w:cs="Times New Roman"/>
          <w:color w:val="000000" w:themeColor="text1"/>
          <w:sz w:val="20"/>
          <w:szCs w:val="20"/>
          <w:lang w:val="en-US"/>
        </w:rPr>
        <w:t xml:space="preserve"> and </w:t>
      </w:r>
      <w:r w:rsidR="00BF068C" w:rsidRPr="00F7163C">
        <w:rPr>
          <w:rFonts w:ascii="Times New Roman" w:eastAsia="Times New Roman" w:hAnsi="Times New Roman" w:cs="Times New Roman"/>
          <w:color w:val="000000" w:themeColor="text1"/>
          <w:sz w:val="20"/>
          <w:szCs w:val="20"/>
          <w:lang w:val="en-US"/>
        </w:rPr>
        <w:t>921.1</w:t>
      </w:r>
      <w:r w:rsidR="00C02332" w:rsidRPr="00F7163C">
        <w:rPr>
          <w:rFonts w:ascii="Times New Roman" w:eastAsia="Times New Roman" w:hAnsi="Times New Roman" w:cs="Times New Roman"/>
          <w:color w:val="000000" w:themeColor="text1"/>
          <w:sz w:val="20"/>
          <w:szCs w:val="20"/>
          <w:lang w:val="en-US"/>
        </w:rPr>
        <w:t xml:space="preserve"> </w:t>
      </w:r>
      <w:r w:rsidR="00170726" w:rsidRPr="00F7163C">
        <w:rPr>
          <w:rFonts w:ascii="Times New Roman" w:eastAsia="Times New Roman" w:hAnsi="Times New Roman" w:cs="Times New Roman"/>
          <w:color w:val="000000" w:themeColor="text1"/>
          <w:sz w:val="20"/>
          <w:szCs w:val="20"/>
          <w:lang w:val="en-US"/>
        </w:rPr>
        <w:t>g/kg DM</w:t>
      </w:r>
      <w:r w:rsidR="00A84218" w:rsidRPr="00F7163C">
        <w:rPr>
          <w:rFonts w:ascii="Times New Roman" w:hAnsi="Times New Roman" w:cs="Times New Roman"/>
          <w:color w:val="000000" w:themeColor="text1"/>
          <w:sz w:val="20"/>
          <w:szCs w:val="20"/>
          <w:lang w:val="en-US"/>
        </w:rPr>
        <w:t xml:space="preserve"> whereas in the midland</w:t>
      </w:r>
      <w:r w:rsidR="00CD5D56" w:rsidRPr="00F7163C">
        <w:rPr>
          <w:rFonts w:ascii="Times New Roman" w:hAnsi="Times New Roman" w:cs="Times New Roman"/>
          <w:color w:val="000000" w:themeColor="text1"/>
          <w:sz w:val="20"/>
          <w:szCs w:val="20"/>
          <w:lang w:val="en-US"/>
        </w:rPr>
        <w:t xml:space="preserve"> between</w:t>
      </w:r>
      <w:r w:rsidR="00A84218" w:rsidRPr="00F7163C">
        <w:rPr>
          <w:rFonts w:ascii="Times New Roman" w:hAnsi="Times New Roman" w:cs="Times New Roman"/>
          <w:color w:val="000000" w:themeColor="text1"/>
          <w:sz w:val="20"/>
          <w:szCs w:val="20"/>
          <w:lang w:val="en-US"/>
        </w:rPr>
        <w:t xml:space="preserve"> </w:t>
      </w:r>
      <w:r w:rsidR="00BF068C" w:rsidRPr="00F7163C">
        <w:rPr>
          <w:rFonts w:ascii="Times New Roman" w:eastAsia="Times New Roman" w:hAnsi="Times New Roman" w:cs="Times New Roman"/>
          <w:color w:val="000000" w:themeColor="text1"/>
          <w:sz w:val="20"/>
          <w:szCs w:val="20"/>
          <w:lang w:val="en-US"/>
        </w:rPr>
        <w:t>899.7</w:t>
      </w:r>
      <w:r w:rsidR="00C02332" w:rsidRPr="00F7163C">
        <w:rPr>
          <w:rFonts w:ascii="Times New Roman" w:eastAsia="Times New Roman" w:hAnsi="Times New Roman" w:cs="Times New Roman"/>
          <w:color w:val="000000" w:themeColor="text1"/>
          <w:sz w:val="20"/>
          <w:szCs w:val="20"/>
          <w:lang w:val="en-US"/>
        </w:rPr>
        <w:t xml:space="preserve"> </w:t>
      </w:r>
      <w:r w:rsidR="00A84218" w:rsidRPr="00F7163C">
        <w:rPr>
          <w:rFonts w:ascii="Times New Roman" w:hAnsi="Times New Roman" w:cs="Times New Roman"/>
          <w:color w:val="000000" w:themeColor="text1"/>
          <w:sz w:val="20"/>
          <w:szCs w:val="20"/>
          <w:lang w:val="en-US"/>
        </w:rPr>
        <w:t>g</w:t>
      </w:r>
      <w:r w:rsidR="00170726" w:rsidRPr="00F7163C">
        <w:rPr>
          <w:rFonts w:ascii="Times New Roman" w:hAnsi="Times New Roman" w:cs="Times New Roman"/>
          <w:color w:val="000000" w:themeColor="text1"/>
          <w:sz w:val="20"/>
          <w:szCs w:val="20"/>
          <w:lang w:val="en-US"/>
        </w:rPr>
        <w:t>/kg DM</w:t>
      </w:r>
      <w:r w:rsidR="00BF068C" w:rsidRPr="00F7163C">
        <w:rPr>
          <w:rFonts w:ascii="Times New Roman" w:hAnsi="Times New Roman" w:cs="Times New Roman"/>
          <w:color w:val="000000" w:themeColor="text1"/>
          <w:sz w:val="20"/>
          <w:szCs w:val="20"/>
          <w:lang w:val="en-US"/>
        </w:rPr>
        <w:t xml:space="preserve"> </w:t>
      </w:r>
      <w:r w:rsidR="00695D4E" w:rsidRPr="00F7163C">
        <w:rPr>
          <w:rFonts w:ascii="Times New Roman" w:hAnsi="Times New Roman" w:cs="Times New Roman"/>
          <w:color w:val="000000" w:themeColor="text1"/>
          <w:sz w:val="20"/>
          <w:szCs w:val="20"/>
          <w:lang w:val="en-US"/>
        </w:rPr>
        <w:t>and</w:t>
      </w:r>
      <w:r w:rsidR="00BF068C" w:rsidRPr="00F7163C">
        <w:rPr>
          <w:rFonts w:ascii="Times New Roman" w:hAnsi="Times New Roman" w:cs="Times New Roman"/>
          <w:color w:val="000000" w:themeColor="text1"/>
          <w:sz w:val="20"/>
          <w:szCs w:val="20"/>
          <w:lang w:val="en-US"/>
        </w:rPr>
        <w:t xml:space="preserve"> </w:t>
      </w:r>
      <w:r w:rsidR="00BF068C" w:rsidRPr="00F7163C">
        <w:rPr>
          <w:rFonts w:ascii="Times New Roman" w:eastAsia="Times New Roman" w:hAnsi="Times New Roman" w:cs="Times New Roman"/>
          <w:color w:val="000000" w:themeColor="text1"/>
          <w:sz w:val="20"/>
          <w:szCs w:val="20"/>
          <w:lang w:val="en-US"/>
        </w:rPr>
        <w:t>926.4</w:t>
      </w:r>
      <w:r w:rsidR="00C02332" w:rsidRPr="00F7163C">
        <w:rPr>
          <w:rFonts w:ascii="Times New Roman" w:eastAsia="Times New Roman" w:hAnsi="Times New Roman" w:cs="Times New Roman"/>
          <w:color w:val="000000" w:themeColor="text1"/>
          <w:sz w:val="20"/>
          <w:szCs w:val="20"/>
          <w:lang w:val="en-US"/>
        </w:rPr>
        <w:t xml:space="preserve"> </w:t>
      </w:r>
      <w:r w:rsidR="00170726" w:rsidRPr="00F7163C">
        <w:rPr>
          <w:rFonts w:ascii="Times New Roman" w:eastAsia="Times New Roman" w:hAnsi="Times New Roman" w:cs="Times New Roman"/>
          <w:color w:val="000000" w:themeColor="text1"/>
          <w:sz w:val="20"/>
          <w:szCs w:val="20"/>
          <w:lang w:val="en-US"/>
        </w:rPr>
        <w:t>g/kg DM</w:t>
      </w:r>
      <w:r w:rsidR="00BF068C" w:rsidRPr="00F7163C">
        <w:rPr>
          <w:rFonts w:ascii="Times New Roman" w:eastAsia="Times New Roman" w:hAnsi="Times New Roman" w:cs="Times New Roman"/>
          <w:color w:val="000000" w:themeColor="text1"/>
          <w:sz w:val="20"/>
          <w:szCs w:val="20"/>
          <w:lang w:val="en-US"/>
        </w:rPr>
        <w:t>.</w:t>
      </w:r>
      <w:r w:rsidR="006005FC" w:rsidRPr="00F7163C">
        <w:rPr>
          <w:rFonts w:ascii="Times New Roman" w:eastAsia="Times New Roman" w:hAnsi="Times New Roman" w:cs="Times New Roman"/>
          <w:color w:val="000000" w:themeColor="text1"/>
          <w:sz w:val="20"/>
          <w:szCs w:val="20"/>
          <w:lang w:val="en-US"/>
        </w:rPr>
        <w:t xml:space="preserve"> </w:t>
      </w:r>
      <w:r w:rsidR="00CD5D56" w:rsidRPr="00F7163C">
        <w:rPr>
          <w:rFonts w:ascii="Times New Roman" w:eastAsia="Times New Roman" w:hAnsi="Times New Roman" w:cs="Times New Roman"/>
          <w:color w:val="000000" w:themeColor="text1"/>
          <w:sz w:val="20"/>
          <w:szCs w:val="20"/>
          <w:lang w:val="en-US"/>
        </w:rPr>
        <w:t>I</w:t>
      </w:r>
      <w:r w:rsidR="00CD5D56" w:rsidRPr="00F7163C">
        <w:rPr>
          <w:rFonts w:ascii="Times New Roman" w:hAnsi="Times New Roman" w:cs="Times New Roman"/>
          <w:color w:val="000000" w:themeColor="text1"/>
          <w:sz w:val="20"/>
          <w:szCs w:val="20"/>
          <w:lang w:val="en-US"/>
        </w:rPr>
        <w:t xml:space="preserve">n the </w:t>
      </w:r>
      <w:r w:rsidR="00BB7F42" w:rsidRPr="00F7163C">
        <w:rPr>
          <w:rFonts w:ascii="Times New Roman" w:hAnsi="Times New Roman" w:cs="Times New Roman"/>
          <w:color w:val="000000" w:themeColor="text1"/>
          <w:sz w:val="20"/>
          <w:szCs w:val="20"/>
          <w:lang w:val="en-US"/>
        </w:rPr>
        <w:t>lowlands,</w:t>
      </w:r>
      <w:r w:rsidR="00CD5D56" w:rsidRPr="00F7163C">
        <w:rPr>
          <w:rFonts w:ascii="Times New Roman" w:eastAsia="Times New Roman" w:hAnsi="Times New Roman" w:cs="Times New Roman"/>
          <w:i/>
          <w:iCs/>
          <w:color w:val="000000" w:themeColor="text1"/>
          <w:sz w:val="20"/>
          <w:szCs w:val="20"/>
          <w:lang w:val="en-US"/>
        </w:rPr>
        <w:t xml:space="preserve"> </w:t>
      </w:r>
      <w:r w:rsidR="00BF068C" w:rsidRPr="00F7163C">
        <w:rPr>
          <w:rFonts w:ascii="Times New Roman" w:eastAsia="Times New Roman" w:hAnsi="Times New Roman" w:cs="Times New Roman"/>
          <w:i/>
          <w:iCs/>
          <w:color w:val="000000" w:themeColor="text1"/>
          <w:sz w:val="20"/>
          <w:szCs w:val="20"/>
          <w:lang w:val="en-US"/>
        </w:rPr>
        <w:t>Ficus vasta</w:t>
      </w:r>
      <w:r w:rsidR="00A84218" w:rsidRPr="00F7163C">
        <w:rPr>
          <w:rFonts w:ascii="Times New Roman" w:hAnsi="Times New Roman" w:cs="Times New Roman"/>
          <w:color w:val="000000" w:themeColor="text1"/>
          <w:sz w:val="20"/>
          <w:szCs w:val="20"/>
          <w:lang w:val="en-US"/>
        </w:rPr>
        <w:t xml:space="preserve"> and </w:t>
      </w:r>
      <w:r w:rsidR="00BF068C" w:rsidRPr="00F7163C">
        <w:rPr>
          <w:rFonts w:ascii="Times New Roman" w:eastAsia="Times New Roman" w:hAnsi="Times New Roman" w:cs="Times New Roman"/>
          <w:i/>
          <w:iCs/>
          <w:color w:val="000000" w:themeColor="text1"/>
          <w:sz w:val="20"/>
          <w:szCs w:val="20"/>
          <w:lang w:val="en-US"/>
        </w:rPr>
        <w:t>Albezia amara</w:t>
      </w:r>
      <w:r w:rsidR="00BF068C" w:rsidRPr="00F7163C">
        <w:rPr>
          <w:rFonts w:ascii="Times New Roman" w:hAnsi="Times New Roman" w:cs="Times New Roman"/>
          <w:color w:val="000000" w:themeColor="text1"/>
          <w:sz w:val="20"/>
          <w:szCs w:val="20"/>
          <w:lang w:val="en-US"/>
        </w:rPr>
        <w:t xml:space="preserve"> </w:t>
      </w:r>
      <w:r w:rsidR="00B747A9" w:rsidRPr="00F7163C">
        <w:rPr>
          <w:rFonts w:ascii="Times New Roman" w:hAnsi="Times New Roman" w:cs="Times New Roman"/>
          <w:color w:val="000000" w:themeColor="text1"/>
          <w:sz w:val="20"/>
          <w:szCs w:val="20"/>
          <w:lang w:val="en-US"/>
        </w:rPr>
        <w:t xml:space="preserve">pods </w:t>
      </w:r>
      <w:r w:rsidR="00A84218" w:rsidRPr="00F7163C">
        <w:rPr>
          <w:rFonts w:ascii="Times New Roman" w:hAnsi="Times New Roman" w:cs="Times New Roman"/>
          <w:color w:val="000000" w:themeColor="text1"/>
          <w:sz w:val="20"/>
          <w:szCs w:val="20"/>
          <w:lang w:val="en-US"/>
        </w:rPr>
        <w:t xml:space="preserve">had the highest DM content among the leaves and pods </w:t>
      </w:r>
      <w:r w:rsidR="00BB7F42" w:rsidRPr="00F7163C">
        <w:rPr>
          <w:rFonts w:ascii="Times New Roman" w:hAnsi="Times New Roman" w:cs="Times New Roman"/>
          <w:color w:val="000000" w:themeColor="text1"/>
          <w:sz w:val="20"/>
          <w:szCs w:val="20"/>
          <w:lang w:val="en-US"/>
        </w:rPr>
        <w:t>of</w:t>
      </w:r>
      <w:r w:rsidR="00A84218" w:rsidRPr="00F7163C">
        <w:rPr>
          <w:rFonts w:ascii="Times New Roman" w:hAnsi="Times New Roman" w:cs="Times New Roman"/>
          <w:color w:val="000000" w:themeColor="text1"/>
          <w:sz w:val="20"/>
          <w:szCs w:val="20"/>
          <w:lang w:val="en-US"/>
        </w:rPr>
        <w:t xml:space="preserve"> </w:t>
      </w:r>
      <w:r w:rsidR="001E27AF" w:rsidRPr="00F7163C">
        <w:rPr>
          <w:rFonts w:ascii="Times New Roman" w:hAnsi="Times New Roman" w:cs="Times New Roman"/>
          <w:color w:val="000000" w:themeColor="text1"/>
          <w:sz w:val="20"/>
          <w:szCs w:val="20"/>
          <w:lang w:val="en-US"/>
        </w:rPr>
        <w:t>indigenous browse fodder species</w:t>
      </w:r>
      <w:r w:rsidR="00C0530B" w:rsidRPr="00F7163C">
        <w:rPr>
          <w:rFonts w:ascii="Times New Roman" w:hAnsi="Times New Roman" w:cs="Times New Roman"/>
          <w:color w:val="000000" w:themeColor="text1"/>
          <w:sz w:val="20"/>
          <w:szCs w:val="20"/>
          <w:lang w:val="en-US"/>
        </w:rPr>
        <w:t>,</w:t>
      </w:r>
      <w:r w:rsidR="00A84218" w:rsidRPr="00F7163C">
        <w:rPr>
          <w:rFonts w:ascii="Times New Roman" w:hAnsi="Times New Roman" w:cs="Times New Roman"/>
          <w:color w:val="000000" w:themeColor="text1"/>
          <w:sz w:val="20"/>
          <w:szCs w:val="20"/>
          <w:lang w:val="en-US"/>
        </w:rPr>
        <w:t xml:space="preserve"> </w:t>
      </w:r>
      <w:r w:rsidR="00D93CF0" w:rsidRPr="00F7163C">
        <w:rPr>
          <w:rFonts w:ascii="Times New Roman" w:hAnsi="Times New Roman" w:cs="Times New Roman"/>
          <w:color w:val="000000" w:themeColor="text1"/>
          <w:sz w:val="20"/>
          <w:szCs w:val="20"/>
          <w:lang w:val="en-US"/>
        </w:rPr>
        <w:t xml:space="preserve">whereas </w:t>
      </w:r>
      <w:r w:rsidR="00C0530B" w:rsidRPr="00F7163C">
        <w:rPr>
          <w:rFonts w:ascii="Times New Roman" w:hAnsi="Times New Roman" w:cs="Times New Roman"/>
          <w:color w:val="000000" w:themeColor="text1"/>
          <w:sz w:val="20"/>
          <w:szCs w:val="20"/>
          <w:lang w:val="en-US"/>
        </w:rPr>
        <w:t xml:space="preserve">the leaves of </w:t>
      </w:r>
      <w:r w:rsidR="00BF068C" w:rsidRPr="00F7163C">
        <w:rPr>
          <w:rFonts w:ascii="Times New Roman" w:eastAsia="Times New Roman" w:hAnsi="Times New Roman" w:cs="Times New Roman"/>
          <w:i/>
          <w:iCs/>
          <w:color w:val="000000" w:themeColor="text1"/>
          <w:sz w:val="20"/>
          <w:szCs w:val="20"/>
          <w:lang w:val="en-US"/>
        </w:rPr>
        <w:t xml:space="preserve">Albezia amara </w:t>
      </w:r>
      <w:r w:rsidR="00D93CF0" w:rsidRPr="00F7163C">
        <w:rPr>
          <w:rFonts w:ascii="Times New Roman" w:hAnsi="Times New Roman" w:cs="Times New Roman"/>
          <w:color w:val="000000" w:themeColor="text1"/>
          <w:sz w:val="20"/>
          <w:szCs w:val="20"/>
          <w:lang w:val="en-US"/>
        </w:rPr>
        <w:t xml:space="preserve">and </w:t>
      </w:r>
      <w:r w:rsidR="00BF068C" w:rsidRPr="00F7163C">
        <w:rPr>
          <w:rFonts w:ascii="Times New Roman" w:eastAsia="Times New Roman" w:hAnsi="Times New Roman" w:cs="Times New Roman"/>
          <w:i/>
          <w:iCs/>
          <w:color w:val="000000" w:themeColor="text1"/>
          <w:sz w:val="20"/>
          <w:szCs w:val="20"/>
          <w:lang w:val="en-US"/>
        </w:rPr>
        <w:t>Ficus sycomorus</w:t>
      </w:r>
      <w:r w:rsidR="00BF068C" w:rsidRPr="00F7163C">
        <w:rPr>
          <w:rFonts w:ascii="Times New Roman" w:hAnsi="Times New Roman" w:cs="Times New Roman"/>
          <w:color w:val="000000" w:themeColor="text1"/>
          <w:sz w:val="20"/>
          <w:szCs w:val="20"/>
          <w:lang w:val="en-US"/>
        </w:rPr>
        <w:t xml:space="preserve"> </w:t>
      </w:r>
      <w:r w:rsidR="00D93CF0" w:rsidRPr="00F7163C">
        <w:rPr>
          <w:rFonts w:ascii="Times New Roman" w:hAnsi="Times New Roman" w:cs="Times New Roman"/>
          <w:color w:val="000000" w:themeColor="text1"/>
          <w:sz w:val="20"/>
          <w:szCs w:val="20"/>
          <w:lang w:val="en-US"/>
        </w:rPr>
        <w:t>had the l</w:t>
      </w:r>
      <w:r w:rsidR="00695D4E" w:rsidRPr="00F7163C">
        <w:rPr>
          <w:rFonts w:ascii="Times New Roman" w:hAnsi="Times New Roman" w:cs="Times New Roman"/>
          <w:color w:val="000000" w:themeColor="text1"/>
          <w:sz w:val="20"/>
          <w:szCs w:val="20"/>
          <w:lang w:val="en-US"/>
        </w:rPr>
        <w:t>owest</w:t>
      </w:r>
      <w:r w:rsidR="00C0530B" w:rsidRPr="00F7163C">
        <w:rPr>
          <w:rFonts w:ascii="Times New Roman" w:hAnsi="Times New Roman" w:cs="Times New Roman"/>
          <w:color w:val="000000" w:themeColor="text1"/>
          <w:sz w:val="20"/>
          <w:szCs w:val="20"/>
          <w:lang w:val="en-US"/>
        </w:rPr>
        <w:t>,</w:t>
      </w:r>
      <w:r w:rsidR="00CD5D56" w:rsidRPr="00F7163C">
        <w:rPr>
          <w:rFonts w:ascii="Times New Roman" w:hAnsi="Times New Roman" w:cs="Times New Roman"/>
          <w:color w:val="000000" w:themeColor="text1"/>
          <w:sz w:val="20"/>
          <w:szCs w:val="20"/>
          <w:lang w:val="en-US"/>
        </w:rPr>
        <w:t xml:space="preserve"> respectively</w:t>
      </w:r>
      <w:r w:rsidR="00D93CF0" w:rsidRPr="00F7163C">
        <w:rPr>
          <w:rFonts w:ascii="Times New Roman" w:hAnsi="Times New Roman" w:cs="Times New Roman"/>
          <w:color w:val="000000" w:themeColor="text1"/>
          <w:sz w:val="20"/>
          <w:szCs w:val="20"/>
          <w:lang w:val="en-US"/>
        </w:rPr>
        <w:t xml:space="preserve">. </w:t>
      </w:r>
      <w:r w:rsidR="00BF068C" w:rsidRPr="00F7163C">
        <w:rPr>
          <w:rFonts w:ascii="Times New Roman" w:eastAsia="Times New Roman" w:hAnsi="Times New Roman" w:cs="Times New Roman"/>
          <w:i/>
          <w:iCs/>
          <w:color w:val="000000" w:themeColor="text1"/>
          <w:sz w:val="20"/>
          <w:szCs w:val="20"/>
          <w:lang w:val="en-US"/>
        </w:rPr>
        <w:t>Cordia Africana</w:t>
      </w:r>
      <w:r w:rsidR="00BF068C" w:rsidRPr="00F7163C">
        <w:rPr>
          <w:rFonts w:ascii="Times New Roman" w:hAnsi="Times New Roman" w:cs="Times New Roman"/>
          <w:color w:val="000000" w:themeColor="text1"/>
          <w:sz w:val="20"/>
          <w:szCs w:val="20"/>
          <w:lang w:val="en-US"/>
        </w:rPr>
        <w:t xml:space="preserve"> </w:t>
      </w:r>
      <w:r w:rsidR="00695D4E" w:rsidRPr="00F7163C">
        <w:rPr>
          <w:rFonts w:ascii="Times New Roman" w:hAnsi="Times New Roman" w:cs="Times New Roman"/>
          <w:color w:val="000000" w:themeColor="text1"/>
          <w:sz w:val="20"/>
          <w:szCs w:val="20"/>
          <w:lang w:val="en-US"/>
        </w:rPr>
        <w:t>had</w:t>
      </w:r>
      <w:r w:rsidR="000C339E" w:rsidRPr="00F7163C">
        <w:rPr>
          <w:rFonts w:ascii="Times New Roman" w:hAnsi="Times New Roman" w:cs="Times New Roman"/>
          <w:color w:val="000000" w:themeColor="text1"/>
          <w:sz w:val="20"/>
          <w:szCs w:val="20"/>
          <w:lang w:val="en-US"/>
        </w:rPr>
        <w:t xml:space="preserve"> the highest</w:t>
      </w:r>
      <w:r w:rsidR="00D93CF0" w:rsidRPr="00F7163C">
        <w:rPr>
          <w:rFonts w:ascii="Times New Roman" w:hAnsi="Times New Roman" w:cs="Times New Roman"/>
          <w:color w:val="000000" w:themeColor="text1"/>
          <w:sz w:val="20"/>
          <w:szCs w:val="20"/>
          <w:lang w:val="en-US"/>
        </w:rPr>
        <w:t xml:space="preserve"> </w:t>
      </w:r>
      <w:r w:rsidR="000C339E" w:rsidRPr="00F7163C">
        <w:rPr>
          <w:rFonts w:ascii="Times New Roman" w:hAnsi="Times New Roman" w:cs="Times New Roman"/>
          <w:color w:val="000000" w:themeColor="text1"/>
          <w:sz w:val="20"/>
          <w:szCs w:val="20"/>
          <w:lang w:val="en-US"/>
        </w:rPr>
        <w:t xml:space="preserve">DM </w:t>
      </w:r>
      <w:r w:rsidR="00D93CF0" w:rsidRPr="00F7163C">
        <w:rPr>
          <w:rFonts w:ascii="Times New Roman" w:hAnsi="Times New Roman" w:cs="Times New Roman"/>
          <w:color w:val="000000" w:themeColor="text1"/>
          <w:sz w:val="20"/>
          <w:szCs w:val="20"/>
          <w:lang w:val="en-US"/>
        </w:rPr>
        <w:t xml:space="preserve">in the </w:t>
      </w:r>
      <w:r w:rsidR="00F56E97" w:rsidRPr="00F7163C">
        <w:rPr>
          <w:rFonts w:ascii="Times New Roman" w:hAnsi="Times New Roman" w:cs="Times New Roman"/>
          <w:color w:val="000000" w:themeColor="text1"/>
          <w:sz w:val="20"/>
          <w:szCs w:val="20"/>
          <w:lang w:val="en-US"/>
        </w:rPr>
        <w:t>midland whereas</w:t>
      </w:r>
      <w:r w:rsidR="000C339E" w:rsidRPr="00F7163C">
        <w:rPr>
          <w:rFonts w:ascii="Times New Roman" w:hAnsi="Times New Roman" w:cs="Times New Roman"/>
          <w:color w:val="000000" w:themeColor="text1"/>
          <w:sz w:val="20"/>
          <w:szCs w:val="20"/>
          <w:lang w:val="en-US"/>
        </w:rPr>
        <w:t>,</w:t>
      </w:r>
      <w:r w:rsidR="00D93CF0" w:rsidRPr="00F7163C">
        <w:rPr>
          <w:rFonts w:ascii="Times New Roman" w:hAnsi="Times New Roman" w:cs="Times New Roman"/>
          <w:color w:val="000000" w:themeColor="text1"/>
          <w:sz w:val="20"/>
          <w:szCs w:val="20"/>
          <w:lang w:val="en-US"/>
        </w:rPr>
        <w:t xml:space="preserve"> </w:t>
      </w:r>
      <w:r w:rsidR="00BF068C" w:rsidRPr="00F7163C">
        <w:rPr>
          <w:rFonts w:ascii="Times New Roman" w:eastAsia="Times New Roman" w:hAnsi="Times New Roman" w:cs="Times New Roman"/>
          <w:i/>
          <w:iCs/>
          <w:color w:val="000000" w:themeColor="text1"/>
          <w:sz w:val="20"/>
          <w:szCs w:val="20"/>
          <w:lang w:val="en-US"/>
        </w:rPr>
        <w:t>F</w:t>
      </w:r>
      <w:r w:rsidR="00F7163C">
        <w:rPr>
          <w:rFonts w:ascii="Times New Roman" w:eastAsia="Times New Roman" w:hAnsi="Times New Roman" w:cs="Times New Roman"/>
          <w:i/>
          <w:iCs/>
          <w:color w:val="000000" w:themeColor="text1"/>
          <w:sz w:val="20"/>
          <w:szCs w:val="20"/>
          <w:lang w:val="en-US"/>
        </w:rPr>
        <w:t>.</w:t>
      </w:r>
      <w:r w:rsidR="00BF068C" w:rsidRPr="00F7163C">
        <w:rPr>
          <w:rFonts w:ascii="Times New Roman" w:eastAsia="Times New Roman" w:hAnsi="Times New Roman" w:cs="Times New Roman"/>
          <w:i/>
          <w:iCs/>
          <w:color w:val="000000" w:themeColor="text1"/>
          <w:sz w:val="20"/>
          <w:szCs w:val="20"/>
          <w:lang w:val="en-US"/>
        </w:rPr>
        <w:t xml:space="preserve"> sycomorus</w:t>
      </w:r>
      <w:r w:rsidR="00BF068C" w:rsidRPr="00F7163C">
        <w:rPr>
          <w:rFonts w:ascii="Times New Roman" w:hAnsi="Times New Roman" w:cs="Times New Roman"/>
          <w:color w:val="000000" w:themeColor="text1"/>
          <w:sz w:val="20"/>
          <w:szCs w:val="20"/>
          <w:lang w:val="en-US"/>
        </w:rPr>
        <w:t xml:space="preserve"> </w:t>
      </w:r>
      <w:r w:rsidR="00D93CF0" w:rsidRPr="00F7163C">
        <w:rPr>
          <w:rFonts w:ascii="Times New Roman" w:hAnsi="Times New Roman" w:cs="Times New Roman"/>
          <w:color w:val="000000" w:themeColor="text1"/>
          <w:sz w:val="20"/>
          <w:szCs w:val="20"/>
          <w:lang w:val="en-US"/>
        </w:rPr>
        <w:t>lea</w:t>
      </w:r>
      <w:r w:rsidR="001A6299" w:rsidRPr="00F7163C">
        <w:rPr>
          <w:rFonts w:ascii="Times New Roman" w:hAnsi="Times New Roman" w:cs="Times New Roman"/>
          <w:color w:val="000000" w:themeColor="text1"/>
          <w:sz w:val="20"/>
          <w:szCs w:val="20"/>
          <w:lang w:val="en-US"/>
        </w:rPr>
        <w:t>ves</w:t>
      </w:r>
      <w:r w:rsidR="00D93CF0" w:rsidRPr="00F7163C">
        <w:rPr>
          <w:rFonts w:ascii="Times New Roman" w:hAnsi="Times New Roman" w:cs="Times New Roman"/>
          <w:color w:val="000000" w:themeColor="text1"/>
          <w:sz w:val="20"/>
          <w:szCs w:val="20"/>
          <w:lang w:val="en-US"/>
        </w:rPr>
        <w:t xml:space="preserve"> </w:t>
      </w:r>
      <w:r w:rsidR="00695D4E" w:rsidRPr="00F7163C">
        <w:rPr>
          <w:rFonts w:ascii="Times New Roman" w:hAnsi="Times New Roman" w:cs="Times New Roman"/>
          <w:color w:val="000000" w:themeColor="text1"/>
          <w:sz w:val="20"/>
          <w:szCs w:val="20"/>
          <w:lang w:val="en-US"/>
        </w:rPr>
        <w:t>had</w:t>
      </w:r>
      <w:r w:rsidR="00D93CF0" w:rsidRPr="00F7163C">
        <w:rPr>
          <w:rFonts w:ascii="Times New Roman" w:hAnsi="Times New Roman" w:cs="Times New Roman"/>
          <w:color w:val="000000" w:themeColor="text1"/>
          <w:sz w:val="20"/>
          <w:szCs w:val="20"/>
          <w:lang w:val="en-US"/>
        </w:rPr>
        <w:t xml:space="preserve"> the l</w:t>
      </w:r>
      <w:r w:rsidR="00695D4E" w:rsidRPr="00F7163C">
        <w:rPr>
          <w:rFonts w:ascii="Times New Roman" w:hAnsi="Times New Roman" w:cs="Times New Roman"/>
          <w:color w:val="000000" w:themeColor="text1"/>
          <w:sz w:val="20"/>
          <w:szCs w:val="20"/>
          <w:lang w:val="en-US"/>
        </w:rPr>
        <w:t>owest</w:t>
      </w:r>
      <w:r w:rsidR="00D93CF0" w:rsidRPr="00F7163C">
        <w:rPr>
          <w:rFonts w:ascii="Times New Roman" w:hAnsi="Times New Roman" w:cs="Times New Roman"/>
          <w:color w:val="000000" w:themeColor="text1"/>
          <w:sz w:val="20"/>
          <w:szCs w:val="20"/>
          <w:lang w:val="en-US"/>
        </w:rPr>
        <w:t>.</w:t>
      </w:r>
    </w:p>
    <w:p w14:paraId="17BFF942" w14:textId="77777777" w:rsidR="00F7163C" w:rsidRPr="00F7163C" w:rsidRDefault="00F7163C" w:rsidP="00F7163C">
      <w:pPr>
        <w:spacing w:after="0" w:line="240" w:lineRule="auto"/>
        <w:jc w:val="both"/>
        <w:rPr>
          <w:rFonts w:ascii="Times New Roman" w:hAnsi="Times New Roman" w:cs="Times New Roman"/>
          <w:color w:val="000000" w:themeColor="text1"/>
          <w:sz w:val="20"/>
          <w:szCs w:val="20"/>
          <w:lang w:val="en-US"/>
        </w:rPr>
      </w:pPr>
    </w:p>
    <w:p w14:paraId="342648EB" w14:textId="102957A9" w:rsidR="009365F5" w:rsidRPr="00F7163C" w:rsidRDefault="009365F5" w:rsidP="00F7163C">
      <w:pPr>
        <w:spacing w:after="0" w:line="240" w:lineRule="auto"/>
        <w:jc w:val="both"/>
        <w:rPr>
          <w:rFonts w:ascii="Times New Roman" w:hAnsi="Times New Roman" w:cs="Times New Roman"/>
          <w:color w:val="000000" w:themeColor="text1"/>
          <w:sz w:val="20"/>
          <w:szCs w:val="20"/>
          <w:lang w:val="en-US"/>
        </w:rPr>
      </w:pPr>
      <w:r w:rsidRPr="00F7163C">
        <w:rPr>
          <w:rFonts w:ascii="Times New Roman" w:hAnsi="Times New Roman" w:cs="Times New Roman"/>
          <w:color w:val="000000" w:themeColor="text1"/>
          <w:sz w:val="20"/>
          <w:szCs w:val="20"/>
          <w:lang w:val="en-US"/>
        </w:rPr>
        <w:t xml:space="preserve">The crude protein (CP) </w:t>
      </w:r>
      <w:r w:rsidR="00BB7F42" w:rsidRPr="00F7163C">
        <w:rPr>
          <w:rFonts w:ascii="Times New Roman" w:hAnsi="Times New Roman" w:cs="Times New Roman"/>
          <w:color w:val="000000" w:themeColor="text1"/>
          <w:sz w:val="20"/>
          <w:szCs w:val="20"/>
          <w:lang w:val="en-US"/>
        </w:rPr>
        <w:t>content</w:t>
      </w:r>
      <w:r w:rsidRPr="00F7163C">
        <w:rPr>
          <w:rFonts w:ascii="Times New Roman" w:hAnsi="Times New Roman" w:cs="Times New Roman"/>
          <w:color w:val="000000" w:themeColor="text1"/>
          <w:sz w:val="20"/>
          <w:szCs w:val="20"/>
          <w:lang w:val="en-US"/>
        </w:rPr>
        <w:t xml:space="preserve"> of </w:t>
      </w:r>
      <w:r w:rsidR="00DF10F4" w:rsidRPr="00F7163C">
        <w:rPr>
          <w:rFonts w:ascii="Times New Roman" w:hAnsi="Times New Roman" w:cs="Times New Roman"/>
          <w:color w:val="000000" w:themeColor="text1"/>
          <w:sz w:val="20"/>
          <w:szCs w:val="20"/>
          <w:lang w:val="en-US"/>
        </w:rPr>
        <w:t xml:space="preserve">indigenous browse </w:t>
      </w:r>
      <w:r w:rsidR="001A6299" w:rsidRPr="00F7163C">
        <w:rPr>
          <w:rFonts w:ascii="Times New Roman" w:hAnsi="Times New Roman" w:cs="Times New Roman"/>
          <w:color w:val="000000" w:themeColor="text1"/>
          <w:sz w:val="20"/>
          <w:szCs w:val="20"/>
          <w:lang w:val="en-US"/>
        </w:rPr>
        <w:t xml:space="preserve">fodder </w:t>
      </w:r>
      <w:r w:rsidR="00DF10F4" w:rsidRPr="00F7163C">
        <w:rPr>
          <w:rFonts w:ascii="Times New Roman" w:hAnsi="Times New Roman" w:cs="Times New Roman"/>
          <w:color w:val="000000" w:themeColor="text1"/>
          <w:sz w:val="20"/>
          <w:szCs w:val="20"/>
          <w:lang w:val="en-US"/>
        </w:rPr>
        <w:t>species (</w:t>
      </w:r>
      <w:r w:rsidRPr="00F7163C">
        <w:rPr>
          <w:rFonts w:ascii="Times New Roman" w:hAnsi="Times New Roman" w:cs="Times New Roman"/>
          <w:color w:val="000000" w:themeColor="text1"/>
          <w:sz w:val="20"/>
          <w:szCs w:val="20"/>
          <w:lang w:val="en-US"/>
        </w:rPr>
        <w:t>IBFS</w:t>
      </w:r>
      <w:r w:rsidR="00DF10F4" w:rsidRPr="00F7163C">
        <w:rPr>
          <w:rFonts w:ascii="Times New Roman" w:hAnsi="Times New Roman" w:cs="Times New Roman"/>
          <w:color w:val="000000" w:themeColor="text1"/>
          <w:sz w:val="20"/>
          <w:szCs w:val="20"/>
          <w:lang w:val="en-US"/>
        </w:rPr>
        <w:t>)</w:t>
      </w:r>
      <w:r w:rsidRPr="00F7163C">
        <w:rPr>
          <w:rFonts w:ascii="Times New Roman" w:hAnsi="Times New Roman" w:cs="Times New Roman"/>
          <w:color w:val="000000" w:themeColor="text1"/>
          <w:sz w:val="20"/>
          <w:szCs w:val="20"/>
          <w:lang w:val="en-US"/>
        </w:rPr>
        <w:t xml:space="preserve"> for the highland, </w:t>
      </w:r>
      <w:r w:rsidR="00BB7F42" w:rsidRPr="00F7163C">
        <w:rPr>
          <w:rFonts w:ascii="Times New Roman" w:hAnsi="Times New Roman" w:cs="Times New Roman"/>
          <w:color w:val="000000" w:themeColor="text1"/>
          <w:sz w:val="20"/>
          <w:szCs w:val="20"/>
          <w:lang w:val="en-US"/>
        </w:rPr>
        <w:t>midland,</w:t>
      </w:r>
      <w:r w:rsidRPr="00F7163C">
        <w:rPr>
          <w:rFonts w:ascii="Times New Roman" w:hAnsi="Times New Roman" w:cs="Times New Roman"/>
          <w:color w:val="000000" w:themeColor="text1"/>
          <w:sz w:val="20"/>
          <w:szCs w:val="20"/>
          <w:lang w:val="en-US"/>
        </w:rPr>
        <w:t xml:space="preserve"> and lowland ranged from </w:t>
      </w:r>
      <w:r w:rsidR="00ED37D5" w:rsidRPr="00F7163C">
        <w:rPr>
          <w:rFonts w:ascii="Times New Roman" w:eastAsia="Times New Roman" w:hAnsi="Times New Roman" w:cs="Times New Roman"/>
          <w:color w:val="000000" w:themeColor="text1"/>
          <w:sz w:val="20"/>
          <w:szCs w:val="20"/>
          <w:lang w:val="en-US"/>
        </w:rPr>
        <w:t xml:space="preserve">89.0 </w:t>
      </w:r>
      <w:r w:rsidRPr="00F7163C">
        <w:rPr>
          <w:rFonts w:ascii="Times New Roman" w:hAnsi="Times New Roman" w:cs="Times New Roman"/>
          <w:color w:val="000000" w:themeColor="text1"/>
          <w:sz w:val="20"/>
          <w:szCs w:val="20"/>
          <w:lang w:val="en-US"/>
        </w:rPr>
        <w:t xml:space="preserve">to </w:t>
      </w:r>
      <w:bookmarkStart w:id="3" w:name="_Hlk154776721"/>
      <w:r w:rsidR="00ED37D5" w:rsidRPr="00F7163C">
        <w:rPr>
          <w:rFonts w:ascii="Times New Roman" w:eastAsia="Times New Roman" w:hAnsi="Times New Roman" w:cs="Times New Roman"/>
          <w:color w:val="000000" w:themeColor="text1"/>
          <w:sz w:val="20"/>
          <w:szCs w:val="20"/>
          <w:lang w:val="en-US"/>
        </w:rPr>
        <w:t>223.4</w:t>
      </w:r>
      <w:bookmarkEnd w:id="3"/>
      <w:r w:rsidRPr="00F7163C">
        <w:rPr>
          <w:rFonts w:ascii="Times New Roman" w:hAnsi="Times New Roman" w:cs="Times New Roman"/>
          <w:color w:val="000000" w:themeColor="text1"/>
          <w:sz w:val="20"/>
          <w:szCs w:val="20"/>
          <w:lang w:val="en-US"/>
        </w:rPr>
        <w:t xml:space="preserve"> g/kg DM,</w:t>
      </w:r>
      <w:r w:rsidR="00ED37D5" w:rsidRPr="00F7163C">
        <w:rPr>
          <w:rFonts w:ascii="Times New Roman" w:hAnsi="Times New Roman" w:cs="Times New Roman"/>
          <w:color w:val="000000" w:themeColor="text1"/>
          <w:sz w:val="20"/>
          <w:szCs w:val="20"/>
          <w:lang w:val="en-US"/>
        </w:rPr>
        <w:t xml:space="preserve"> </w:t>
      </w:r>
      <w:r w:rsidR="00ED37D5" w:rsidRPr="00F7163C">
        <w:rPr>
          <w:rFonts w:ascii="Times New Roman" w:eastAsia="Times New Roman" w:hAnsi="Times New Roman" w:cs="Times New Roman"/>
          <w:color w:val="000000" w:themeColor="text1"/>
          <w:sz w:val="20"/>
          <w:szCs w:val="20"/>
          <w:lang w:val="en-US"/>
        </w:rPr>
        <w:t>130.3 to 207.7</w:t>
      </w:r>
      <w:r w:rsidR="00C02332" w:rsidRPr="00F7163C">
        <w:rPr>
          <w:rFonts w:ascii="Times New Roman" w:eastAsia="Times New Roman" w:hAnsi="Times New Roman" w:cs="Times New Roman"/>
          <w:color w:val="000000" w:themeColor="text1"/>
          <w:sz w:val="20"/>
          <w:szCs w:val="20"/>
          <w:lang w:val="en-US"/>
        </w:rPr>
        <w:t xml:space="preserve"> </w:t>
      </w:r>
      <w:r w:rsidRPr="00F7163C">
        <w:rPr>
          <w:rFonts w:ascii="Times New Roman" w:hAnsi="Times New Roman" w:cs="Times New Roman"/>
          <w:color w:val="000000" w:themeColor="text1"/>
          <w:sz w:val="20"/>
          <w:szCs w:val="20"/>
          <w:lang w:val="en-US"/>
        </w:rPr>
        <w:t>g/kg</w:t>
      </w:r>
      <w:r w:rsidR="00ED37D5" w:rsidRPr="00F7163C">
        <w:rPr>
          <w:rFonts w:ascii="Times New Roman" w:hAnsi="Times New Roman" w:cs="Times New Roman"/>
          <w:color w:val="000000" w:themeColor="text1"/>
          <w:sz w:val="20"/>
          <w:szCs w:val="20"/>
          <w:lang w:val="en-US"/>
        </w:rPr>
        <w:t xml:space="preserve"> </w:t>
      </w:r>
      <w:r w:rsidRPr="00F7163C">
        <w:rPr>
          <w:rFonts w:ascii="Times New Roman" w:hAnsi="Times New Roman" w:cs="Times New Roman"/>
          <w:color w:val="000000" w:themeColor="text1"/>
          <w:sz w:val="20"/>
          <w:szCs w:val="20"/>
          <w:lang w:val="en-US"/>
        </w:rPr>
        <w:t xml:space="preserve">DM and </w:t>
      </w:r>
      <w:r w:rsidR="00ED37D5" w:rsidRPr="00F7163C">
        <w:rPr>
          <w:rFonts w:ascii="Times New Roman" w:eastAsia="Times New Roman" w:hAnsi="Times New Roman" w:cs="Times New Roman"/>
          <w:color w:val="000000" w:themeColor="text1"/>
          <w:sz w:val="20"/>
          <w:szCs w:val="20"/>
          <w:lang w:val="en-US"/>
        </w:rPr>
        <w:t>102.1</w:t>
      </w:r>
      <w:r w:rsidRPr="00F7163C">
        <w:rPr>
          <w:rFonts w:ascii="Times New Roman" w:hAnsi="Times New Roman" w:cs="Times New Roman"/>
          <w:color w:val="000000" w:themeColor="text1"/>
          <w:sz w:val="20"/>
          <w:szCs w:val="20"/>
          <w:lang w:val="en-US"/>
        </w:rPr>
        <w:t xml:space="preserve"> to </w:t>
      </w:r>
      <w:r w:rsidR="00ED37D5" w:rsidRPr="00F7163C">
        <w:rPr>
          <w:rFonts w:ascii="Times New Roman" w:eastAsia="Times New Roman" w:hAnsi="Times New Roman" w:cs="Times New Roman"/>
          <w:color w:val="000000" w:themeColor="text1"/>
          <w:sz w:val="20"/>
          <w:szCs w:val="20"/>
          <w:lang w:val="en-US"/>
        </w:rPr>
        <w:t>216.0</w:t>
      </w:r>
      <w:r w:rsidRPr="00F7163C">
        <w:rPr>
          <w:rFonts w:ascii="Times New Roman" w:hAnsi="Times New Roman" w:cs="Times New Roman"/>
          <w:color w:val="000000" w:themeColor="text1"/>
          <w:sz w:val="20"/>
          <w:szCs w:val="20"/>
          <w:lang w:val="en-US"/>
        </w:rPr>
        <w:t xml:space="preserve"> g/kg DM, respectively. In the </w:t>
      </w:r>
      <w:r w:rsidR="00BB7F42" w:rsidRPr="00F7163C">
        <w:rPr>
          <w:rFonts w:ascii="Times New Roman" w:hAnsi="Times New Roman" w:cs="Times New Roman"/>
          <w:color w:val="000000" w:themeColor="text1"/>
          <w:sz w:val="20"/>
          <w:szCs w:val="20"/>
          <w:lang w:val="en-US"/>
        </w:rPr>
        <w:t>highlands,</w:t>
      </w:r>
      <w:r w:rsidRPr="00F7163C">
        <w:rPr>
          <w:rFonts w:ascii="Times New Roman" w:hAnsi="Times New Roman" w:cs="Times New Roman"/>
          <w:color w:val="000000" w:themeColor="text1"/>
          <w:sz w:val="20"/>
          <w:szCs w:val="20"/>
          <w:lang w:val="en-US"/>
        </w:rPr>
        <w:t xml:space="preserve"> the highest CP content was recorded f</w:t>
      </w:r>
      <w:r w:rsidR="00D93EAD" w:rsidRPr="00F7163C">
        <w:rPr>
          <w:rFonts w:ascii="Times New Roman" w:hAnsi="Times New Roman" w:cs="Times New Roman"/>
          <w:color w:val="000000" w:themeColor="text1"/>
          <w:sz w:val="20"/>
          <w:szCs w:val="20"/>
          <w:lang w:val="en-US"/>
        </w:rPr>
        <w:t>rom</w:t>
      </w:r>
      <w:r w:rsidRPr="00F7163C">
        <w:rPr>
          <w:rFonts w:ascii="Times New Roman" w:hAnsi="Times New Roman" w:cs="Times New Roman"/>
          <w:color w:val="000000" w:themeColor="text1"/>
          <w:sz w:val="20"/>
          <w:szCs w:val="20"/>
          <w:lang w:val="en-US"/>
        </w:rPr>
        <w:t xml:space="preserve"> </w:t>
      </w:r>
      <w:r w:rsidRPr="00F7163C">
        <w:rPr>
          <w:rFonts w:ascii="Times New Roman" w:hAnsi="Times New Roman" w:cs="Times New Roman"/>
          <w:i/>
          <w:iCs/>
          <w:color w:val="000000" w:themeColor="text1"/>
          <w:sz w:val="20"/>
          <w:szCs w:val="20"/>
          <w:lang w:val="en-US"/>
        </w:rPr>
        <w:t>V. amygdalina</w:t>
      </w:r>
      <w:r w:rsidRPr="00F7163C">
        <w:rPr>
          <w:rFonts w:ascii="Times New Roman" w:hAnsi="Times New Roman" w:cs="Times New Roman"/>
          <w:color w:val="000000" w:themeColor="text1"/>
          <w:sz w:val="20"/>
          <w:szCs w:val="20"/>
          <w:lang w:val="en-US"/>
        </w:rPr>
        <w:t xml:space="preserve"> followed by </w:t>
      </w:r>
      <w:r w:rsidR="00F7163C">
        <w:rPr>
          <w:rFonts w:ascii="Times New Roman" w:eastAsia="Times New Roman" w:hAnsi="Times New Roman" w:cs="Times New Roman"/>
          <w:i/>
          <w:iCs/>
          <w:color w:val="000000" w:themeColor="text1"/>
          <w:sz w:val="20"/>
          <w:szCs w:val="20"/>
          <w:lang w:val="en-US"/>
        </w:rPr>
        <w:t>Cordia a</w:t>
      </w:r>
      <w:r w:rsidR="00ED37D5" w:rsidRPr="00F7163C">
        <w:rPr>
          <w:rFonts w:ascii="Times New Roman" w:eastAsia="Times New Roman" w:hAnsi="Times New Roman" w:cs="Times New Roman"/>
          <w:i/>
          <w:iCs/>
          <w:color w:val="000000" w:themeColor="text1"/>
          <w:sz w:val="20"/>
          <w:szCs w:val="20"/>
          <w:lang w:val="en-US"/>
        </w:rPr>
        <w:t>fricana</w:t>
      </w:r>
      <w:r w:rsidR="00ED37D5" w:rsidRPr="00F7163C">
        <w:rPr>
          <w:rFonts w:ascii="Times New Roman" w:hAnsi="Times New Roman" w:cs="Times New Roman"/>
          <w:color w:val="000000" w:themeColor="text1"/>
          <w:sz w:val="20"/>
          <w:szCs w:val="20"/>
          <w:lang w:val="en-US"/>
        </w:rPr>
        <w:t xml:space="preserve"> </w:t>
      </w:r>
      <w:r w:rsidRPr="00F7163C">
        <w:rPr>
          <w:rFonts w:ascii="Times New Roman" w:hAnsi="Times New Roman" w:cs="Times New Roman"/>
          <w:color w:val="000000" w:themeColor="text1"/>
          <w:sz w:val="20"/>
          <w:szCs w:val="20"/>
          <w:lang w:val="en-US"/>
        </w:rPr>
        <w:t xml:space="preserve">and the </w:t>
      </w:r>
      <w:r w:rsidR="00BB7F42" w:rsidRPr="00F7163C">
        <w:rPr>
          <w:rFonts w:ascii="Times New Roman" w:hAnsi="Times New Roman" w:cs="Times New Roman"/>
          <w:color w:val="000000" w:themeColor="text1"/>
          <w:sz w:val="20"/>
          <w:szCs w:val="20"/>
          <w:lang w:val="en-US"/>
        </w:rPr>
        <w:t>lowest</w:t>
      </w:r>
      <w:r w:rsidRPr="00F7163C">
        <w:rPr>
          <w:rFonts w:ascii="Times New Roman" w:hAnsi="Times New Roman" w:cs="Times New Roman"/>
          <w:color w:val="000000" w:themeColor="text1"/>
          <w:sz w:val="20"/>
          <w:szCs w:val="20"/>
          <w:lang w:val="en-US"/>
        </w:rPr>
        <w:t xml:space="preserve"> </w:t>
      </w:r>
      <w:r w:rsidR="00A91E5C" w:rsidRPr="00F7163C">
        <w:rPr>
          <w:rFonts w:ascii="Times New Roman" w:hAnsi="Times New Roman" w:cs="Times New Roman"/>
          <w:color w:val="000000" w:themeColor="text1"/>
          <w:sz w:val="20"/>
          <w:szCs w:val="20"/>
          <w:lang w:val="en-US"/>
        </w:rPr>
        <w:t>was recorded</w:t>
      </w:r>
      <w:r w:rsidRPr="00F7163C">
        <w:rPr>
          <w:rFonts w:ascii="Times New Roman" w:hAnsi="Times New Roman" w:cs="Times New Roman"/>
          <w:color w:val="000000" w:themeColor="text1"/>
          <w:sz w:val="20"/>
          <w:szCs w:val="20"/>
          <w:lang w:val="en-US"/>
        </w:rPr>
        <w:t xml:space="preserve"> </w:t>
      </w:r>
      <w:r w:rsidR="009D7DA4" w:rsidRPr="00F7163C">
        <w:rPr>
          <w:rFonts w:ascii="Times New Roman" w:hAnsi="Times New Roman" w:cs="Times New Roman"/>
          <w:color w:val="000000" w:themeColor="text1"/>
          <w:sz w:val="20"/>
          <w:szCs w:val="20"/>
          <w:lang w:val="en-US"/>
        </w:rPr>
        <w:t>S</w:t>
      </w:r>
      <w:r w:rsidR="00ED37D5" w:rsidRPr="00F7163C">
        <w:rPr>
          <w:rFonts w:ascii="Times New Roman" w:eastAsia="Times New Roman" w:hAnsi="Times New Roman" w:cs="Times New Roman"/>
          <w:i/>
          <w:iCs/>
          <w:color w:val="000000" w:themeColor="text1"/>
          <w:sz w:val="20"/>
          <w:szCs w:val="20"/>
          <w:lang w:val="en-US"/>
        </w:rPr>
        <w:t>yzygium giuneens</w:t>
      </w:r>
      <w:r w:rsidRPr="00F7163C">
        <w:rPr>
          <w:rFonts w:ascii="Times New Roman" w:hAnsi="Times New Roman" w:cs="Times New Roman"/>
          <w:color w:val="000000" w:themeColor="text1"/>
          <w:sz w:val="20"/>
          <w:szCs w:val="20"/>
          <w:lang w:val="en-US"/>
        </w:rPr>
        <w:t>. In the midland</w:t>
      </w:r>
      <w:r w:rsidR="00EF09C7" w:rsidRPr="00F7163C">
        <w:rPr>
          <w:rFonts w:ascii="Times New Roman" w:hAnsi="Times New Roman" w:cs="Times New Roman"/>
          <w:color w:val="000000" w:themeColor="text1"/>
          <w:sz w:val="20"/>
          <w:szCs w:val="20"/>
          <w:lang w:val="en-US"/>
        </w:rPr>
        <w:t>s</w:t>
      </w:r>
      <w:r w:rsidRPr="00F7163C">
        <w:rPr>
          <w:rFonts w:ascii="Times New Roman" w:hAnsi="Times New Roman" w:cs="Times New Roman"/>
          <w:color w:val="000000" w:themeColor="text1"/>
          <w:sz w:val="20"/>
          <w:szCs w:val="20"/>
          <w:lang w:val="en-US"/>
        </w:rPr>
        <w:t xml:space="preserve">, </w:t>
      </w:r>
      <w:r w:rsidR="00ED37D5" w:rsidRPr="00F7163C">
        <w:rPr>
          <w:rFonts w:ascii="Times New Roman" w:eastAsia="Times New Roman" w:hAnsi="Times New Roman" w:cs="Times New Roman"/>
          <w:i/>
          <w:iCs/>
          <w:color w:val="000000" w:themeColor="text1"/>
          <w:sz w:val="20"/>
          <w:szCs w:val="20"/>
          <w:lang w:val="en-US"/>
        </w:rPr>
        <w:t>Dodonaea viscosa</w:t>
      </w:r>
      <w:r w:rsidR="00ED37D5" w:rsidRPr="00F7163C">
        <w:rPr>
          <w:rFonts w:ascii="Times New Roman" w:hAnsi="Times New Roman" w:cs="Times New Roman"/>
          <w:color w:val="000000" w:themeColor="text1"/>
          <w:sz w:val="20"/>
          <w:szCs w:val="20"/>
          <w:lang w:val="en-US"/>
        </w:rPr>
        <w:t xml:space="preserve"> </w:t>
      </w:r>
      <w:r w:rsidRPr="00F7163C">
        <w:rPr>
          <w:rFonts w:ascii="Times New Roman" w:hAnsi="Times New Roman" w:cs="Times New Roman"/>
          <w:color w:val="000000" w:themeColor="text1"/>
          <w:sz w:val="20"/>
          <w:szCs w:val="20"/>
          <w:lang w:val="en-US"/>
        </w:rPr>
        <w:t xml:space="preserve">had the highest CP content followed by </w:t>
      </w:r>
      <w:r w:rsidR="00ED37D5" w:rsidRPr="00F7163C">
        <w:rPr>
          <w:rFonts w:ascii="Times New Roman" w:eastAsia="Times New Roman" w:hAnsi="Times New Roman" w:cs="Times New Roman"/>
          <w:i/>
          <w:iCs/>
          <w:color w:val="000000" w:themeColor="text1"/>
          <w:sz w:val="20"/>
          <w:szCs w:val="20"/>
          <w:lang w:val="en-US"/>
        </w:rPr>
        <w:t>Acacia abyssinica</w:t>
      </w:r>
      <w:r w:rsidRPr="00F7163C">
        <w:rPr>
          <w:rFonts w:ascii="Times New Roman" w:hAnsi="Times New Roman" w:cs="Times New Roman"/>
          <w:color w:val="000000" w:themeColor="text1"/>
          <w:sz w:val="20"/>
          <w:szCs w:val="20"/>
          <w:lang w:val="en-US"/>
        </w:rPr>
        <w:t>.</w:t>
      </w:r>
      <w:r w:rsidR="00246387" w:rsidRPr="00F7163C">
        <w:rPr>
          <w:rFonts w:ascii="Times New Roman" w:hAnsi="Times New Roman" w:cs="Times New Roman"/>
          <w:color w:val="000000" w:themeColor="text1"/>
          <w:sz w:val="20"/>
          <w:szCs w:val="20"/>
          <w:lang w:val="en-US"/>
        </w:rPr>
        <w:t xml:space="preserve"> In the </w:t>
      </w:r>
      <w:r w:rsidR="00BB7F42" w:rsidRPr="00F7163C">
        <w:rPr>
          <w:rFonts w:ascii="Times New Roman" w:hAnsi="Times New Roman" w:cs="Times New Roman"/>
          <w:color w:val="000000" w:themeColor="text1"/>
          <w:sz w:val="20"/>
          <w:szCs w:val="20"/>
          <w:lang w:val="en-US"/>
        </w:rPr>
        <w:t>lowlands,</w:t>
      </w:r>
      <w:r w:rsidR="00246387" w:rsidRPr="00F7163C">
        <w:rPr>
          <w:rFonts w:ascii="Times New Roman" w:hAnsi="Times New Roman" w:cs="Times New Roman"/>
          <w:color w:val="000000" w:themeColor="text1"/>
          <w:sz w:val="20"/>
          <w:szCs w:val="20"/>
          <w:lang w:val="en-US"/>
        </w:rPr>
        <w:t xml:space="preserve"> the highest CP content was recorded for </w:t>
      </w:r>
      <w:r w:rsidR="00ED37D5" w:rsidRPr="00F7163C">
        <w:rPr>
          <w:rFonts w:ascii="Times New Roman" w:eastAsia="Times New Roman" w:hAnsi="Times New Roman" w:cs="Times New Roman"/>
          <w:i/>
          <w:iCs/>
          <w:color w:val="000000" w:themeColor="text1"/>
          <w:sz w:val="20"/>
          <w:szCs w:val="20"/>
          <w:lang w:val="en-US"/>
        </w:rPr>
        <w:t>Acacia abyssinica</w:t>
      </w:r>
      <w:r w:rsidR="007814D9" w:rsidRPr="00F7163C">
        <w:rPr>
          <w:rFonts w:ascii="Times New Roman" w:hAnsi="Times New Roman" w:cs="Times New Roman"/>
          <w:color w:val="000000" w:themeColor="text1"/>
          <w:sz w:val="20"/>
          <w:szCs w:val="20"/>
          <w:lang w:val="en-US"/>
        </w:rPr>
        <w:t>.</w:t>
      </w:r>
    </w:p>
    <w:p w14:paraId="6ACB3F9F" w14:textId="77777777" w:rsidR="00E544E0" w:rsidRPr="00F7163C" w:rsidRDefault="00E544E0" w:rsidP="00F7163C">
      <w:pPr>
        <w:spacing w:after="0" w:line="240" w:lineRule="auto"/>
        <w:jc w:val="both"/>
        <w:rPr>
          <w:rFonts w:ascii="Times New Roman" w:hAnsi="Times New Roman" w:cs="Times New Roman"/>
          <w:color w:val="000000" w:themeColor="text1"/>
          <w:sz w:val="20"/>
          <w:szCs w:val="20"/>
          <w:lang w:val="en-US"/>
        </w:rPr>
      </w:pPr>
    </w:p>
    <w:p w14:paraId="53482C2E" w14:textId="6784B867" w:rsidR="00E544E0" w:rsidRPr="00F7163C" w:rsidRDefault="00A9061F" w:rsidP="00F7163C">
      <w:pPr>
        <w:spacing w:after="0" w:line="240" w:lineRule="auto"/>
        <w:jc w:val="both"/>
        <w:rPr>
          <w:rFonts w:ascii="Times New Roman" w:hAnsi="Times New Roman" w:cs="Times New Roman"/>
          <w:color w:val="000000" w:themeColor="text1"/>
          <w:sz w:val="20"/>
          <w:szCs w:val="20"/>
          <w:lang w:val="en-US"/>
        </w:rPr>
      </w:pPr>
      <w:r w:rsidRPr="00F7163C">
        <w:rPr>
          <w:rFonts w:ascii="Times New Roman" w:hAnsi="Times New Roman" w:cs="Times New Roman"/>
          <w:color w:val="000000" w:themeColor="text1"/>
          <w:sz w:val="20"/>
          <w:szCs w:val="20"/>
          <w:lang w:val="en-US"/>
        </w:rPr>
        <w:t xml:space="preserve">The ash content </w:t>
      </w:r>
      <w:r w:rsidR="002358CD" w:rsidRPr="00F7163C">
        <w:rPr>
          <w:rFonts w:ascii="Times New Roman" w:hAnsi="Times New Roman" w:cs="Times New Roman"/>
          <w:color w:val="000000" w:themeColor="text1"/>
          <w:sz w:val="20"/>
          <w:szCs w:val="20"/>
          <w:lang w:val="en-US"/>
        </w:rPr>
        <w:t>of</w:t>
      </w:r>
      <w:r w:rsidRPr="00F7163C">
        <w:rPr>
          <w:rFonts w:ascii="Times New Roman" w:hAnsi="Times New Roman" w:cs="Times New Roman"/>
          <w:color w:val="000000" w:themeColor="text1"/>
          <w:sz w:val="20"/>
          <w:szCs w:val="20"/>
          <w:lang w:val="en-US"/>
        </w:rPr>
        <w:t xml:space="preserve"> </w:t>
      </w:r>
      <w:r w:rsidR="001D5D02" w:rsidRPr="00F7163C">
        <w:rPr>
          <w:rFonts w:ascii="Times New Roman" w:hAnsi="Times New Roman" w:cs="Times New Roman"/>
          <w:color w:val="000000" w:themeColor="text1"/>
          <w:sz w:val="20"/>
          <w:szCs w:val="20"/>
          <w:lang w:val="en-US"/>
        </w:rPr>
        <w:t>indigenous browse species</w:t>
      </w:r>
      <w:r w:rsidRPr="00F7163C">
        <w:rPr>
          <w:rFonts w:ascii="Times New Roman" w:hAnsi="Times New Roman" w:cs="Times New Roman"/>
          <w:color w:val="000000" w:themeColor="text1"/>
          <w:sz w:val="20"/>
          <w:szCs w:val="20"/>
          <w:lang w:val="en-US"/>
        </w:rPr>
        <w:t xml:space="preserve"> in the </w:t>
      </w:r>
      <w:r w:rsidR="002358CD" w:rsidRPr="00F7163C">
        <w:rPr>
          <w:rFonts w:ascii="Times New Roman" w:hAnsi="Times New Roman" w:cs="Times New Roman"/>
          <w:color w:val="000000" w:themeColor="text1"/>
          <w:sz w:val="20"/>
          <w:szCs w:val="20"/>
          <w:lang w:val="en-US"/>
        </w:rPr>
        <w:t>highlands</w:t>
      </w:r>
      <w:r w:rsidRPr="00F7163C">
        <w:rPr>
          <w:rFonts w:ascii="Times New Roman" w:hAnsi="Times New Roman" w:cs="Times New Roman"/>
          <w:color w:val="000000" w:themeColor="text1"/>
          <w:sz w:val="20"/>
          <w:szCs w:val="20"/>
          <w:lang w:val="en-US"/>
        </w:rPr>
        <w:t xml:space="preserve"> range</w:t>
      </w:r>
      <w:r w:rsidR="00F56E97" w:rsidRPr="00F7163C">
        <w:rPr>
          <w:rFonts w:ascii="Times New Roman" w:hAnsi="Times New Roman" w:cs="Times New Roman"/>
          <w:color w:val="000000" w:themeColor="text1"/>
          <w:sz w:val="20"/>
          <w:szCs w:val="20"/>
          <w:lang w:val="en-US"/>
        </w:rPr>
        <w:t>d</w:t>
      </w:r>
      <w:r w:rsidRPr="00F7163C">
        <w:rPr>
          <w:rFonts w:ascii="Times New Roman" w:hAnsi="Times New Roman" w:cs="Times New Roman"/>
          <w:color w:val="000000" w:themeColor="text1"/>
          <w:sz w:val="20"/>
          <w:szCs w:val="20"/>
          <w:lang w:val="en-US"/>
        </w:rPr>
        <w:t xml:space="preserve"> from </w:t>
      </w:r>
      <w:r w:rsidRPr="00F7163C">
        <w:rPr>
          <w:rFonts w:ascii="Times New Roman" w:eastAsia="Times New Roman" w:hAnsi="Times New Roman" w:cs="Times New Roman"/>
          <w:color w:val="000000" w:themeColor="text1"/>
          <w:sz w:val="20"/>
          <w:szCs w:val="20"/>
          <w:lang w:val="en-US"/>
        </w:rPr>
        <w:t xml:space="preserve">44.7 </w:t>
      </w:r>
      <w:r w:rsidRPr="00F7163C">
        <w:rPr>
          <w:rFonts w:ascii="Times New Roman" w:hAnsi="Times New Roman" w:cs="Times New Roman"/>
          <w:color w:val="000000" w:themeColor="text1"/>
          <w:sz w:val="20"/>
          <w:szCs w:val="20"/>
          <w:lang w:val="en-US"/>
        </w:rPr>
        <w:t xml:space="preserve">to </w:t>
      </w:r>
      <w:r w:rsidRPr="00F7163C">
        <w:rPr>
          <w:rFonts w:ascii="Times New Roman" w:eastAsia="Times New Roman" w:hAnsi="Times New Roman" w:cs="Times New Roman"/>
          <w:color w:val="000000" w:themeColor="text1"/>
          <w:sz w:val="20"/>
          <w:szCs w:val="20"/>
          <w:lang w:val="en-US"/>
        </w:rPr>
        <w:t xml:space="preserve">157.7 </w:t>
      </w:r>
      <w:r w:rsidRPr="00F7163C">
        <w:rPr>
          <w:rFonts w:ascii="Times New Roman" w:hAnsi="Times New Roman" w:cs="Times New Roman"/>
          <w:color w:val="000000" w:themeColor="text1"/>
          <w:sz w:val="20"/>
          <w:szCs w:val="20"/>
          <w:lang w:val="en-US"/>
        </w:rPr>
        <w:t xml:space="preserve">g/kg DM, where </w:t>
      </w:r>
      <w:r w:rsidR="007A402E" w:rsidRPr="00F7163C">
        <w:rPr>
          <w:rFonts w:ascii="Times New Roman" w:eastAsia="Times New Roman" w:hAnsi="Times New Roman" w:cs="Times New Roman"/>
          <w:i/>
          <w:iCs/>
          <w:color w:val="000000" w:themeColor="text1"/>
          <w:sz w:val="20"/>
          <w:szCs w:val="20"/>
          <w:lang w:val="en-US"/>
        </w:rPr>
        <w:t>S</w:t>
      </w:r>
      <w:r w:rsidRPr="00F7163C">
        <w:rPr>
          <w:rFonts w:ascii="Times New Roman" w:eastAsia="Times New Roman" w:hAnsi="Times New Roman" w:cs="Times New Roman"/>
          <w:i/>
          <w:iCs/>
          <w:color w:val="000000" w:themeColor="text1"/>
          <w:sz w:val="20"/>
          <w:szCs w:val="20"/>
          <w:lang w:val="en-US"/>
        </w:rPr>
        <w:t xml:space="preserve">yzygium </w:t>
      </w:r>
      <w:r w:rsidR="00FE7EE9" w:rsidRPr="00F7163C">
        <w:rPr>
          <w:rFonts w:ascii="Times New Roman" w:eastAsia="Times New Roman" w:hAnsi="Times New Roman" w:cs="Times New Roman"/>
          <w:i/>
          <w:iCs/>
          <w:color w:val="000000" w:themeColor="text1"/>
          <w:sz w:val="20"/>
          <w:szCs w:val="20"/>
          <w:lang w:val="en-US"/>
        </w:rPr>
        <w:t>giuneens</w:t>
      </w:r>
      <w:r w:rsidR="00FE7EE9" w:rsidRPr="00F7163C">
        <w:rPr>
          <w:rFonts w:ascii="Times New Roman" w:hAnsi="Times New Roman" w:cs="Times New Roman"/>
          <w:color w:val="000000" w:themeColor="text1"/>
          <w:sz w:val="20"/>
          <w:szCs w:val="20"/>
          <w:lang w:val="en-US"/>
        </w:rPr>
        <w:t xml:space="preserve"> and </w:t>
      </w:r>
      <w:r w:rsidR="00FE7EE9" w:rsidRPr="00F7163C">
        <w:rPr>
          <w:rFonts w:ascii="Times New Roman" w:eastAsia="Times New Roman" w:hAnsi="Times New Roman" w:cs="Times New Roman"/>
          <w:i/>
          <w:iCs/>
          <w:color w:val="000000" w:themeColor="text1"/>
          <w:sz w:val="20"/>
          <w:szCs w:val="20"/>
          <w:lang w:val="en-US"/>
        </w:rPr>
        <w:t>Myrica salicifolia</w:t>
      </w:r>
      <w:r w:rsidR="00FE7EE9" w:rsidRPr="00F7163C">
        <w:rPr>
          <w:rFonts w:ascii="Times New Roman" w:hAnsi="Times New Roman" w:cs="Times New Roman"/>
          <w:color w:val="000000" w:themeColor="text1"/>
          <w:sz w:val="20"/>
          <w:szCs w:val="20"/>
          <w:lang w:val="en-US"/>
        </w:rPr>
        <w:t xml:space="preserve"> exhibited the lowest while </w:t>
      </w:r>
      <w:bookmarkStart w:id="4" w:name="_Hlk154776976"/>
      <w:r w:rsidR="00FE7EE9" w:rsidRPr="00F7163C">
        <w:rPr>
          <w:rFonts w:ascii="Times New Roman" w:eastAsia="Times New Roman" w:hAnsi="Times New Roman" w:cs="Times New Roman"/>
          <w:i/>
          <w:iCs/>
          <w:color w:val="000000" w:themeColor="text1"/>
          <w:sz w:val="20"/>
          <w:szCs w:val="20"/>
          <w:lang w:val="en-US"/>
        </w:rPr>
        <w:t>Cordia Africana</w:t>
      </w:r>
      <w:bookmarkEnd w:id="4"/>
      <w:r w:rsidR="00FE7EE9" w:rsidRPr="00F7163C">
        <w:rPr>
          <w:rFonts w:ascii="Times New Roman" w:hAnsi="Times New Roman" w:cs="Times New Roman"/>
          <w:color w:val="000000" w:themeColor="text1"/>
          <w:sz w:val="20"/>
          <w:szCs w:val="20"/>
          <w:lang w:val="en-US"/>
        </w:rPr>
        <w:t xml:space="preserve"> exhibited the highest. The ash content of</w:t>
      </w:r>
      <w:r w:rsidR="00FE7EE9" w:rsidRPr="00F7163C">
        <w:rPr>
          <w:rFonts w:ascii="Times New Roman" w:hAnsi="Times New Roman" w:cs="Times New Roman"/>
          <w:color w:val="FF0000"/>
          <w:sz w:val="20"/>
          <w:szCs w:val="20"/>
          <w:lang w:val="en-US"/>
        </w:rPr>
        <w:t xml:space="preserve"> </w:t>
      </w:r>
      <w:r w:rsidR="00FE7EE9" w:rsidRPr="00F7163C">
        <w:rPr>
          <w:rFonts w:ascii="Times New Roman" w:hAnsi="Times New Roman" w:cs="Times New Roman"/>
          <w:color w:val="000000" w:themeColor="text1"/>
          <w:sz w:val="20"/>
          <w:szCs w:val="20"/>
          <w:lang w:val="en-US"/>
        </w:rPr>
        <w:t xml:space="preserve">IBFS varied from </w:t>
      </w:r>
      <w:r w:rsidR="00FE7EE9" w:rsidRPr="00F7163C">
        <w:rPr>
          <w:rFonts w:ascii="Times New Roman" w:eastAsia="Times New Roman" w:hAnsi="Times New Roman" w:cs="Times New Roman"/>
          <w:color w:val="000000" w:themeColor="text1"/>
          <w:sz w:val="20"/>
          <w:szCs w:val="20"/>
          <w:lang w:val="en-US"/>
        </w:rPr>
        <w:t>62.7</w:t>
      </w:r>
      <w:r w:rsidR="00FE7EE9" w:rsidRPr="00F7163C">
        <w:rPr>
          <w:rFonts w:ascii="Times New Roman" w:hAnsi="Times New Roman" w:cs="Times New Roman"/>
          <w:color w:val="000000" w:themeColor="text1"/>
          <w:sz w:val="20"/>
          <w:szCs w:val="20"/>
          <w:lang w:val="en-US"/>
        </w:rPr>
        <w:t xml:space="preserve"> to </w:t>
      </w:r>
      <w:r w:rsidR="00FE7EE9" w:rsidRPr="00F7163C">
        <w:rPr>
          <w:rFonts w:ascii="Times New Roman" w:eastAsia="Times New Roman" w:hAnsi="Times New Roman" w:cs="Times New Roman"/>
          <w:color w:val="000000" w:themeColor="text1"/>
          <w:sz w:val="20"/>
          <w:szCs w:val="20"/>
          <w:lang w:val="en-US"/>
        </w:rPr>
        <w:t xml:space="preserve">138.6 </w:t>
      </w:r>
      <w:r w:rsidR="00FE7EE9" w:rsidRPr="00F7163C">
        <w:rPr>
          <w:rFonts w:ascii="Times New Roman" w:hAnsi="Times New Roman" w:cs="Times New Roman"/>
          <w:color w:val="000000" w:themeColor="text1"/>
          <w:sz w:val="20"/>
          <w:szCs w:val="20"/>
          <w:lang w:val="en-US"/>
        </w:rPr>
        <w:t xml:space="preserve">g/kg DM, where </w:t>
      </w:r>
      <w:bookmarkStart w:id="5" w:name="_Hlk154778068"/>
      <w:r w:rsidR="00FE7EE9" w:rsidRPr="00F7163C">
        <w:rPr>
          <w:rFonts w:ascii="Times New Roman" w:eastAsia="Times New Roman" w:hAnsi="Times New Roman" w:cs="Times New Roman"/>
          <w:i/>
          <w:iCs/>
          <w:color w:val="000000" w:themeColor="text1"/>
          <w:sz w:val="20"/>
          <w:szCs w:val="20"/>
          <w:lang w:val="en-US"/>
        </w:rPr>
        <w:t>A</w:t>
      </w:r>
      <w:r w:rsidR="00F7163C">
        <w:rPr>
          <w:rFonts w:ascii="Times New Roman" w:eastAsia="Times New Roman" w:hAnsi="Times New Roman" w:cs="Times New Roman"/>
          <w:i/>
          <w:iCs/>
          <w:color w:val="000000" w:themeColor="text1"/>
          <w:sz w:val="20"/>
          <w:szCs w:val="20"/>
          <w:lang w:val="en-US"/>
        </w:rPr>
        <w:t>.</w:t>
      </w:r>
      <w:r w:rsidR="00FE7EE9" w:rsidRPr="00F7163C">
        <w:rPr>
          <w:rFonts w:ascii="Times New Roman" w:eastAsia="Times New Roman" w:hAnsi="Times New Roman" w:cs="Times New Roman"/>
          <w:i/>
          <w:iCs/>
          <w:color w:val="000000" w:themeColor="text1"/>
          <w:sz w:val="20"/>
          <w:szCs w:val="20"/>
          <w:lang w:val="en-US"/>
        </w:rPr>
        <w:t xml:space="preserve"> amara </w:t>
      </w:r>
      <w:r w:rsidR="00FE7EE9" w:rsidRPr="00F7163C">
        <w:rPr>
          <w:rFonts w:ascii="Times New Roman" w:eastAsia="Times New Roman" w:hAnsi="Times New Roman" w:cs="Times New Roman"/>
          <w:color w:val="000000" w:themeColor="text1"/>
          <w:sz w:val="20"/>
          <w:szCs w:val="20"/>
          <w:lang w:val="en-US"/>
        </w:rPr>
        <w:t>pod</w:t>
      </w:r>
      <w:bookmarkEnd w:id="5"/>
      <w:r w:rsidR="00FE7EE9" w:rsidRPr="00F7163C">
        <w:rPr>
          <w:rFonts w:ascii="Times New Roman" w:eastAsia="Times New Roman" w:hAnsi="Times New Roman" w:cs="Times New Roman"/>
          <w:color w:val="000000" w:themeColor="text1"/>
          <w:sz w:val="20"/>
          <w:szCs w:val="20"/>
          <w:lang w:val="en-US"/>
        </w:rPr>
        <w:t>s</w:t>
      </w:r>
      <w:r w:rsidR="00FE7EE9" w:rsidRPr="00F7163C">
        <w:rPr>
          <w:rFonts w:ascii="Times New Roman" w:hAnsi="Times New Roman" w:cs="Times New Roman"/>
          <w:color w:val="000000" w:themeColor="text1"/>
          <w:sz w:val="20"/>
          <w:szCs w:val="20"/>
          <w:lang w:val="en-US"/>
        </w:rPr>
        <w:t xml:space="preserve"> and </w:t>
      </w:r>
      <w:bookmarkStart w:id="6" w:name="_Hlk154776415"/>
      <w:r w:rsidR="00FE7EE9" w:rsidRPr="00F7163C">
        <w:rPr>
          <w:rFonts w:ascii="Times New Roman" w:eastAsia="Times New Roman" w:hAnsi="Times New Roman" w:cs="Times New Roman"/>
          <w:i/>
          <w:iCs/>
          <w:color w:val="000000" w:themeColor="text1"/>
          <w:sz w:val="20"/>
          <w:szCs w:val="20"/>
          <w:lang w:val="en-US"/>
        </w:rPr>
        <w:t>F</w:t>
      </w:r>
      <w:r w:rsidR="00F7163C">
        <w:rPr>
          <w:rFonts w:ascii="Times New Roman" w:eastAsia="Times New Roman" w:hAnsi="Times New Roman" w:cs="Times New Roman"/>
          <w:i/>
          <w:iCs/>
          <w:color w:val="000000" w:themeColor="text1"/>
          <w:sz w:val="20"/>
          <w:szCs w:val="20"/>
          <w:lang w:val="en-US"/>
        </w:rPr>
        <w:t>.</w:t>
      </w:r>
      <w:r w:rsidR="00FE7EE9" w:rsidRPr="00F7163C">
        <w:rPr>
          <w:rFonts w:ascii="Times New Roman" w:eastAsia="Times New Roman" w:hAnsi="Times New Roman" w:cs="Times New Roman"/>
          <w:i/>
          <w:iCs/>
          <w:color w:val="000000" w:themeColor="text1"/>
          <w:sz w:val="20"/>
          <w:szCs w:val="20"/>
          <w:lang w:val="en-US"/>
        </w:rPr>
        <w:t xml:space="preserve"> sycomorus</w:t>
      </w:r>
      <w:bookmarkEnd w:id="6"/>
      <w:r w:rsidR="00FE7EE9" w:rsidRPr="00F7163C">
        <w:rPr>
          <w:rFonts w:ascii="Times New Roman" w:hAnsi="Times New Roman" w:cs="Times New Roman"/>
          <w:color w:val="000000" w:themeColor="text1"/>
          <w:sz w:val="20"/>
          <w:szCs w:val="20"/>
          <w:lang w:val="en-US"/>
        </w:rPr>
        <w:t xml:space="preserve"> revealed the lowest and the highest value in the lowland respectively.</w:t>
      </w:r>
    </w:p>
    <w:p w14:paraId="4254CD8B" w14:textId="77777777" w:rsidR="003B119E" w:rsidRDefault="003B119E" w:rsidP="00F7163C">
      <w:pPr>
        <w:spacing w:after="0" w:line="240" w:lineRule="auto"/>
        <w:jc w:val="both"/>
        <w:rPr>
          <w:rFonts w:ascii="Times New Roman" w:hAnsi="Times New Roman" w:cs="Times New Roman"/>
          <w:color w:val="000000" w:themeColor="text1"/>
          <w:sz w:val="20"/>
          <w:szCs w:val="20"/>
          <w:lang w:val="en-US"/>
        </w:rPr>
        <w:sectPr w:rsidR="003B119E" w:rsidSect="003B119E">
          <w:footnotePr>
            <w:numFmt w:val="chicago"/>
            <w:numStart w:val="2"/>
          </w:footnotePr>
          <w:type w:val="continuous"/>
          <w:pgSz w:w="12240" w:h="15840"/>
          <w:pgMar w:top="1276" w:right="1440" w:bottom="1440" w:left="1440" w:header="720" w:footer="720" w:gutter="0"/>
          <w:cols w:num="2" w:space="720"/>
          <w:docGrid w:linePitch="360"/>
        </w:sectPr>
      </w:pPr>
    </w:p>
    <w:p w14:paraId="6F174000" w14:textId="592D52EE" w:rsidR="001E27AF" w:rsidRPr="00AD780E" w:rsidRDefault="00FE7EE9" w:rsidP="00F7163C">
      <w:pPr>
        <w:pStyle w:val="Descripcin"/>
        <w:spacing w:after="0"/>
        <w:rPr>
          <w:rFonts w:ascii="Times New Roman" w:hAnsi="Times New Roman" w:cs="Times New Roman"/>
          <w:b/>
          <w:i w:val="0"/>
          <w:iCs w:val="0"/>
          <w:color w:val="000000" w:themeColor="text1"/>
          <w:sz w:val="20"/>
          <w:szCs w:val="20"/>
          <w:lang w:val="en-US"/>
        </w:rPr>
      </w:pPr>
      <w:r w:rsidRPr="00AD780E">
        <w:rPr>
          <w:rFonts w:ascii="Times New Roman" w:hAnsi="Times New Roman" w:cs="Times New Roman"/>
          <w:b/>
          <w:i w:val="0"/>
          <w:iCs w:val="0"/>
          <w:color w:val="000000" w:themeColor="text1"/>
          <w:sz w:val="20"/>
          <w:szCs w:val="20"/>
          <w:lang w:val="en-US"/>
        </w:rPr>
        <w:lastRenderedPageBreak/>
        <w:t xml:space="preserve">Table </w:t>
      </w:r>
      <w:r w:rsidRPr="00AD780E">
        <w:rPr>
          <w:rFonts w:ascii="Times New Roman" w:hAnsi="Times New Roman" w:cs="Times New Roman"/>
          <w:b/>
          <w:i w:val="0"/>
          <w:iCs w:val="0"/>
          <w:color w:val="000000" w:themeColor="text1"/>
          <w:sz w:val="20"/>
          <w:szCs w:val="20"/>
        </w:rPr>
        <w:fldChar w:fldCharType="begin"/>
      </w:r>
      <w:r w:rsidRPr="00AD780E">
        <w:rPr>
          <w:rFonts w:ascii="Times New Roman" w:hAnsi="Times New Roman" w:cs="Times New Roman"/>
          <w:b/>
          <w:i w:val="0"/>
          <w:iCs w:val="0"/>
          <w:color w:val="000000" w:themeColor="text1"/>
          <w:sz w:val="20"/>
          <w:szCs w:val="20"/>
          <w:lang w:val="en-US"/>
        </w:rPr>
        <w:instrText xml:space="preserve"> SEQ Table \* ARABIC </w:instrText>
      </w:r>
      <w:r w:rsidRPr="00AD780E">
        <w:rPr>
          <w:rFonts w:ascii="Times New Roman" w:hAnsi="Times New Roman" w:cs="Times New Roman"/>
          <w:b/>
          <w:i w:val="0"/>
          <w:iCs w:val="0"/>
          <w:color w:val="000000" w:themeColor="text1"/>
          <w:sz w:val="20"/>
          <w:szCs w:val="20"/>
        </w:rPr>
        <w:fldChar w:fldCharType="separate"/>
      </w:r>
      <w:r w:rsidR="009E2068">
        <w:rPr>
          <w:rFonts w:ascii="Times New Roman" w:hAnsi="Times New Roman" w:cs="Times New Roman"/>
          <w:b/>
          <w:i w:val="0"/>
          <w:iCs w:val="0"/>
          <w:noProof/>
          <w:color w:val="000000" w:themeColor="text1"/>
          <w:sz w:val="20"/>
          <w:szCs w:val="20"/>
          <w:lang w:val="en-US"/>
        </w:rPr>
        <w:t>1</w:t>
      </w:r>
      <w:r w:rsidRPr="00AD780E">
        <w:rPr>
          <w:rFonts w:ascii="Times New Roman" w:hAnsi="Times New Roman" w:cs="Times New Roman"/>
          <w:b/>
          <w:i w:val="0"/>
          <w:iCs w:val="0"/>
          <w:color w:val="000000" w:themeColor="text1"/>
          <w:sz w:val="20"/>
          <w:szCs w:val="20"/>
        </w:rPr>
        <w:fldChar w:fldCharType="end"/>
      </w:r>
      <w:r w:rsidRPr="00AD780E">
        <w:rPr>
          <w:rFonts w:ascii="Times New Roman" w:hAnsi="Times New Roman" w:cs="Times New Roman"/>
          <w:b/>
          <w:i w:val="0"/>
          <w:iCs w:val="0"/>
          <w:color w:val="000000" w:themeColor="text1"/>
          <w:sz w:val="20"/>
          <w:szCs w:val="20"/>
          <w:lang w:val="en-US"/>
        </w:rPr>
        <w:t>. The nutrient compositions of selected indigenous browse fodder species (g/kg DM)</w:t>
      </w:r>
      <w:r w:rsidR="00AD780E">
        <w:rPr>
          <w:rFonts w:ascii="Times New Roman" w:hAnsi="Times New Roman" w:cs="Times New Roman"/>
          <w:b/>
          <w:i w:val="0"/>
          <w:iCs w:val="0"/>
          <w:color w:val="000000" w:themeColor="text1"/>
          <w:sz w:val="20"/>
          <w:szCs w:val="20"/>
          <w:lang w:val="en-US"/>
        </w:rPr>
        <w:t>.</w:t>
      </w:r>
    </w:p>
    <w:tbl>
      <w:tblPr>
        <w:tblStyle w:val="Tablaconcuadrcula"/>
        <w:tblW w:w="900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8"/>
        <w:gridCol w:w="900"/>
        <w:gridCol w:w="810"/>
        <w:gridCol w:w="810"/>
        <w:gridCol w:w="810"/>
        <w:gridCol w:w="810"/>
        <w:gridCol w:w="759"/>
        <w:gridCol w:w="856"/>
      </w:tblGrid>
      <w:tr w:rsidR="00A47B50" w:rsidRPr="00F7163C" w14:paraId="31574C95" w14:textId="77777777" w:rsidTr="00BE511E">
        <w:tc>
          <w:tcPr>
            <w:tcW w:w="3248" w:type="dxa"/>
            <w:tcBorders>
              <w:top w:val="single" w:sz="4" w:space="0" w:color="auto"/>
              <w:bottom w:val="single" w:sz="4" w:space="0" w:color="auto"/>
            </w:tcBorders>
            <w:shd w:val="clear" w:color="auto" w:fill="auto"/>
          </w:tcPr>
          <w:p w14:paraId="66820C83" w14:textId="6237B368" w:rsidR="00A47B50" w:rsidRPr="00F7163C" w:rsidRDefault="00A47B50" w:rsidP="00AD780E">
            <w:pPr>
              <w:jc w:val="center"/>
              <w:rPr>
                <w:rFonts w:ascii="Times New Roman" w:hAnsi="Times New Roman" w:cs="Times New Roman"/>
                <w:b/>
                <w:bCs/>
                <w:sz w:val="20"/>
                <w:szCs w:val="20"/>
              </w:rPr>
            </w:pPr>
            <w:r w:rsidRPr="00F7163C">
              <w:rPr>
                <w:rFonts w:ascii="Times New Roman" w:eastAsia="Times New Roman" w:hAnsi="Times New Roman" w:cs="Times New Roman"/>
                <w:b/>
                <w:bCs/>
                <w:color w:val="000000"/>
                <w:sz w:val="20"/>
                <w:szCs w:val="20"/>
              </w:rPr>
              <w:t>Browse species</w:t>
            </w:r>
          </w:p>
        </w:tc>
        <w:tc>
          <w:tcPr>
            <w:tcW w:w="900" w:type="dxa"/>
            <w:tcBorders>
              <w:top w:val="single" w:sz="4" w:space="0" w:color="auto"/>
              <w:bottom w:val="single" w:sz="4" w:space="0" w:color="auto"/>
            </w:tcBorders>
            <w:shd w:val="clear" w:color="auto" w:fill="auto"/>
          </w:tcPr>
          <w:p w14:paraId="2626E1C5" w14:textId="77777777" w:rsidR="00A47B50" w:rsidRPr="00F7163C" w:rsidRDefault="00A47B50" w:rsidP="00AD780E">
            <w:pPr>
              <w:jc w:val="center"/>
              <w:rPr>
                <w:rFonts w:ascii="Times New Roman" w:hAnsi="Times New Roman" w:cs="Times New Roman"/>
                <w:b/>
                <w:bCs/>
                <w:sz w:val="20"/>
                <w:szCs w:val="20"/>
              </w:rPr>
            </w:pPr>
            <w:r w:rsidRPr="00F7163C">
              <w:rPr>
                <w:rFonts w:ascii="Times New Roman" w:hAnsi="Times New Roman" w:cs="Times New Roman"/>
                <w:b/>
                <w:bCs/>
                <w:sz w:val="20"/>
                <w:szCs w:val="20"/>
              </w:rPr>
              <w:t>DM</w:t>
            </w:r>
          </w:p>
        </w:tc>
        <w:tc>
          <w:tcPr>
            <w:tcW w:w="810" w:type="dxa"/>
            <w:tcBorders>
              <w:top w:val="single" w:sz="4" w:space="0" w:color="auto"/>
              <w:bottom w:val="single" w:sz="4" w:space="0" w:color="auto"/>
            </w:tcBorders>
            <w:shd w:val="clear" w:color="auto" w:fill="auto"/>
          </w:tcPr>
          <w:p w14:paraId="3CB016C9" w14:textId="77777777" w:rsidR="00A47B50" w:rsidRPr="00F7163C" w:rsidRDefault="00A47B50" w:rsidP="00AD780E">
            <w:pPr>
              <w:jc w:val="center"/>
              <w:rPr>
                <w:rFonts w:ascii="Times New Roman" w:hAnsi="Times New Roman" w:cs="Times New Roman"/>
                <w:b/>
                <w:bCs/>
                <w:sz w:val="20"/>
                <w:szCs w:val="20"/>
              </w:rPr>
            </w:pPr>
            <w:r w:rsidRPr="00F7163C">
              <w:rPr>
                <w:rFonts w:ascii="Times New Roman" w:hAnsi="Times New Roman" w:cs="Times New Roman"/>
                <w:b/>
                <w:bCs/>
                <w:sz w:val="20"/>
                <w:szCs w:val="20"/>
              </w:rPr>
              <w:t>Ash</w:t>
            </w:r>
          </w:p>
        </w:tc>
        <w:tc>
          <w:tcPr>
            <w:tcW w:w="810" w:type="dxa"/>
            <w:tcBorders>
              <w:top w:val="single" w:sz="4" w:space="0" w:color="auto"/>
              <w:bottom w:val="single" w:sz="4" w:space="0" w:color="auto"/>
            </w:tcBorders>
            <w:shd w:val="clear" w:color="auto" w:fill="auto"/>
          </w:tcPr>
          <w:p w14:paraId="4A66FD27" w14:textId="77777777" w:rsidR="00A47B50" w:rsidRPr="00F7163C" w:rsidRDefault="00A47B50" w:rsidP="00AD780E">
            <w:pPr>
              <w:jc w:val="center"/>
              <w:rPr>
                <w:rFonts w:ascii="Times New Roman" w:hAnsi="Times New Roman" w:cs="Times New Roman"/>
                <w:b/>
                <w:bCs/>
                <w:sz w:val="20"/>
                <w:szCs w:val="20"/>
              </w:rPr>
            </w:pPr>
            <w:r w:rsidRPr="00F7163C">
              <w:rPr>
                <w:rFonts w:ascii="Times New Roman" w:hAnsi="Times New Roman" w:cs="Times New Roman"/>
                <w:b/>
                <w:bCs/>
                <w:sz w:val="20"/>
                <w:szCs w:val="20"/>
              </w:rPr>
              <w:t>CP</w:t>
            </w:r>
          </w:p>
        </w:tc>
        <w:tc>
          <w:tcPr>
            <w:tcW w:w="810" w:type="dxa"/>
            <w:tcBorders>
              <w:top w:val="single" w:sz="4" w:space="0" w:color="auto"/>
              <w:bottom w:val="single" w:sz="4" w:space="0" w:color="auto"/>
            </w:tcBorders>
            <w:shd w:val="clear" w:color="auto" w:fill="auto"/>
          </w:tcPr>
          <w:p w14:paraId="6C0A9CBA" w14:textId="77777777" w:rsidR="00A47B50" w:rsidRPr="00F7163C" w:rsidRDefault="00A47B50" w:rsidP="00AD780E">
            <w:pPr>
              <w:jc w:val="center"/>
              <w:rPr>
                <w:rFonts w:ascii="Times New Roman" w:hAnsi="Times New Roman" w:cs="Times New Roman"/>
                <w:b/>
                <w:bCs/>
                <w:sz w:val="20"/>
                <w:szCs w:val="20"/>
              </w:rPr>
            </w:pPr>
            <w:r w:rsidRPr="00F7163C">
              <w:rPr>
                <w:rFonts w:ascii="Times New Roman" w:hAnsi="Times New Roman" w:cs="Times New Roman"/>
                <w:b/>
                <w:bCs/>
                <w:sz w:val="20"/>
                <w:szCs w:val="20"/>
              </w:rPr>
              <w:t>NDF</w:t>
            </w:r>
          </w:p>
        </w:tc>
        <w:tc>
          <w:tcPr>
            <w:tcW w:w="810" w:type="dxa"/>
            <w:tcBorders>
              <w:top w:val="single" w:sz="4" w:space="0" w:color="auto"/>
              <w:bottom w:val="single" w:sz="4" w:space="0" w:color="auto"/>
            </w:tcBorders>
            <w:shd w:val="clear" w:color="auto" w:fill="auto"/>
          </w:tcPr>
          <w:p w14:paraId="6E2B8A6C" w14:textId="77777777" w:rsidR="00A47B50" w:rsidRPr="00F7163C" w:rsidRDefault="00A47B50" w:rsidP="00AD780E">
            <w:pPr>
              <w:jc w:val="center"/>
              <w:rPr>
                <w:rFonts w:ascii="Times New Roman" w:hAnsi="Times New Roman" w:cs="Times New Roman"/>
                <w:b/>
                <w:bCs/>
                <w:sz w:val="20"/>
                <w:szCs w:val="20"/>
              </w:rPr>
            </w:pPr>
            <w:r w:rsidRPr="00F7163C">
              <w:rPr>
                <w:rFonts w:ascii="Times New Roman" w:hAnsi="Times New Roman" w:cs="Times New Roman"/>
                <w:b/>
                <w:bCs/>
                <w:sz w:val="20"/>
                <w:szCs w:val="20"/>
              </w:rPr>
              <w:t>ADF</w:t>
            </w:r>
          </w:p>
        </w:tc>
        <w:tc>
          <w:tcPr>
            <w:tcW w:w="759" w:type="dxa"/>
            <w:tcBorders>
              <w:top w:val="single" w:sz="4" w:space="0" w:color="auto"/>
              <w:bottom w:val="single" w:sz="4" w:space="0" w:color="auto"/>
            </w:tcBorders>
            <w:shd w:val="clear" w:color="auto" w:fill="auto"/>
          </w:tcPr>
          <w:p w14:paraId="176A3F02" w14:textId="77777777" w:rsidR="00A47B50" w:rsidRPr="00F7163C" w:rsidRDefault="00A47B50" w:rsidP="00AD780E">
            <w:pPr>
              <w:jc w:val="center"/>
              <w:rPr>
                <w:rFonts w:ascii="Times New Roman" w:hAnsi="Times New Roman" w:cs="Times New Roman"/>
                <w:b/>
                <w:bCs/>
                <w:sz w:val="20"/>
                <w:szCs w:val="20"/>
              </w:rPr>
            </w:pPr>
            <w:r w:rsidRPr="00F7163C">
              <w:rPr>
                <w:rFonts w:ascii="Times New Roman" w:hAnsi="Times New Roman" w:cs="Times New Roman"/>
                <w:b/>
                <w:bCs/>
                <w:sz w:val="20"/>
                <w:szCs w:val="20"/>
              </w:rPr>
              <w:t>ADL</w:t>
            </w:r>
          </w:p>
        </w:tc>
        <w:tc>
          <w:tcPr>
            <w:tcW w:w="856" w:type="dxa"/>
            <w:tcBorders>
              <w:top w:val="single" w:sz="4" w:space="0" w:color="auto"/>
              <w:bottom w:val="single" w:sz="4" w:space="0" w:color="auto"/>
            </w:tcBorders>
            <w:shd w:val="clear" w:color="auto" w:fill="auto"/>
          </w:tcPr>
          <w:p w14:paraId="61FFE73F" w14:textId="77777777" w:rsidR="00A47B50" w:rsidRPr="00F7163C" w:rsidRDefault="00A47B50" w:rsidP="00AD780E">
            <w:pPr>
              <w:jc w:val="center"/>
              <w:rPr>
                <w:rFonts w:ascii="Times New Roman" w:hAnsi="Times New Roman" w:cs="Times New Roman"/>
                <w:b/>
                <w:bCs/>
                <w:sz w:val="20"/>
                <w:szCs w:val="20"/>
              </w:rPr>
            </w:pPr>
            <w:r w:rsidRPr="00F7163C">
              <w:rPr>
                <w:rFonts w:ascii="Times New Roman" w:hAnsi="Times New Roman" w:cs="Times New Roman"/>
                <w:b/>
                <w:bCs/>
                <w:sz w:val="20"/>
                <w:szCs w:val="20"/>
              </w:rPr>
              <w:t>IVDM</w:t>
            </w:r>
          </w:p>
        </w:tc>
      </w:tr>
      <w:tr w:rsidR="00A47B50" w:rsidRPr="00F7163C" w14:paraId="79712F25" w14:textId="77777777" w:rsidTr="00BE511E">
        <w:tc>
          <w:tcPr>
            <w:tcW w:w="3248" w:type="dxa"/>
            <w:tcBorders>
              <w:top w:val="single" w:sz="4" w:space="0" w:color="auto"/>
            </w:tcBorders>
            <w:shd w:val="clear" w:color="auto" w:fill="auto"/>
          </w:tcPr>
          <w:p w14:paraId="4DFB93EE" w14:textId="1C3712B1" w:rsidR="00A47B50" w:rsidRPr="00F7163C" w:rsidRDefault="00A47B50" w:rsidP="00F7163C">
            <w:pPr>
              <w:rPr>
                <w:rFonts w:ascii="Times New Roman" w:eastAsia="Times New Roman" w:hAnsi="Times New Roman" w:cs="Times New Roman"/>
                <w:b/>
                <w:bCs/>
                <w:color w:val="000000"/>
                <w:sz w:val="20"/>
                <w:szCs w:val="20"/>
              </w:rPr>
            </w:pPr>
            <w:r w:rsidRPr="00F7163C">
              <w:rPr>
                <w:rFonts w:ascii="Times New Roman" w:eastAsia="Times New Roman" w:hAnsi="Times New Roman" w:cs="Times New Roman"/>
                <w:b/>
                <w:bCs/>
                <w:color w:val="000000"/>
                <w:sz w:val="20"/>
                <w:szCs w:val="20"/>
              </w:rPr>
              <w:t xml:space="preserve">Lowland </w:t>
            </w:r>
          </w:p>
        </w:tc>
        <w:tc>
          <w:tcPr>
            <w:tcW w:w="900" w:type="dxa"/>
            <w:tcBorders>
              <w:top w:val="single" w:sz="4" w:space="0" w:color="auto"/>
            </w:tcBorders>
            <w:shd w:val="clear" w:color="auto" w:fill="auto"/>
          </w:tcPr>
          <w:p w14:paraId="4766EFCC" w14:textId="77777777" w:rsidR="00A47B50" w:rsidRPr="00F7163C" w:rsidRDefault="00A47B50" w:rsidP="00F7163C">
            <w:pPr>
              <w:rPr>
                <w:rFonts w:ascii="Times New Roman" w:hAnsi="Times New Roman" w:cs="Times New Roman"/>
                <w:sz w:val="20"/>
                <w:szCs w:val="20"/>
              </w:rPr>
            </w:pPr>
          </w:p>
        </w:tc>
        <w:tc>
          <w:tcPr>
            <w:tcW w:w="810" w:type="dxa"/>
            <w:tcBorders>
              <w:top w:val="single" w:sz="4" w:space="0" w:color="auto"/>
            </w:tcBorders>
            <w:shd w:val="clear" w:color="auto" w:fill="auto"/>
          </w:tcPr>
          <w:p w14:paraId="530A32E2" w14:textId="77777777" w:rsidR="00A47B50" w:rsidRPr="00F7163C" w:rsidRDefault="00A47B50" w:rsidP="00F7163C">
            <w:pPr>
              <w:rPr>
                <w:rFonts w:ascii="Times New Roman" w:hAnsi="Times New Roman" w:cs="Times New Roman"/>
                <w:sz w:val="20"/>
                <w:szCs w:val="20"/>
              </w:rPr>
            </w:pPr>
          </w:p>
        </w:tc>
        <w:tc>
          <w:tcPr>
            <w:tcW w:w="810" w:type="dxa"/>
            <w:tcBorders>
              <w:top w:val="single" w:sz="4" w:space="0" w:color="auto"/>
            </w:tcBorders>
            <w:shd w:val="clear" w:color="auto" w:fill="auto"/>
          </w:tcPr>
          <w:p w14:paraId="494EF6C5" w14:textId="77777777" w:rsidR="00A47B50" w:rsidRPr="00F7163C" w:rsidRDefault="00A47B50" w:rsidP="00F7163C">
            <w:pPr>
              <w:rPr>
                <w:rFonts w:ascii="Times New Roman" w:hAnsi="Times New Roman" w:cs="Times New Roman"/>
                <w:sz w:val="20"/>
                <w:szCs w:val="20"/>
              </w:rPr>
            </w:pPr>
          </w:p>
        </w:tc>
        <w:tc>
          <w:tcPr>
            <w:tcW w:w="810" w:type="dxa"/>
            <w:tcBorders>
              <w:top w:val="single" w:sz="4" w:space="0" w:color="auto"/>
            </w:tcBorders>
            <w:shd w:val="clear" w:color="auto" w:fill="auto"/>
          </w:tcPr>
          <w:p w14:paraId="755DC844" w14:textId="77777777" w:rsidR="00A47B50" w:rsidRPr="00F7163C" w:rsidRDefault="00A47B50" w:rsidP="00F7163C">
            <w:pPr>
              <w:rPr>
                <w:rFonts w:ascii="Times New Roman" w:hAnsi="Times New Roman" w:cs="Times New Roman"/>
                <w:sz w:val="20"/>
                <w:szCs w:val="20"/>
              </w:rPr>
            </w:pPr>
          </w:p>
        </w:tc>
        <w:tc>
          <w:tcPr>
            <w:tcW w:w="810" w:type="dxa"/>
            <w:tcBorders>
              <w:top w:val="single" w:sz="4" w:space="0" w:color="auto"/>
            </w:tcBorders>
            <w:shd w:val="clear" w:color="auto" w:fill="auto"/>
          </w:tcPr>
          <w:p w14:paraId="29D8DDB4" w14:textId="77777777" w:rsidR="00A47B50" w:rsidRPr="00F7163C" w:rsidRDefault="00A47B50" w:rsidP="00F7163C">
            <w:pPr>
              <w:rPr>
                <w:rFonts w:ascii="Times New Roman" w:hAnsi="Times New Roman" w:cs="Times New Roman"/>
                <w:sz w:val="20"/>
                <w:szCs w:val="20"/>
              </w:rPr>
            </w:pPr>
          </w:p>
        </w:tc>
        <w:tc>
          <w:tcPr>
            <w:tcW w:w="759" w:type="dxa"/>
            <w:tcBorders>
              <w:top w:val="single" w:sz="4" w:space="0" w:color="auto"/>
            </w:tcBorders>
            <w:shd w:val="clear" w:color="auto" w:fill="auto"/>
          </w:tcPr>
          <w:p w14:paraId="7FBE05BF" w14:textId="77777777" w:rsidR="00A47B50" w:rsidRPr="00F7163C" w:rsidRDefault="00A47B50" w:rsidP="00F7163C">
            <w:pPr>
              <w:rPr>
                <w:rFonts w:ascii="Times New Roman" w:hAnsi="Times New Roman" w:cs="Times New Roman"/>
                <w:sz w:val="20"/>
                <w:szCs w:val="20"/>
              </w:rPr>
            </w:pPr>
          </w:p>
        </w:tc>
        <w:tc>
          <w:tcPr>
            <w:tcW w:w="856" w:type="dxa"/>
            <w:tcBorders>
              <w:top w:val="single" w:sz="4" w:space="0" w:color="auto"/>
            </w:tcBorders>
            <w:shd w:val="clear" w:color="auto" w:fill="auto"/>
          </w:tcPr>
          <w:p w14:paraId="37EF7BE7" w14:textId="77777777" w:rsidR="00A47B50" w:rsidRPr="00F7163C" w:rsidRDefault="00A47B50" w:rsidP="00F7163C">
            <w:pPr>
              <w:rPr>
                <w:rFonts w:ascii="Times New Roman" w:hAnsi="Times New Roman" w:cs="Times New Roman"/>
                <w:sz w:val="20"/>
                <w:szCs w:val="20"/>
              </w:rPr>
            </w:pPr>
          </w:p>
        </w:tc>
      </w:tr>
      <w:tr w:rsidR="00A47B50" w:rsidRPr="00F7163C" w14:paraId="082A0697" w14:textId="77777777" w:rsidTr="00BE511E">
        <w:tc>
          <w:tcPr>
            <w:tcW w:w="3248" w:type="dxa"/>
            <w:shd w:val="clear" w:color="auto" w:fill="auto"/>
          </w:tcPr>
          <w:p w14:paraId="0FA23692" w14:textId="77777777" w:rsidR="00A47B50" w:rsidRPr="00F7163C" w:rsidRDefault="00A47B50" w:rsidP="00F7163C">
            <w:pPr>
              <w:rPr>
                <w:rFonts w:ascii="Times New Roman" w:hAnsi="Times New Roman" w:cs="Times New Roman"/>
                <w:sz w:val="20"/>
                <w:szCs w:val="20"/>
              </w:rPr>
            </w:pPr>
            <w:r w:rsidRPr="00F7163C">
              <w:rPr>
                <w:rFonts w:ascii="Times New Roman" w:eastAsia="Times New Roman" w:hAnsi="Times New Roman" w:cs="Times New Roman"/>
                <w:i/>
                <w:iCs/>
                <w:color w:val="000000"/>
                <w:sz w:val="20"/>
                <w:szCs w:val="20"/>
              </w:rPr>
              <w:t>Ficus vasta</w:t>
            </w:r>
          </w:p>
        </w:tc>
        <w:tc>
          <w:tcPr>
            <w:tcW w:w="900" w:type="dxa"/>
            <w:shd w:val="clear" w:color="auto" w:fill="auto"/>
          </w:tcPr>
          <w:p w14:paraId="5D14263A"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921.1</w:t>
            </w:r>
          </w:p>
        </w:tc>
        <w:tc>
          <w:tcPr>
            <w:tcW w:w="810" w:type="dxa"/>
            <w:shd w:val="clear" w:color="auto" w:fill="auto"/>
          </w:tcPr>
          <w:p w14:paraId="690B58D5"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114.2</w:t>
            </w:r>
          </w:p>
        </w:tc>
        <w:tc>
          <w:tcPr>
            <w:tcW w:w="810" w:type="dxa"/>
            <w:shd w:val="clear" w:color="auto" w:fill="auto"/>
          </w:tcPr>
          <w:p w14:paraId="735BD471"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181.5</w:t>
            </w:r>
          </w:p>
        </w:tc>
        <w:tc>
          <w:tcPr>
            <w:tcW w:w="810" w:type="dxa"/>
            <w:shd w:val="clear" w:color="auto" w:fill="auto"/>
          </w:tcPr>
          <w:p w14:paraId="24F1F6ED"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411.2</w:t>
            </w:r>
          </w:p>
        </w:tc>
        <w:tc>
          <w:tcPr>
            <w:tcW w:w="810" w:type="dxa"/>
            <w:shd w:val="clear" w:color="auto" w:fill="auto"/>
          </w:tcPr>
          <w:p w14:paraId="719AAFF2"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182.0</w:t>
            </w:r>
          </w:p>
        </w:tc>
        <w:tc>
          <w:tcPr>
            <w:tcW w:w="759" w:type="dxa"/>
            <w:shd w:val="clear" w:color="auto" w:fill="auto"/>
          </w:tcPr>
          <w:p w14:paraId="565CCC8D" w14:textId="77777777" w:rsidR="00A47B50" w:rsidRPr="00F7163C" w:rsidRDefault="00A47B50" w:rsidP="00AD780E">
            <w:pPr>
              <w:jc w:val="center"/>
              <w:rPr>
                <w:rFonts w:ascii="Times New Roman" w:hAnsi="Times New Roman" w:cs="Times New Roman"/>
                <w:sz w:val="20"/>
                <w:szCs w:val="20"/>
              </w:rPr>
            </w:pPr>
            <w:r w:rsidRPr="00F7163C">
              <w:rPr>
                <w:rFonts w:ascii="Times New Roman" w:hAnsi="Times New Roman" w:cs="Times New Roman"/>
                <w:sz w:val="20"/>
                <w:szCs w:val="20"/>
              </w:rPr>
              <w:t>44.4</w:t>
            </w:r>
          </w:p>
        </w:tc>
        <w:tc>
          <w:tcPr>
            <w:tcW w:w="856" w:type="dxa"/>
            <w:shd w:val="clear" w:color="auto" w:fill="auto"/>
          </w:tcPr>
          <w:p w14:paraId="41201DF5"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619.4</w:t>
            </w:r>
          </w:p>
        </w:tc>
      </w:tr>
      <w:tr w:rsidR="00A47B50" w:rsidRPr="00F7163C" w14:paraId="1585F80D" w14:textId="77777777" w:rsidTr="00BE511E">
        <w:tc>
          <w:tcPr>
            <w:tcW w:w="3248" w:type="dxa"/>
            <w:shd w:val="clear" w:color="auto" w:fill="auto"/>
          </w:tcPr>
          <w:p w14:paraId="1F6F0192" w14:textId="77777777" w:rsidR="00A47B50" w:rsidRPr="00F7163C" w:rsidRDefault="00A47B50" w:rsidP="00F7163C">
            <w:pPr>
              <w:rPr>
                <w:rFonts w:ascii="Times New Roman" w:hAnsi="Times New Roman" w:cs="Times New Roman"/>
                <w:sz w:val="20"/>
                <w:szCs w:val="20"/>
              </w:rPr>
            </w:pPr>
            <w:r w:rsidRPr="00F7163C">
              <w:rPr>
                <w:rFonts w:ascii="Times New Roman" w:eastAsia="Times New Roman" w:hAnsi="Times New Roman" w:cs="Times New Roman"/>
                <w:i/>
                <w:iCs/>
                <w:color w:val="000000"/>
                <w:sz w:val="20"/>
                <w:szCs w:val="20"/>
              </w:rPr>
              <w:t>Acacia abyssinica</w:t>
            </w:r>
          </w:p>
        </w:tc>
        <w:tc>
          <w:tcPr>
            <w:tcW w:w="900" w:type="dxa"/>
            <w:shd w:val="clear" w:color="auto" w:fill="auto"/>
          </w:tcPr>
          <w:p w14:paraId="009BF8B6"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911.5</w:t>
            </w:r>
          </w:p>
        </w:tc>
        <w:tc>
          <w:tcPr>
            <w:tcW w:w="810" w:type="dxa"/>
            <w:shd w:val="clear" w:color="auto" w:fill="auto"/>
          </w:tcPr>
          <w:p w14:paraId="7AA11A35"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74.3</w:t>
            </w:r>
          </w:p>
        </w:tc>
        <w:tc>
          <w:tcPr>
            <w:tcW w:w="810" w:type="dxa"/>
            <w:shd w:val="clear" w:color="auto" w:fill="auto"/>
          </w:tcPr>
          <w:p w14:paraId="11775706" w14:textId="77777777" w:rsidR="00A47B50" w:rsidRPr="00F7163C" w:rsidRDefault="00A47B50" w:rsidP="00AD780E">
            <w:pPr>
              <w:jc w:val="center"/>
              <w:rPr>
                <w:rFonts w:ascii="Times New Roman" w:hAnsi="Times New Roman" w:cs="Times New Roman"/>
                <w:sz w:val="20"/>
                <w:szCs w:val="20"/>
              </w:rPr>
            </w:pPr>
            <w:r w:rsidRPr="00F7163C">
              <w:rPr>
                <w:rFonts w:ascii="Times New Roman" w:hAnsi="Times New Roman" w:cs="Times New Roman"/>
                <w:sz w:val="20"/>
                <w:szCs w:val="20"/>
              </w:rPr>
              <w:t>216</w:t>
            </w:r>
          </w:p>
        </w:tc>
        <w:tc>
          <w:tcPr>
            <w:tcW w:w="810" w:type="dxa"/>
            <w:shd w:val="clear" w:color="auto" w:fill="auto"/>
          </w:tcPr>
          <w:p w14:paraId="2A523242"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449.4</w:t>
            </w:r>
          </w:p>
        </w:tc>
        <w:tc>
          <w:tcPr>
            <w:tcW w:w="810" w:type="dxa"/>
            <w:shd w:val="clear" w:color="auto" w:fill="auto"/>
          </w:tcPr>
          <w:p w14:paraId="2E5EE6D8" w14:textId="77777777" w:rsidR="00A47B50" w:rsidRPr="00F7163C" w:rsidRDefault="00A47B50" w:rsidP="00AD780E">
            <w:pPr>
              <w:jc w:val="center"/>
              <w:rPr>
                <w:rFonts w:ascii="Times New Roman" w:hAnsi="Times New Roman" w:cs="Times New Roman"/>
                <w:sz w:val="20"/>
                <w:szCs w:val="20"/>
              </w:rPr>
            </w:pPr>
            <w:r w:rsidRPr="00F7163C">
              <w:rPr>
                <w:rFonts w:ascii="Times New Roman" w:hAnsi="Times New Roman" w:cs="Times New Roman"/>
                <w:sz w:val="20"/>
                <w:szCs w:val="20"/>
              </w:rPr>
              <w:t>184.5</w:t>
            </w:r>
          </w:p>
        </w:tc>
        <w:tc>
          <w:tcPr>
            <w:tcW w:w="759" w:type="dxa"/>
            <w:shd w:val="clear" w:color="auto" w:fill="auto"/>
          </w:tcPr>
          <w:p w14:paraId="09CAB048"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58.9</w:t>
            </w:r>
          </w:p>
        </w:tc>
        <w:tc>
          <w:tcPr>
            <w:tcW w:w="856" w:type="dxa"/>
            <w:shd w:val="clear" w:color="auto" w:fill="auto"/>
          </w:tcPr>
          <w:p w14:paraId="3FD97C65" w14:textId="77777777" w:rsidR="00A47B50" w:rsidRPr="00F7163C" w:rsidRDefault="00A47B50" w:rsidP="00AD780E">
            <w:pPr>
              <w:jc w:val="center"/>
              <w:rPr>
                <w:rFonts w:ascii="Times New Roman" w:hAnsi="Times New Roman" w:cs="Times New Roman"/>
                <w:sz w:val="20"/>
                <w:szCs w:val="20"/>
              </w:rPr>
            </w:pPr>
            <w:r w:rsidRPr="00F7163C">
              <w:rPr>
                <w:rFonts w:ascii="Times New Roman" w:hAnsi="Times New Roman" w:cs="Times New Roman"/>
                <w:sz w:val="20"/>
                <w:szCs w:val="20"/>
              </w:rPr>
              <w:t>566.6</w:t>
            </w:r>
          </w:p>
        </w:tc>
      </w:tr>
      <w:tr w:rsidR="00A47B50" w:rsidRPr="00F7163C" w14:paraId="77D99383" w14:textId="77777777" w:rsidTr="00BE511E">
        <w:tc>
          <w:tcPr>
            <w:tcW w:w="3248" w:type="dxa"/>
            <w:shd w:val="clear" w:color="auto" w:fill="auto"/>
          </w:tcPr>
          <w:p w14:paraId="7152A7B5" w14:textId="77777777" w:rsidR="00A47B50" w:rsidRPr="00F7163C" w:rsidRDefault="00A47B50" w:rsidP="00F7163C">
            <w:pPr>
              <w:rPr>
                <w:rFonts w:ascii="Times New Roman" w:hAnsi="Times New Roman" w:cs="Times New Roman"/>
                <w:sz w:val="20"/>
                <w:szCs w:val="20"/>
              </w:rPr>
            </w:pPr>
            <w:r w:rsidRPr="00F7163C">
              <w:rPr>
                <w:rFonts w:ascii="Times New Roman" w:eastAsia="Times New Roman" w:hAnsi="Times New Roman" w:cs="Times New Roman"/>
                <w:i/>
                <w:iCs/>
                <w:color w:val="000000"/>
                <w:sz w:val="20"/>
                <w:szCs w:val="20"/>
              </w:rPr>
              <w:t>Acacia brevispica</w:t>
            </w:r>
          </w:p>
        </w:tc>
        <w:tc>
          <w:tcPr>
            <w:tcW w:w="900" w:type="dxa"/>
            <w:shd w:val="clear" w:color="auto" w:fill="auto"/>
          </w:tcPr>
          <w:p w14:paraId="0AF8B9A7"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904</w:t>
            </w:r>
          </w:p>
        </w:tc>
        <w:tc>
          <w:tcPr>
            <w:tcW w:w="810" w:type="dxa"/>
            <w:shd w:val="clear" w:color="auto" w:fill="auto"/>
          </w:tcPr>
          <w:p w14:paraId="02F6E88E" w14:textId="77777777" w:rsidR="00A47B50" w:rsidRPr="00F7163C" w:rsidRDefault="00A47B50" w:rsidP="00AD780E">
            <w:pPr>
              <w:jc w:val="center"/>
              <w:rPr>
                <w:rFonts w:ascii="Times New Roman" w:hAnsi="Times New Roman" w:cs="Times New Roman"/>
                <w:sz w:val="20"/>
                <w:szCs w:val="20"/>
              </w:rPr>
            </w:pPr>
            <w:r w:rsidRPr="00F7163C">
              <w:rPr>
                <w:rFonts w:ascii="Times New Roman" w:hAnsi="Times New Roman" w:cs="Times New Roman"/>
                <w:sz w:val="20"/>
                <w:szCs w:val="20"/>
              </w:rPr>
              <w:t>72.9</w:t>
            </w:r>
          </w:p>
        </w:tc>
        <w:tc>
          <w:tcPr>
            <w:tcW w:w="810" w:type="dxa"/>
            <w:shd w:val="clear" w:color="auto" w:fill="auto"/>
          </w:tcPr>
          <w:p w14:paraId="55443B7E"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102.1</w:t>
            </w:r>
          </w:p>
        </w:tc>
        <w:tc>
          <w:tcPr>
            <w:tcW w:w="810" w:type="dxa"/>
            <w:shd w:val="clear" w:color="auto" w:fill="auto"/>
          </w:tcPr>
          <w:p w14:paraId="35AB3B8D" w14:textId="77777777" w:rsidR="00A47B50" w:rsidRPr="00F7163C" w:rsidRDefault="00A47B50" w:rsidP="00AD780E">
            <w:pPr>
              <w:jc w:val="center"/>
              <w:rPr>
                <w:rFonts w:ascii="Times New Roman" w:hAnsi="Times New Roman" w:cs="Times New Roman"/>
                <w:sz w:val="20"/>
                <w:szCs w:val="20"/>
              </w:rPr>
            </w:pPr>
            <w:r w:rsidRPr="00F7163C">
              <w:rPr>
                <w:rFonts w:ascii="Times New Roman" w:hAnsi="Times New Roman" w:cs="Times New Roman"/>
                <w:sz w:val="20"/>
                <w:szCs w:val="20"/>
              </w:rPr>
              <w:t>218.8</w:t>
            </w:r>
          </w:p>
        </w:tc>
        <w:tc>
          <w:tcPr>
            <w:tcW w:w="810" w:type="dxa"/>
            <w:shd w:val="clear" w:color="auto" w:fill="auto"/>
          </w:tcPr>
          <w:p w14:paraId="0518547C"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95.9</w:t>
            </w:r>
          </w:p>
        </w:tc>
        <w:tc>
          <w:tcPr>
            <w:tcW w:w="759" w:type="dxa"/>
            <w:shd w:val="clear" w:color="auto" w:fill="auto"/>
          </w:tcPr>
          <w:p w14:paraId="116DDEBC" w14:textId="77777777" w:rsidR="00A47B50" w:rsidRPr="00F7163C" w:rsidRDefault="00A47B50" w:rsidP="00AD780E">
            <w:pPr>
              <w:jc w:val="center"/>
              <w:rPr>
                <w:rFonts w:ascii="Times New Roman" w:hAnsi="Times New Roman" w:cs="Times New Roman"/>
                <w:sz w:val="20"/>
                <w:szCs w:val="20"/>
              </w:rPr>
            </w:pPr>
            <w:r w:rsidRPr="00F7163C">
              <w:rPr>
                <w:rFonts w:ascii="Times New Roman" w:hAnsi="Times New Roman" w:cs="Times New Roman"/>
                <w:sz w:val="20"/>
                <w:szCs w:val="20"/>
              </w:rPr>
              <w:t>26.4</w:t>
            </w:r>
          </w:p>
        </w:tc>
        <w:tc>
          <w:tcPr>
            <w:tcW w:w="856" w:type="dxa"/>
            <w:shd w:val="clear" w:color="auto" w:fill="auto"/>
          </w:tcPr>
          <w:p w14:paraId="3F0682ED"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553.1</w:t>
            </w:r>
          </w:p>
        </w:tc>
      </w:tr>
      <w:tr w:rsidR="00A47B50" w:rsidRPr="00F7163C" w14:paraId="31327BB5" w14:textId="77777777" w:rsidTr="00BE511E">
        <w:tc>
          <w:tcPr>
            <w:tcW w:w="3248" w:type="dxa"/>
            <w:shd w:val="clear" w:color="auto" w:fill="auto"/>
          </w:tcPr>
          <w:p w14:paraId="36AEA0D7" w14:textId="77777777" w:rsidR="00A47B50" w:rsidRPr="00F7163C" w:rsidRDefault="00A47B50" w:rsidP="00F7163C">
            <w:pPr>
              <w:rPr>
                <w:rFonts w:ascii="Times New Roman" w:hAnsi="Times New Roman" w:cs="Times New Roman"/>
                <w:sz w:val="20"/>
                <w:szCs w:val="20"/>
              </w:rPr>
            </w:pPr>
            <w:r w:rsidRPr="00F7163C">
              <w:rPr>
                <w:rFonts w:ascii="Times New Roman" w:eastAsia="Times New Roman" w:hAnsi="Times New Roman" w:cs="Times New Roman"/>
                <w:i/>
                <w:iCs/>
                <w:color w:val="000000"/>
                <w:sz w:val="20"/>
                <w:szCs w:val="20"/>
              </w:rPr>
              <w:t>Ficus sycomorus</w:t>
            </w:r>
          </w:p>
        </w:tc>
        <w:tc>
          <w:tcPr>
            <w:tcW w:w="900" w:type="dxa"/>
            <w:shd w:val="clear" w:color="auto" w:fill="auto"/>
          </w:tcPr>
          <w:p w14:paraId="645D1745"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897.5</w:t>
            </w:r>
          </w:p>
        </w:tc>
        <w:tc>
          <w:tcPr>
            <w:tcW w:w="810" w:type="dxa"/>
            <w:shd w:val="clear" w:color="auto" w:fill="auto"/>
          </w:tcPr>
          <w:p w14:paraId="625290A0" w14:textId="77777777" w:rsidR="00A47B50" w:rsidRPr="00F7163C" w:rsidRDefault="00A47B50" w:rsidP="00AD780E">
            <w:pPr>
              <w:jc w:val="center"/>
              <w:rPr>
                <w:rFonts w:ascii="Times New Roman" w:hAnsi="Times New Roman" w:cs="Times New Roman"/>
                <w:sz w:val="20"/>
                <w:szCs w:val="20"/>
              </w:rPr>
            </w:pPr>
            <w:r w:rsidRPr="00F7163C">
              <w:rPr>
                <w:rFonts w:ascii="Times New Roman" w:hAnsi="Times New Roman" w:cs="Times New Roman"/>
                <w:sz w:val="20"/>
                <w:szCs w:val="20"/>
              </w:rPr>
              <w:t>138.6</w:t>
            </w:r>
          </w:p>
        </w:tc>
        <w:tc>
          <w:tcPr>
            <w:tcW w:w="810" w:type="dxa"/>
            <w:shd w:val="clear" w:color="auto" w:fill="auto"/>
          </w:tcPr>
          <w:p w14:paraId="14832CCF"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166.4</w:t>
            </w:r>
          </w:p>
        </w:tc>
        <w:tc>
          <w:tcPr>
            <w:tcW w:w="810" w:type="dxa"/>
            <w:shd w:val="clear" w:color="auto" w:fill="auto"/>
          </w:tcPr>
          <w:p w14:paraId="075ABD25" w14:textId="77777777" w:rsidR="00A47B50" w:rsidRPr="00F7163C" w:rsidRDefault="00A47B50" w:rsidP="00AD780E">
            <w:pPr>
              <w:jc w:val="center"/>
              <w:rPr>
                <w:rFonts w:ascii="Times New Roman" w:hAnsi="Times New Roman" w:cs="Times New Roman"/>
                <w:sz w:val="20"/>
                <w:szCs w:val="20"/>
              </w:rPr>
            </w:pPr>
            <w:r w:rsidRPr="00F7163C">
              <w:rPr>
                <w:rFonts w:ascii="Times New Roman" w:hAnsi="Times New Roman" w:cs="Times New Roman"/>
                <w:sz w:val="20"/>
                <w:szCs w:val="20"/>
              </w:rPr>
              <w:t>390</w:t>
            </w:r>
          </w:p>
        </w:tc>
        <w:tc>
          <w:tcPr>
            <w:tcW w:w="810" w:type="dxa"/>
            <w:shd w:val="clear" w:color="auto" w:fill="auto"/>
          </w:tcPr>
          <w:p w14:paraId="3F16F3E8"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185.3</w:t>
            </w:r>
          </w:p>
        </w:tc>
        <w:tc>
          <w:tcPr>
            <w:tcW w:w="759" w:type="dxa"/>
            <w:shd w:val="clear" w:color="auto" w:fill="auto"/>
          </w:tcPr>
          <w:p w14:paraId="6E97DF59" w14:textId="77777777" w:rsidR="00A47B50" w:rsidRPr="00F7163C" w:rsidRDefault="00A47B50" w:rsidP="00AD780E">
            <w:pPr>
              <w:jc w:val="center"/>
              <w:rPr>
                <w:rFonts w:ascii="Times New Roman" w:hAnsi="Times New Roman" w:cs="Times New Roman"/>
                <w:sz w:val="20"/>
                <w:szCs w:val="20"/>
              </w:rPr>
            </w:pPr>
            <w:r w:rsidRPr="00F7163C">
              <w:rPr>
                <w:rFonts w:ascii="Times New Roman" w:hAnsi="Times New Roman" w:cs="Times New Roman"/>
                <w:sz w:val="20"/>
                <w:szCs w:val="20"/>
              </w:rPr>
              <w:t>47.8</w:t>
            </w:r>
          </w:p>
        </w:tc>
        <w:tc>
          <w:tcPr>
            <w:tcW w:w="856" w:type="dxa"/>
            <w:shd w:val="clear" w:color="auto" w:fill="auto"/>
          </w:tcPr>
          <w:p w14:paraId="536051E4"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536.5</w:t>
            </w:r>
          </w:p>
        </w:tc>
      </w:tr>
      <w:tr w:rsidR="00A47B50" w:rsidRPr="00F7163C" w14:paraId="76B73E75" w14:textId="77777777" w:rsidTr="00AD780E">
        <w:tc>
          <w:tcPr>
            <w:tcW w:w="3248" w:type="dxa"/>
            <w:tcBorders>
              <w:bottom w:val="nil"/>
            </w:tcBorders>
            <w:shd w:val="clear" w:color="auto" w:fill="auto"/>
          </w:tcPr>
          <w:p w14:paraId="12CB787D" w14:textId="1292E6CB" w:rsidR="00A47B50" w:rsidRPr="00F7163C" w:rsidRDefault="00F7163C" w:rsidP="00F7163C">
            <w:pPr>
              <w:rPr>
                <w:rFonts w:ascii="Times New Roman" w:hAnsi="Times New Roman" w:cs="Times New Roman"/>
                <w:sz w:val="20"/>
                <w:szCs w:val="20"/>
              </w:rPr>
            </w:pPr>
            <w:r>
              <w:rPr>
                <w:rFonts w:ascii="Times New Roman" w:eastAsia="Times New Roman" w:hAnsi="Times New Roman" w:cs="Times New Roman"/>
                <w:i/>
                <w:iCs/>
                <w:color w:val="000000"/>
                <w:sz w:val="20"/>
                <w:szCs w:val="20"/>
              </w:rPr>
              <w:t>Cordia a</w:t>
            </w:r>
            <w:r w:rsidR="00A47B50" w:rsidRPr="00F7163C">
              <w:rPr>
                <w:rFonts w:ascii="Times New Roman" w:eastAsia="Times New Roman" w:hAnsi="Times New Roman" w:cs="Times New Roman"/>
                <w:i/>
                <w:iCs/>
                <w:color w:val="000000"/>
                <w:sz w:val="20"/>
                <w:szCs w:val="20"/>
              </w:rPr>
              <w:t>fricana</w:t>
            </w:r>
          </w:p>
        </w:tc>
        <w:tc>
          <w:tcPr>
            <w:tcW w:w="900" w:type="dxa"/>
            <w:tcBorders>
              <w:bottom w:val="nil"/>
            </w:tcBorders>
            <w:shd w:val="clear" w:color="auto" w:fill="auto"/>
          </w:tcPr>
          <w:p w14:paraId="22DA0730"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910.7</w:t>
            </w:r>
          </w:p>
        </w:tc>
        <w:tc>
          <w:tcPr>
            <w:tcW w:w="810" w:type="dxa"/>
            <w:tcBorders>
              <w:bottom w:val="nil"/>
            </w:tcBorders>
            <w:shd w:val="clear" w:color="auto" w:fill="auto"/>
          </w:tcPr>
          <w:p w14:paraId="2152839F" w14:textId="77777777" w:rsidR="00A47B50" w:rsidRPr="00F7163C" w:rsidRDefault="00A47B50" w:rsidP="00AD780E">
            <w:pPr>
              <w:jc w:val="center"/>
              <w:rPr>
                <w:rFonts w:ascii="Times New Roman" w:hAnsi="Times New Roman" w:cs="Times New Roman"/>
                <w:sz w:val="20"/>
                <w:szCs w:val="20"/>
              </w:rPr>
            </w:pPr>
            <w:r w:rsidRPr="00F7163C">
              <w:rPr>
                <w:rFonts w:ascii="Times New Roman" w:hAnsi="Times New Roman" w:cs="Times New Roman"/>
                <w:sz w:val="20"/>
                <w:szCs w:val="20"/>
              </w:rPr>
              <w:t>128.9</w:t>
            </w:r>
          </w:p>
        </w:tc>
        <w:tc>
          <w:tcPr>
            <w:tcW w:w="810" w:type="dxa"/>
            <w:tcBorders>
              <w:bottom w:val="nil"/>
            </w:tcBorders>
            <w:shd w:val="clear" w:color="auto" w:fill="auto"/>
          </w:tcPr>
          <w:p w14:paraId="759033AA"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208.1</w:t>
            </w:r>
          </w:p>
        </w:tc>
        <w:tc>
          <w:tcPr>
            <w:tcW w:w="810" w:type="dxa"/>
            <w:tcBorders>
              <w:bottom w:val="nil"/>
            </w:tcBorders>
            <w:shd w:val="clear" w:color="auto" w:fill="auto"/>
          </w:tcPr>
          <w:p w14:paraId="381AF6D8" w14:textId="77777777" w:rsidR="00A47B50" w:rsidRPr="00F7163C" w:rsidRDefault="00A47B50" w:rsidP="00AD780E">
            <w:pPr>
              <w:jc w:val="center"/>
              <w:rPr>
                <w:rFonts w:ascii="Times New Roman" w:hAnsi="Times New Roman" w:cs="Times New Roman"/>
                <w:sz w:val="20"/>
                <w:szCs w:val="20"/>
              </w:rPr>
            </w:pPr>
            <w:r w:rsidRPr="00F7163C">
              <w:rPr>
                <w:rFonts w:ascii="Times New Roman" w:hAnsi="Times New Roman" w:cs="Times New Roman"/>
                <w:sz w:val="20"/>
                <w:szCs w:val="20"/>
              </w:rPr>
              <w:t>534.1</w:t>
            </w:r>
          </w:p>
        </w:tc>
        <w:tc>
          <w:tcPr>
            <w:tcW w:w="810" w:type="dxa"/>
            <w:tcBorders>
              <w:bottom w:val="nil"/>
            </w:tcBorders>
            <w:shd w:val="clear" w:color="auto" w:fill="auto"/>
          </w:tcPr>
          <w:p w14:paraId="7D7CA07F"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234.0</w:t>
            </w:r>
          </w:p>
        </w:tc>
        <w:tc>
          <w:tcPr>
            <w:tcW w:w="759" w:type="dxa"/>
            <w:tcBorders>
              <w:bottom w:val="nil"/>
            </w:tcBorders>
            <w:shd w:val="clear" w:color="auto" w:fill="auto"/>
          </w:tcPr>
          <w:p w14:paraId="312614C9" w14:textId="77777777" w:rsidR="00A47B50" w:rsidRPr="00F7163C" w:rsidRDefault="00A47B50" w:rsidP="00AD780E">
            <w:pPr>
              <w:jc w:val="center"/>
              <w:rPr>
                <w:rFonts w:ascii="Times New Roman" w:hAnsi="Times New Roman" w:cs="Times New Roman"/>
                <w:sz w:val="20"/>
                <w:szCs w:val="20"/>
              </w:rPr>
            </w:pPr>
            <w:r w:rsidRPr="00F7163C">
              <w:rPr>
                <w:rFonts w:ascii="Times New Roman" w:hAnsi="Times New Roman" w:cs="Times New Roman"/>
                <w:sz w:val="20"/>
                <w:szCs w:val="20"/>
              </w:rPr>
              <w:t>72.6</w:t>
            </w:r>
          </w:p>
        </w:tc>
        <w:tc>
          <w:tcPr>
            <w:tcW w:w="856" w:type="dxa"/>
            <w:tcBorders>
              <w:bottom w:val="nil"/>
            </w:tcBorders>
            <w:shd w:val="clear" w:color="auto" w:fill="auto"/>
          </w:tcPr>
          <w:p w14:paraId="1CF8252F"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547.6</w:t>
            </w:r>
          </w:p>
        </w:tc>
      </w:tr>
      <w:tr w:rsidR="00A47B50" w:rsidRPr="00F7163C" w14:paraId="52F765B0" w14:textId="77777777" w:rsidTr="00AD780E">
        <w:tc>
          <w:tcPr>
            <w:tcW w:w="3248" w:type="dxa"/>
            <w:tcBorders>
              <w:top w:val="nil"/>
              <w:bottom w:val="nil"/>
            </w:tcBorders>
            <w:shd w:val="clear" w:color="auto" w:fill="auto"/>
          </w:tcPr>
          <w:p w14:paraId="3DB34BE6" w14:textId="1C41BFFA" w:rsidR="00A47B50" w:rsidRPr="00F7163C" w:rsidRDefault="00A47B50" w:rsidP="00F7163C">
            <w:pPr>
              <w:rPr>
                <w:rFonts w:ascii="Times New Roman" w:hAnsi="Times New Roman" w:cs="Times New Roman"/>
                <w:sz w:val="20"/>
                <w:szCs w:val="20"/>
              </w:rPr>
            </w:pPr>
            <w:r w:rsidRPr="00F7163C">
              <w:rPr>
                <w:rFonts w:ascii="Times New Roman" w:eastAsia="Times New Roman" w:hAnsi="Times New Roman" w:cs="Times New Roman"/>
                <w:i/>
                <w:iCs/>
                <w:color w:val="000000"/>
                <w:sz w:val="20"/>
                <w:szCs w:val="20"/>
              </w:rPr>
              <w:t>Terminalia brownii</w:t>
            </w:r>
          </w:p>
        </w:tc>
        <w:tc>
          <w:tcPr>
            <w:tcW w:w="900" w:type="dxa"/>
            <w:tcBorders>
              <w:top w:val="nil"/>
              <w:bottom w:val="nil"/>
            </w:tcBorders>
            <w:shd w:val="clear" w:color="auto" w:fill="auto"/>
          </w:tcPr>
          <w:p w14:paraId="227389A7"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916.3</w:t>
            </w:r>
          </w:p>
        </w:tc>
        <w:tc>
          <w:tcPr>
            <w:tcW w:w="810" w:type="dxa"/>
            <w:tcBorders>
              <w:top w:val="nil"/>
              <w:bottom w:val="nil"/>
            </w:tcBorders>
            <w:shd w:val="clear" w:color="auto" w:fill="auto"/>
          </w:tcPr>
          <w:p w14:paraId="45749001" w14:textId="77777777" w:rsidR="00A47B50" w:rsidRPr="00F7163C" w:rsidRDefault="00A47B50" w:rsidP="00AD780E">
            <w:pPr>
              <w:jc w:val="center"/>
              <w:rPr>
                <w:rFonts w:ascii="Times New Roman" w:hAnsi="Times New Roman" w:cs="Times New Roman"/>
                <w:sz w:val="20"/>
                <w:szCs w:val="20"/>
              </w:rPr>
            </w:pPr>
            <w:r w:rsidRPr="00F7163C">
              <w:rPr>
                <w:rFonts w:ascii="Times New Roman" w:hAnsi="Times New Roman" w:cs="Times New Roman"/>
                <w:sz w:val="20"/>
                <w:szCs w:val="20"/>
              </w:rPr>
              <w:t>77.4</w:t>
            </w:r>
          </w:p>
        </w:tc>
        <w:tc>
          <w:tcPr>
            <w:tcW w:w="810" w:type="dxa"/>
            <w:tcBorders>
              <w:top w:val="nil"/>
              <w:bottom w:val="nil"/>
            </w:tcBorders>
            <w:shd w:val="clear" w:color="auto" w:fill="auto"/>
          </w:tcPr>
          <w:p w14:paraId="23C54304"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150.8</w:t>
            </w:r>
          </w:p>
        </w:tc>
        <w:tc>
          <w:tcPr>
            <w:tcW w:w="810" w:type="dxa"/>
            <w:tcBorders>
              <w:top w:val="nil"/>
              <w:bottom w:val="nil"/>
            </w:tcBorders>
            <w:shd w:val="clear" w:color="auto" w:fill="auto"/>
          </w:tcPr>
          <w:p w14:paraId="61A8C352" w14:textId="77777777" w:rsidR="00A47B50" w:rsidRPr="00F7163C" w:rsidRDefault="00A47B50" w:rsidP="00AD780E">
            <w:pPr>
              <w:jc w:val="center"/>
              <w:rPr>
                <w:rFonts w:ascii="Times New Roman" w:hAnsi="Times New Roman" w:cs="Times New Roman"/>
                <w:sz w:val="20"/>
                <w:szCs w:val="20"/>
              </w:rPr>
            </w:pPr>
            <w:r w:rsidRPr="00F7163C">
              <w:rPr>
                <w:rFonts w:ascii="Times New Roman" w:hAnsi="Times New Roman" w:cs="Times New Roman"/>
                <w:sz w:val="20"/>
                <w:szCs w:val="20"/>
              </w:rPr>
              <w:t>386.3</w:t>
            </w:r>
          </w:p>
        </w:tc>
        <w:tc>
          <w:tcPr>
            <w:tcW w:w="810" w:type="dxa"/>
            <w:tcBorders>
              <w:top w:val="nil"/>
              <w:bottom w:val="nil"/>
            </w:tcBorders>
            <w:shd w:val="clear" w:color="auto" w:fill="auto"/>
          </w:tcPr>
          <w:p w14:paraId="225A1CF3"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169.6</w:t>
            </w:r>
          </w:p>
        </w:tc>
        <w:tc>
          <w:tcPr>
            <w:tcW w:w="759" w:type="dxa"/>
            <w:tcBorders>
              <w:top w:val="nil"/>
              <w:bottom w:val="nil"/>
            </w:tcBorders>
            <w:shd w:val="clear" w:color="auto" w:fill="auto"/>
          </w:tcPr>
          <w:p w14:paraId="761548ED" w14:textId="77777777" w:rsidR="00A47B50" w:rsidRPr="00F7163C" w:rsidRDefault="00A47B50" w:rsidP="00AD780E">
            <w:pPr>
              <w:jc w:val="center"/>
              <w:rPr>
                <w:rFonts w:ascii="Times New Roman" w:hAnsi="Times New Roman" w:cs="Times New Roman"/>
                <w:sz w:val="20"/>
                <w:szCs w:val="20"/>
              </w:rPr>
            </w:pPr>
            <w:r w:rsidRPr="00F7163C">
              <w:rPr>
                <w:rFonts w:ascii="Times New Roman" w:hAnsi="Times New Roman" w:cs="Times New Roman"/>
                <w:sz w:val="20"/>
                <w:szCs w:val="20"/>
              </w:rPr>
              <w:t>33.5</w:t>
            </w:r>
          </w:p>
        </w:tc>
        <w:tc>
          <w:tcPr>
            <w:tcW w:w="856" w:type="dxa"/>
            <w:tcBorders>
              <w:top w:val="nil"/>
              <w:bottom w:val="nil"/>
            </w:tcBorders>
            <w:shd w:val="clear" w:color="auto" w:fill="auto"/>
          </w:tcPr>
          <w:p w14:paraId="299BA436"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561.4</w:t>
            </w:r>
          </w:p>
        </w:tc>
      </w:tr>
      <w:tr w:rsidR="00A47B50" w:rsidRPr="00F7163C" w14:paraId="1168194D" w14:textId="77777777" w:rsidTr="00AD780E">
        <w:tc>
          <w:tcPr>
            <w:tcW w:w="3248" w:type="dxa"/>
            <w:tcBorders>
              <w:top w:val="nil"/>
              <w:bottom w:val="nil"/>
            </w:tcBorders>
            <w:shd w:val="clear" w:color="auto" w:fill="auto"/>
          </w:tcPr>
          <w:p w14:paraId="6E5F5518" w14:textId="77777777" w:rsidR="00A47B50" w:rsidRPr="00F7163C" w:rsidRDefault="00A47B50" w:rsidP="00F7163C">
            <w:pPr>
              <w:rPr>
                <w:rFonts w:ascii="Times New Roman" w:hAnsi="Times New Roman" w:cs="Times New Roman"/>
                <w:sz w:val="20"/>
                <w:szCs w:val="20"/>
              </w:rPr>
            </w:pPr>
            <w:r w:rsidRPr="00F7163C">
              <w:rPr>
                <w:rFonts w:ascii="Times New Roman" w:eastAsia="Times New Roman" w:hAnsi="Times New Roman" w:cs="Times New Roman"/>
                <w:i/>
                <w:iCs/>
                <w:color w:val="000000"/>
                <w:sz w:val="20"/>
                <w:szCs w:val="20"/>
              </w:rPr>
              <w:t xml:space="preserve">Albezia amara </w:t>
            </w:r>
            <w:r w:rsidRPr="00F7163C">
              <w:rPr>
                <w:rFonts w:ascii="Times New Roman" w:eastAsia="Times New Roman" w:hAnsi="Times New Roman" w:cs="Times New Roman"/>
                <w:color w:val="000000"/>
                <w:sz w:val="20"/>
                <w:szCs w:val="20"/>
              </w:rPr>
              <w:t>(pod)</w:t>
            </w:r>
          </w:p>
        </w:tc>
        <w:tc>
          <w:tcPr>
            <w:tcW w:w="900" w:type="dxa"/>
            <w:tcBorders>
              <w:top w:val="nil"/>
              <w:bottom w:val="nil"/>
            </w:tcBorders>
            <w:shd w:val="clear" w:color="auto" w:fill="auto"/>
          </w:tcPr>
          <w:p w14:paraId="5A5068FC"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916.5</w:t>
            </w:r>
          </w:p>
        </w:tc>
        <w:tc>
          <w:tcPr>
            <w:tcW w:w="810" w:type="dxa"/>
            <w:tcBorders>
              <w:top w:val="nil"/>
              <w:bottom w:val="nil"/>
            </w:tcBorders>
            <w:shd w:val="clear" w:color="auto" w:fill="auto"/>
          </w:tcPr>
          <w:p w14:paraId="59D881B5" w14:textId="77777777" w:rsidR="00A47B50" w:rsidRPr="00F7163C" w:rsidRDefault="00A47B50" w:rsidP="00AD780E">
            <w:pPr>
              <w:jc w:val="center"/>
              <w:rPr>
                <w:rFonts w:ascii="Times New Roman" w:hAnsi="Times New Roman" w:cs="Times New Roman"/>
                <w:sz w:val="20"/>
                <w:szCs w:val="20"/>
              </w:rPr>
            </w:pPr>
            <w:r w:rsidRPr="00F7163C">
              <w:rPr>
                <w:rFonts w:ascii="Times New Roman" w:hAnsi="Times New Roman" w:cs="Times New Roman"/>
                <w:sz w:val="20"/>
                <w:szCs w:val="20"/>
              </w:rPr>
              <w:t>62.7</w:t>
            </w:r>
          </w:p>
        </w:tc>
        <w:tc>
          <w:tcPr>
            <w:tcW w:w="810" w:type="dxa"/>
            <w:tcBorders>
              <w:top w:val="nil"/>
              <w:bottom w:val="nil"/>
            </w:tcBorders>
            <w:shd w:val="clear" w:color="auto" w:fill="auto"/>
          </w:tcPr>
          <w:p w14:paraId="61F4E7C0"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154.6</w:t>
            </w:r>
          </w:p>
        </w:tc>
        <w:tc>
          <w:tcPr>
            <w:tcW w:w="810" w:type="dxa"/>
            <w:tcBorders>
              <w:top w:val="nil"/>
              <w:bottom w:val="nil"/>
            </w:tcBorders>
            <w:shd w:val="clear" w:color="auto" w:fill="auto"/>
          </w:tcPr>
          <w:p w14:paraId="0B6B9947" w14:textId="77777777" w:rsidR="00A47B50" w:rsidRPr="00F7163C" w:rsidRDefault="00A47B50" w:rsidP="00AD780E">
            <w:pPr>
              <w:jc w:val="center"/>
              <w:rPr>
                <w:rFonts w:ascii="Times New Roman" w:hAnsi="Times New Roman" w:cs="Times New Roman"/>
                <w:sz w:val="20"/>
                <w:szCs w:val="20"/>
              </w:rPr>
            </w:pPr>
            <w:r w:rsidRPr="00F7163C">
              <w:rPr>
                <w:rFonts w:ascii="Times New Roman" w:hAnsi="Times New Roman" w:cs="Times New Roman"/>
                <w:sz w:val="20"/>
                <w:szCs w:val="20"/>
              </w:rPr>
              <w:t>589.2</w:t>
            </w:r>
          </w:p>
        </w:tc>
        <w:tc>
          <w:tcPr>
            <w:tcW w:w="810" w:type="dxa"/>
            <w:tcBorders>
              <w:top w:val="nil"/>
              <w:bottom w:val="nil"/>
            </w:tcBorders>
            <w:shd w:val="clear" w:color="auto" w:fill="auto"/>
          </w:tcPr>
          <w:p w14:paraId="39E3FB2E"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228.1</w:t>
            </w:r>
          </w:p>
        </w:tc>
        <w:tc>
          <w:tcPr>
            <w:tcW w:w="759" w:type="dxa"/>
            <w:tcBorders>
              <w:top w:val="nil"/>
              <w:bottom w:val="nil"/>
            </w:tcBorders>
            <w:shd w:val="clear" w:color="auto" w:fill="auto"/>
          </w:tcPr>
          <w:p w14:paraId="7A27EB00" w14:textId="77777777" w:rsidR="00A47B50" w:rsidRPr="00F7163C" w:rsidRDefault="00A47B50" w:rsidP="00AD780E">
            <w:pPr>
              <w:jc w:val="center"/>
              <w:rPr>
                <w:rFonts w:ascii="Times New Roman" w:hAnsi="Times New Roman" w:cs="Times New Roman"/>
                <w:sz w:val="20"/>
                <w:szCs w:val="20"/>
              </w:rPr>
            </w:pPr>
            <w:r w:rsidRPr="00F7163C">
              <w:rPr>
                <w:rFonts w:ascii="Times New Roman" w:hAnsi="Times New Roman" w:cs="Times New Roman"/>
                <w:sz w:val="20"/>
                <w:szCs w:val="20"/>
              </w:rPr>
              <w:t>63.6</w:t>
            </w:r>
          </w:p>
        </w:tc>
        <w:tc>
          <w:tcPr>
            <w:tcW w:w="856" w:type="dxa"/>
            <w:tcBorders>
              <w:top w:val="nil"/>
              <w:bottom w:val="nil"/>
            </w:tcBorders>
            <w:shd w:val="clear" w:color="auto" w:fill="auto"/>
          </w:tcPr>
          <w:p w14:paraId="686F504A"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563.1</w:t>
            </w:r>
          </w:p>
        </w:tc>
      </w:tr>
      <w:tr w:rsidR="00A47B50" w:rsidRPr="00F7163C" w14:paraId="6EA735F3" w14:textId="77777777" w:rsidTr="00AD780E">
        <w:tc>
          <w:tcPr>
            <w:tcW w:w="3248" w:type="dxa"/>
            <w:tcBorders>
              <w:top w:val="nil"/>
              <w:bottom w:val="nil"/>
            </w:tcBorders>
            <w:shd w:val="clear" w:color="auto" w:fill="auto"/>
          </w:tcPr>
          <w:p w14:paraId="3A445F44" w14:textId="77777777" w:rsidR="00A47B50" w:rsidRPr="00F7163C" w:rsidRDefault="00A47B50" w:rsidP="00F7163C">
            <w:pPr>
              <w:rPr>
                <w:rFonts w:ascii="Times New Roman" w:hAnsi="Times New Roman" w:cs="Times New Roman"/>
                <w:sz w:val="20"/>
                <w:szCs w:val="20"/>
              </w:rPr>
            </w:pPr>
            <w:r w:rsidRPr="00F7163C">
              <w:rPr>
                <w:rFonts w:ascii="Times New Roman" w:eastAsia="Times New Roman" w:hAnsi="Times New Roman" w:cs="Times New Roman"/>
                <w:i/>
                <w:iCs/>
                <w:color w:val="000000"/>
                <w:sz w:val="20"/>
                <w:szCs w:val="20"/>
              </w:rPr>
              <w:t xml:space="preserve">Albezia amara </w:t>
            </w:r>
            <w:r w:rsidRPr="00F7163C">
              <w:rPr>
                <w:rFonts w:ascii="Times New Roman" w:eastAsia="Times New Roman" w:hAnsi="Times New Roman" w:cs="Times New Roman"/>
                <w:color w:val="000000"/>
                <w:sz w:val="20"/>
                <w:szCs w:val="20"/>
              </w:rPr>
              <w:t>(leaves)</w:t>
            </w:r>
          </w:p>
        </w:tc>
        <w:tc>
          <w:tcPr>
            <w:tcW w:w="900" w:type="dxa"/>
            <w:tcBorders>
              <w:top w:val="nil"/>
              <w:bottom w:val="nil"/>
            </w:tcBorders>
            <w:shd w:val="clear" w:color="auto" w:fill="auto"/>
          </w:tcPr>
          <w:p w14:paraId="6C0789B8"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878.9</w:t>
            </w:r>
          </w:p>
        </w:tc>
        <w:tc>
          <w:tcPr>
            <w:tcW w:w="810" w:type="dxa"/>
            <w:tcBorders>
              <w:top w:val="nil"/>
              <w:bottom w:val="nil"/>
            </w:tcBorders>
            <w:shd w:val="clear" w:color="auto" w:fill="auto"/>
          </w:tcPr>
          <w:p w14:paraId="783B45C3"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71.5</w:t>
            </w:r>
          </w:p>
        </w:tc>
        <w:tc>
          <w:tcPr>
            <w:tcW w:w="810" w:type="dxa"/>
            <w:tcBorders>
              <w:top w:val="nil"/>
              <w:bottom w:val="nil"/>
            </w:tcBorders>
            <w:shd w:val="clear" w:color="auto" w:fill="auto"/>
          </w:tcPr>
          <w:p w14:paraId="14F035AA" w14:textId="77777777" w:rsidR="00A47B50" w:rsidRPr="00F7163C" w:rsidRDefault="00A47B50" w:rsidP="00AD780E">
            <w:pPr>
              <w:jc w:val="center"/>
              <w:rPr>
                <w:rFonts w:ascii="Times New Roman" w:hAnsi="Times New Roman" w:cs="Times New Roman"/>
                <w:sz w:val="20"/>
                <w:szCs w:val="20"/>
              </w:rPr>
            </w:pPr>
            <w:r w:rsidRPr="00F7163C">
              <w:rPr>
                <w:rFonts w:ascii="Times New Roman" w:hAnsi="Times New Roman" w:cs="Times New Roman"/>
                <w:sz w:val="20"/>
                <w:szCs w:val="20"/>
              </w:rPr>
              <w:t>198.1</w:t>
            </w:r>
          </w:p>
        </w:tc>
        <w:tc>
          <w:tcPr>
            <w:tcW w:w="810" w:type="dxa"/>
            <w:tcBorders>
              <w:top w:val="nil"/>
              <w:bottom w:val="nil"/>
            </w:tcBorders>
            <w:shd w:val="clear" w:color="auto" w:fill="auto"/>
          </w:tcPr>
          <w:p w14:paraId="5E477CEB"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773.7</w:t>
            </w:r>
          </w:p>
        </w:tc>
        <w:tc>
          <w:tcPr>
            <w:tcW w:w="810" w:type="dxa"/>
            <w:tcBorders>
              <w:top w:val="nil"/>
              <w:bottom w:val="nil"/>
            </w:tcBorders>
            <w:shd w:val="clear" w:color="auto" w:fill="auto"/>
          </w:tcPr>
          <w:p w14:paraId="77902C1E" w14:textId="77777777" w:rsidR="00A47B50" w:rsidRPr="00F7163C" w:rsidRDefault="00A47B50" w:rsidP="00AD780E">
            <w:pPr>
              <w:jc w:val="center"/>
              <w:rPr>
                <w:rFonts w:ascii="Times New Roman" w:hAnsi="Times New Roman" w:cs="Times New Roman"/>
                <w:sz w:val="20"/>
                <w:szCs w:val="20"/>
              </w:rPr>
            </w:pPr>
            <w:r w:rsidRPr="00F7163C">
              <w:rPr>
                <w:rFonts w:ascii="Times New Roman" w:hAnsi="Times New Roman" w:cs="Times New Roman"/>
                <w:sz w:val="20"/>
                <w:szCs w:val="20"/>
              </w:rPr>
              <w:t>330.5</w:t>
            </w:r>
          </w:p>
        </w:tc>
        <w:tc>
          <w:tcPr>
            <w:tcW w:w="759" w:type="dxa"/>
            <w:tcBorders>
              <w:top w:val="nil"/>
              <w:bottom w:val="nil"/>
            </w:tcBorders>
            <w:shd w:val="clear" w:color="auto" w:fill="auto"/>
          </w:tcPr>
          <w:p w14:paraId="70F9788D"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101.4</w:t>
            </w:r>
          </w:p>
        </w:tc>
        <w:tc>
          <w:tcPr>
            <w:tcW w:w="856" w:type="dxa"/>
            <w:tcBorders>
              <w:top w:val="nil"/>
              <w:bottom w:val="nil"/>
            </w:tcBorders>
            <w:shd w:val="clear" w:color="auto" w:fill="auto"/>
          </w:tcPr>
          <w:p w14:paraId="2D92AA97" w14:textId="77777777" w:rsidR="00A47B50" w:rsidRPr="00F7163C" w:rsidRDefault="00A47B50" w:rsidP="00AD780E">
            <w:pPr>
              <w:jc w:val="center"/>
              <w:rPr>
                <w:rFonts w:ascii="Times New Roman" w:hAnsi="Times New Roman" w:cs="Times New Roman"/>
                <w:sz w:val="20"/>
                <w:szCs w:val="20"/>
              </w:rPr>
            </w:pPr>
            <w:r w:rsidRPr="00F7163C">
              <w:rPr>
                <w:rFonts w:ascii="Times New Roman" w:hAnsi="Times New Roman" w:cs="Times New Roman"/>
                <w:sz w:val="20"/>
                <w:szCs w:val="20"/>
              </w:rPr>
              <w:t>505.1</w:t>
            </w:r>
          </w:p>
        </w:tc>
      </w:tr>
      <w:tr w:rsidR="00A47B50" w:rsidRPr="00F7163C" w14:paraId="40935855" w14:textId="77777777" w:rsidTr="00AD780E">
        <w:tc>
          <w:tcPr>
            <w:tcW w:w="3248" w:type="dxa"/>
            <w:tcBorders>
              <w:top w:val="nil"/>
              <w:bottom w:val="nil"/>
            </w:tcBorders>
            <w:shd w:val="clear" w:color="auto" w:fill="auto"/>
          </w:tcPr>
          <w:p w14:paraId="328DDA32" w14:textId="001DA6F8" w:rsidR="00A47B50" w:rsidRPr="00F7163C" w:rsidRDefault="00A47B50" w:rsidP="00F7163C">
            <w:pPr>
              <w:rPr>
                <w:rFonts w:ascii="Times New Roman" w:eastAsia="Times New Roman" w:hAnsi="Times New Roman" w:cs="Times New Roman"/>
                <w:b/>
                <w:bCs/>
                <w:color w:val="000000"/>
                <w:sz w:val="20"/>
                <w:szCs w:val="20"/>
              </w:rPr>
            </w:pPr>
            <w:r w:rsidRPr="00F7163C">
              <w:rPr>
                <w:rFonts w:ascii="Times New Roman" w:eastAsia="Times New Roman" w:hAnsi="Times New Roman" w:cs="Times New Roman"/>
                <w:b/>
                <w:bCs/>
                <w:color w:val="000000"/>
                <w:sz w:val="20"/>
                <w:szCs w:val="20"/>
              </w:rPr>
              <w:t xml:space="preserve">Midland </w:t>
            </w:r>
          </w:p>
        </w:tc>
        <w:tc>
          <w:tcPr>
            <w:tcW w:w="900" w:type="dxa"/>
            <w:tcBorders>
              <w:top w:val="nil"/>
              <w:bottom w:val="nil"/>
            </w:tcBorders>
            <w:shd w:val="clear" w:color="auto" w:fill="auto"/>
          </w:tcPr>
          <w:p w14:paraId="06F8806B" w14:textId="77777777" w:rsidR="00A47B50" w:rsidRPr="00F7163C" w:rsidRDefault="00A47B50" w:rsidP="00AD780E">
            <w:pPr>
              <w:jc w:val="center"/>
              <w:rPr>
                <w:rFonts w:ascii="Times New Roman" w:eastAsia="Times New Roman" w:hAnsi="Times New Roman" w:cs="Times New Roman"/>
                <w:color w:val="000000"/>
                <w:sz w:val="20"/>
                <w:szCs w:val="20"/>
              </w:rPr>
            </w:pPr>
          </w:p>
        </w:tc>
        <w:tc>
          <w:tcPr>
            <w:tcW w:w="810" w:type="dxa"/>
            <w:tcBorders>
              <w:top w:val="nil"/>
              <w:bottom w:val="nil"/>
            </w:tcBorders>
            <w:shd w:val="clear" w:color="auto" w:fill="auto"/>
          </w:tcPr>
          <w:p w14:paraId="06632A98" w14:textId="77777777" w:rsidR="00A47B50" w:rsidRPr="00F7163C" w:rsidRDefault="00A47B50" w:rsidP="00AD780E">
            <w:pPr>
              <w:jc w:val="center"/>
              <w:rPr>
                <w:rFonts w:ascii="Times New Roman" w:eastAsia="Times New Roman" w:hAnsi="Times New Roman" w:cs="Times New Roman"/>
                <w:color w:val="000000"/>
                <w:sz w:val="20"/>
                <w:szCs w:val="20"/>
              </w:rPr>
            </w:pPr>
          </w:p>
        </w:tc>
        <w:tc>
          <w:tcPr>
            <w:tcW w:w="810" w:type="dxa"/>
            <w:tcBorders>
              <w:top w:val="nil"/>
              <w:bottom w:val="nil"/>
            </w:tcBorders>
            <w:shd w:val="clear" w:color="auto" w:fill="auto"/>
          </w:tcPr>
          <w:p w14:paraId="2565B2A8" w14:textId="77777777" w:rsidR="00A47B50" w:rsidRPr="00F7163C" w:rsidRDefault="00A47B50" w:rsidP="00AD780E">
            <w:pPr>
              <w:jc w:val="center"/>
              <w:rPr>
                <w:rFonts w:ascii="Times New Roman" w:hAnsi="Times New Roman" w:cs="Times New Roman"/>
                <w:sz w:val="20"/>
                <w:szCs w:val="20"/>
              </w:rPr>
            </w:pPr>
          </w:p>
        </w:tc>
        <w:tc>
          <w:tcPr>
            <w:tcW w:w="810" w:type="dxa"/>
            <w:tcBorders>
              <w:top w:val="nil"/>
              <w:bottom w:val="nil"/>
            </w:tcBorders>
            <w:shd w:val="clear" w:color="auto" w:fill="auto"/>
          </w:tcPr>
          <w:p w14:paraId="49839BAA" w14:textId="77777777" w:rsidR="00A47B50" w:rsidRPr="00F7163C" w:rsidRDefault="00A47B50" w:rsidP="00AD780E">
            <w:pPr>
              <w:jc w:val="center"/>
              <w:rPr>
                <w:rFonts w:ascii="Times New Roman" w:eastAsia="Times New Roman" w:hAnsi="Times New Roman" w:cs="Times New Roman"/>
                <w:color w:val="000000"/>
                <w:sz w:val="20"/>
                <w:szCs w:val="20"/>
              </w:rPr>
            </w:pPr>
          </w:p>
        </w:tc>
        <w:tc>
          <w:tcPr>
            <w:tcW w:w="810" w:type="dxa"/>
            <w:tcBorders>
              <w:top w:val="nil"/>
              <w:bottom w:val="nil"/>
            </w:tcBorders>
            <w:shd w:val="clear" w:color="auto" w:fill="auto"/>
          </w:tcPr>
          <w:p w14:paraId="58F7B148" w14:textId="77777777" w:rsidR="00A47B50" w:rsidRPr="00F7163C" w:rsidRDefault="00A47B50" w:rsidP="00AD780E">
            <w:pPr>
              <w:jc w:val="center"/>
              <w:rPr>
                <w:rFonts w:ascii="Times New Roman" w:hAnsi="Times New Roman" w:cs="Times New Roman"/>
                <w:sz w:val="20"/>
                <w:szCs w:val="20"/>
              </w:rPr>
            </w:pPr>
          </w:p>
        </w:tc>
        <w:tc>
          <w:tcPr>
            <w:tcW w:w="759" w:type="dxa"/>
            <w:tcBorders>
              <w:top w:val="nil"/>
              <w:bottom w:val="nil"/>
            </w:tcBorders>
            <w:shd w:val="clear" w:color="auto" w:fill="auto"/>
          </w:tcPr>
          <w:p w14:paraId="3158FFE8" w14:textId="77777777" w:rsidR="00A47B50" w:rsidRPr="00F7163C" w:rsidRDefault="00A47B50" w:rsidP="00AD780E">
            <w:pPr>
              <w:jc w:val="center"/>
              <w:rPr>
                <w:rFonts w:ascii="Times New Roman" w:eastAsia="Times New Roman" w:hAnsi="Times New Roman" w:cs="Times New Roman"/>
                <w:color w:val="000000"/>
                <w:sz w:val="20"/>
                <w:szCs w:val="20"/>
              </w:rPr>
            </w:pPr>
          </w:p>
        </w:tc>
        <w:tc>
          <w:tcPr>
            <w:tcW w:w="856" w:type="dxa"/>
            <w:tcBorders>
              <w:top w:val="nil"/>
              <w:bottom w:val="nil"/>
            </w:tcBorders>
            <w:shd w:val="clear" w:color="auto" w:fill="auto"/>
          </w:tcPr>
          <w:p w14:paraId="3E5E3E93" w14:textId="77777777" w:rsidR="00A47B50" w:rsidRPr="00F7163C" w:rsidRDefault="00A47B50" w:rsidP="00AD780E">
            <w:pPr>
              <w:jc w:val="center"/>
              <w:rPr>
                <w:rFonts w:ascii="Times New Roman" w:hAnsi="Times New Roman" w:cs="Times New Roman"/>
                <w:sz w:val="20"/>
                <w:szCs w:val="20"/>
              </w:rPr>
            </w:pPr>
          </w:p>
        </w:tc>
      </w:tr>
      <w:tr w:rsidR="00A47B50" w:rsidRPr="00F7163C" w14:paraId="5A07BA89" w14:textId="77777777" w:rsidTr="00AD780E">
        <w:tc>
          <w:tcPr>
            <w:tcW w:w="3248" w:type="dxa"/>
            <w:tcBorders>
              <w:top w:val="nil"/>
              <w:bottom w:val="nil"/>
            </w:tcBorders>
            <w:shd w:val="clear" w:color="auto" w:fill="auto"/>
          </w:tcPr>
          <w:p w14:paraId="2CFF6479" w14:textId="77777777" w:rsidR="00A47B50" w:rsidRPr="00F7163C" w:rsidRDefault="00A47B50" w:rsidP="00F7163C">
            <w:pPr>
              <w:rPr>
                <w:rFonts w:ascii="Times New Roman" w:hAnsi="Times New Roman" w:cs="Times New Roman"/>
                <w:sz w:val="20"/>
                <w:szCs w:val="20"/>
              </w:rPr>
            </w:pPr>
            <w:r w:rsidRPr="00F7163C">
              <w:rPr>
                <w:rFonts w:ascii="Times New Roman" w:eastAsia="Times New Roman" w:hAnsi="Times New Roman" w:cs="Times New Roman"/>
                <w:i/>
                <w:iCs/>
                <w:color w:val="000000"/>
                <w:sz w:val="20"/>
                <w:szCs w:val="20"/>
              </w:rPr>
              <w:t>Ficus vasta</w:t>
            </w:r>
          </w:p>
        </w:tc>
        <w:tc>
          <w:tcPr>
            <w:tcW w:w="900" w:type="dxa"/>
            <w:tcBorders>
              <w:top w:val="nil"/>
              <w:bottom w:val="nil"/>
            </w:tcBorders>
            <w:shd w:val="clear" w:color="auto" w:fill="auto"/>
          </w:tcPr>
          <w:p w14:paraId="5CBE48D4"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907.8</w:t>
            </w:r>
          </w:p>
        </w:tc>
        <w:tc>
          <w:tcPr>
            <w:tcW w:w="810" w:type="dxa"/>
            <w:tcBorders>
              <w:top w:val="nil"/>
              <w:bottom w:val="nil"/>
            </w:tcBorders>
            <w:shd w:val="clear" w:color="auto" w:fill="auto"/>
          </w:tcPr>
          <w:p w14:paraId="0AFCC2D0"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128.7</w:t>
            </w:r>
          </w:p>
        </w:tc>
        <w:tc>
          <w:tcPr>
            <w:tcW w:w="810" w:type="dxa"/>
            <w:tcBorders>
              <w:top w:val="nil"/>
              <w:bottom w:val="nil"/>
            </w:tcBorders>
            <w:shd w:val="clear" w:color="auto" w:fill="auto"/>
          </w:tcPr>
          <w:p w14:paraId="1DCA5837"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139.6</w:t>
            </w:r>
          </w:p>
        </w:tc>
        <w:tc>
          <w:tcPr>
            <w:tcW w:w="810" w:type="dxa"/>
            <w:tcBorders>
              <w:top w:val="nil"/>
              <w:bottom w:val="nil"/>
            </w:tcBorders>
            <w:shd w:val="clear" w:color="auto" w:fill="auto"/>
          </w:tcPr>
          <w:p w14:paraId="76A707B9"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438.6</w:t>
            </w:r>
          </w:p>
        </w:tc>
        <w:tc>
          <w:tcPr>
            <w:tcW w:w="810" w:type="dxa"/>
            <w:tcBorders>
              <w:top w:val="nil"/>
              <w:bottom w:val="nil"/>
            </w:tcBorders>
            <w:shd w:val="clear" w:color="auto" w:fill="auto"/>
          </w:tcPr>
          <w:p w14:paraId="00E04AEF"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186.3</w:t>
            </w:r>
          </w:p>
        </w:tc>
        <w:tc>
          <w:tcPr>
            <w:tcW w:w="759" w:type="dxa"/>
            <w:tcBorders>
              <w:top w:val="nil"/>
              <w:bottom w:val="nil"/>
            </w:tcBorders>
            <w:shd w:val="clear" w:color="auto" w:fill="auto"/>
          </w:tcPr>
          <w:p w14:paraId="37A756B7"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59.2</w:t>
            </w:r>
          </w:p>
        </w:tc>
        <w:tc>
          <w:tcPr>
            <w:tcW w:w="856" w:type="dxa"/>
            <w:tcBorders>
              <w:top w:val="nil"/>
              <w:bottom w:val="nil"/>
            </w:tcBorders>
            <w:shd w:val="clear" w:color="auto" w:fill="auto"/>
          </w:tcPr>
          <w:p w14:paraId="29B6848C"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570.5</w:t>
            </w:r>
          </w:p>
        </w:tc>
      </w:tr>
      <w:tr w:rsidR="00A47B50" w:rsidRPr="00F7163C" w14:paraId="5BB5CF18" w14:textId="77777777" w:rsidTr="00AD780E">
        <w:tc>
          <w:tcPr>
            <w:tcW w:w="3248" w:type="dxa"/>
            <w:tcBorders>
              <w:top w:val="nil"/>
              <w:bottom w:val="nil"/>
            </w:tcBorders>
            <w:shd w:val="clear" w:color="auto" w:fill="auto"/>
          </w:tcPr>
          <w:p w14:paraId="17AE1B16" w14:textId="77777777" w:rsidR="00A47B50" w:rsidRPr="00F7163C" w:rsidRDefault="00A47B50" w:rsidP="00F7163C">
            <w:pPr>
              <w:rPr>
                <w:rFonts w:ascii="Times New Roman" w:hAnsi="Times New Roman" w:cs="Times New Roman"/>
                <w:sz w:val="20"/>
                <w:szCs w:val="20"/>
              </w:rPr>
            </w:pPr>
            <w:r w:rsidRPr="00F7163C">
              <w:rPr>
                <w:rFonts w:ascii="Times New Roman" w:eastAsia="Times New Roman" w:hAnsi="Times New Roman" w:cs="Times New Roman"/>
                <w:i/>
                <w:iCs/>
                <w:color w:val="000000"/>
                <w:sz w:val="20"/>
                <w:szCs w:val="20"/>
              </w:rPr>
              <w:t>Acacia abyssinica</w:t>
            </w:r>
          </w:p>
        </w:tc>
        <w:tc>
          <w:tcPr>
            <w:tcW w:w="900" w:type="dxa"/>
            <w:tcBorders>
              <w:top w:val="nil"/>
              <w:bottom w:val="nil"/>
            </w:tcBorders>
            <w:shd w:val="clear" w:color="auto" w:fill="auto"/>
          </w:tcPr>
          <w:p w14:paraId="0D51C8C7"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914.8</w:t>
            </w:r>
          </w:p>
        </w:tc>
        <w:tc>
          <w:tcPr>
            <w:tcW w:w="810" w:type="dxa"/>
            <w:tcBorders>
              <w:top w:val="nil"/>
              <w:bottom w:val="nil"/>
            </w:tcBorders>
            <w:shd w:val="clear" w:color="auto" w:fill="auto"/>
          </w:tcPr>
          <w:p w14:paraId="15902D19"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59.5</w:t>
            </w:r>
          </w:p>
        </w:tc>
        <w:tc>
          <w:tcPr>
            <w:tcW w:w="810" w:type="dxa"/>
            <w:tcBorders>
              <w:top w:val="nil"/>
              <w:bottom w:val="nil"/>
            </w:tcBorders>
            <w:shd w:val="clear" w:color="auto" w:fill="auto"/>
          </w:tcPr>
          <w:p w14:paraId="571ED167" w14:textId="77777777" w:rsidR="00A47B50" w:rsidRPr="00F7163C" w:rsidRDefault="00A47B50" w:rsidP="00AD780E">
            <w:pPr>
              <w:jc w:val="center"/>
              <w:rPr>
                <w:rFonts w:ascii="Times New Roman" w:hAnsi="Times New Roman" w:cs="Times New Roman"/>
                <w:sz w:val="20"/>
                <w:szCs w:val="20"/>
              </w:rPr>
            </w:pPr>
            <w:r w:rsidRPr="00F7163C">
              <w:rPr>
                <w:rFonts w:ascii="Times New Roman" w:hAnsi="Times New Roman" w:cs="Times New Roman"/>
                <w:sz w:val="20"/>
                <w:szCs w:val="20"/>
              </w:rPr>
              <w:t>178.5</w:t>
            </w:r>
          </w:p>
        </w:tc>
        <w:tc>
          <w:tcPr>
            <w:tcW w:w="810" w:type="dxa"/>
            <w:tcBorders>
              <w:top w:val="nil"/>
              <w:bottom w:val="nil"/>
            </w:tcBorders>
            <w:shd w:val="clear" w:color="auto" w:fill="auto"/>
          </w:tcPr>
          <w:p w14:paraId="54543488"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356.8</w:t>
            </w:r>
          </w:p>
        </w:tc>
        <w:tc>
          <w:tcPr>
            <w:tcW w:w="810" w:type="dxa"/>
            <w:tcBorders>
              <w:top w:val="nil"/>
              <w:bottom w:val="nil"/>
            </w:tcBorders>
            <w:shd w:val="clear" w:color="auto" w:fill="auto"/>
          </w:tcPr>
          <w:p w14:paraId="3D7036A0"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148.7</w:t>
            </w:r>
          </w:p>
        </w:tc>
        <w:tc>
          <w:tcPr>
            <w:tcW w:w="759" w:type="dxa"/>
            <w:tcBorders>
              <w:top w:val="nil"/>
              <w:bottom w:val="nil"/>
            </w:tcBorders>
            <w:shd w:val="clear" w:color="auto" w:fill="auto"/>
          </w:tcPr>
          <w:p w14:paraId="14EC5D36" w14:textId="77777777" w:rsidR="00A47B50" w:rsidRPr="00F7163C" w:rsidRDefault="00A47B50" w:rsidP="00AD780E">
            <w:pPr>
              <w:jc w:val="center"/>
              <w:rPr>
                <w:rFonts w:ascii="Times New Roman" w:hAnsi="Times New Roman" w:cs="Times New Roman"/>
                <w:sz w:val="20"/>
                <w:szCs w:val="20"/>
              </w:rPr>
            </w:pPr>
            <w:r w:rsidRPr="00F7163C">
              <w:rPr>
                <w:rFonts w:ascii="Times New Roman" w:hAnsi="Times New Roman" w:cs="Times New Roman"/>
                <w:sz w:val="20"/>
                <w:szCs w:val="20"/>
              </w:rPr>
              <w:t>28.7</w:t>
            </w:r>
          </w:p>
        </w:tc>
        <w:tc>
          <w:tcPr>
            <w:tcW w:w="856" w:type="dxa"/>
            <w:tcBorders>
              <w:top w:val="nil"/>
              <w:bottom w:val="nil"/>
            </w:tcBorders>
            <w:shd w:val="clear" w:color="auto" w:fill="auto"/>
          </w:tcPr>
          <w:p w14:paraId="4AC0A63A"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594.0</w:t>
            </w:r>
          </w:p>
        </w:tc>
      </w:tr>
      <w:tr w:rsidR="00A47B50" w:rsidRPr="00F7163C" w14:paraId="612FE199" w14:textId="77777777" w:rsidTr="00AD780E">
        <w:tc>
          <w:tcPr>
            <w:tcW w:w="3248" w:type="dxa"/>
            <w:tcBorders>
              <w:top w:val="nil"/>
              <w:bottom w:val="nil"/>
            </w:tcBorders>
            <w:shd w:val="clear" w:color="auto" w:fill="auto"/>
          </w:tcPr>
          <w:p w14:paraId="0D8EB124" w14:textId="05C89B00" w:rsidR="00A47B50" w:rsidRPr="00F7163C" w:rsidRDefault="00A47B50" w:rsidP="00F7163C">
            <w:pPr>
              <w:rPr>
                <w:rFonts w:ascii="Times New Roman" w:hAnsi="Times New Roman" w:cs="Times New Roman"/>
                <w:sz w:val="20"/>
                <w:szCs w:val="20"/>
              </w:rPr>
            </w:pPr>
            <w:r w:rsidRPr="00F7163C">
              <w:rPr>
                <w:rFonts w:ascii="Times New Roman" w:eastAsia="Times New Roman" w:hAnsi="Times New Roman" w:cs="Times New Roman"/>
                <w:i/>
                <w:iCs/>
                <w:color w:val="000000"/>
                <w:sz w:val="20"/>
                <w:szCs w:val="20"/>
              </w:rPr>
              <w:t xml:space="preserve">Cordia </w:t>
            </w:r>
            <w:r w:rsidR="00F7163C">
              <w:rPr>
                <w:rFonts w:ascii="Times New Roman" w:eastAsia="Times New Roman" w:hAnsi="Times New Roman" w:cs="Times New Roman"/>
                <w:i/>
                <w:iCs/>
                <w:color w:val="000000"/>
                <w:sz w:val="20"/>
                <w:szCs w:val="20"/>
              </w:rPr>
              <w:t>a</w:t>
            </w:r>
            <w:r w:rsidRPr="00F7163C">
              <w:rPr>
                <w:rFonts w:ascii="Times New Roman" w:eastAsia="Times New Roman" w:hAnsi="Times New Roman" w:cs="Times New Roman"/>
                <w:i/>
                <w:iCs/>
                <w:color w:val="000000"/>
                <w:sz w:val="20"/>
                <w:szCs w:val="20"/>
              </w:rPr>
              <w:t>fricana</w:t>
            </w:r>
          </w:p>
        </w:tc>
        <w:tc>
          <w:tcPr>
            <w:tcW w:w="900" w:type="dxa"/>
            <w:tcBorders>
              <w:top w:val="nil"/>
              <w:bottom w:val="nil"/>
            </w:tcBorders>
            <w:shd w:val="clear" w:color="auto" w:fill="auto"/>
          </w:tcPr>
          <w:p w14:paraId="362E7597"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926.4</w:t>
            </w:r>
          </w:p>
        </w:tc>
        <w:tc>
          <w:tcPr>
            <w:tcW w:w="810" w:type="dxa"/>
            <w:tcBorders>
              <w:top w:val="nil"/>
              <w:bottom w:val="nil"/>
            </w:tcBorders>
            <w:shd w:val="clear" w:color="auto" w:fill="auto"/>
          </w:tcPr>
          <w:p w14:paraId="2F61EE95"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147.2</w:t>
            </w:r>
          </w:p>
        </w:tc>
        <w:tc>
          <w:tcPr>
            <w:tcW w:w="810" w:type="dxa"/>
            <w:tcBorders>
              <w:top w:val="nil"/>
              <w:bottom w:val="nil"/>
            </w:tcBorders>
            <w:shd w:val="clear" w:color="auto" w:fill="auto"/>
          </w:tcPr>
          <w:p w14:paraId="5B0AA3F7"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151.3</w:t>
            </w:r>
          </w:p>
        </w:tc>
        <w:tc>
          <w:tcPr>
            <w:tcW w:w="810" w:type="dxa"/>
            <w:tcBorders>
              <w:top w:val="nil"/>
              <w:bottom w:val="nil"/>
            </w:tcBorders>
            <w:shd w:val="clear" w:color="auto" w:fill="auto"/>
          </w:tcPr>
          <w:p w14:paraId="424132C4"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638.6</w:t>
            </w:r>
          </w:p>
        </w:tc>
        <w:tc>
          <w:tcPr>
            <w:tcW w:w="810" w:type="dxa"/>
            <w:tcBorders>
              <w:top w:val="nil"/>
              <w:bottom w:val="nil"/>
            </w:tcBorders>
            <w:shd w:val="clear" w:color="auto" w:fill="auto"/>
          </w:tcPr>
          <w:p w14:paraId="5A456297"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243.3</w:t>
            </w:r>
          </w:p>
        </w:tc>
        <w:tc>
          <w:tcPr>
            <w:tcW w:w="759" w:type="dxa"/>
            <w:tcBorders>
              <w:top w:val="nil"/>
              <w:bottom w:val="nil"/>
            </w:tcBorders>
            <w:shd w:val="clear" w:color="auto" w:fill="auto"/>
          </w:tcPr>
          <w:p w14:paraId="32E42F72"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81.1</w:t>
            </w:r>
          </w:p>
        </w:tc>
        <w:tc>
          <w:tcPr>
            <w:tcW w:w="856" w:type="dxa"/>
            <w:tcBorders>
              <w:top w:val="nil"/>
              <w:bottom w:val="nil"/>
            </w:tcBorders>
            <w:shd w:val="clear" w:color="auto" w:fill="auto"/>
          </w:tcPr>
          <w:p w14:paraId="76FCF42A"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513.1</w:t>
            </w:r>
          </w:p>
        </w:tc>
      </w:tr>
      <w:tr w:rsidR="00A47B50" w:rsidRPr="00F7163C" w14:paraId="3BE42B32" w14:textId="77777777" w:rsidTr="00AD780E">
        <w:tc>
          <w:tcPr>
            <w:tcW w:w="3248" w:type="dxa"/>
            <w:tcBorders>
              <w:top w:val="nil"/>
              <w:bottom w:val="nil"/>
            </w:tcBorders>
            <w:shd w:val="clear" w:color="auto" w:fill="auto"/>
          </w:tcPr>
          <w:p w14:paraId="4E6EE87E" w14:textId="77777777" w:rsidR="00A47B50" w:rsidRPr="00F7163C" w:rsidRDefault="00A47B50" w:rsidP="00F7163C">
            <w:pPr>
              <w:rPr>
                <w:rFonts w:ascii="Times New Roman" w:hAnsi="Times New Roman" w:cs="Times New Roman"/>
                <w:sz w:val="20"/>
                <w:szCs w:val="20"/>
              </w:rPr>
            </w:pPr>
            <w:r w:rsidRPr="00F7163C">
              <w:rPr>
                <w:rFonts w:ascii="Times New Roman" w:eastAsia="Times New Roman" w:hAnsi="Times New Roman" w:cs="Times New Roman"/>
                <w:i/>
                <w:iCs/>
                <w:color w:val="000000"/>
                <w:sz w:val="20"/>
                <w:szCs w:val="20"/>
              </w:rPr>
              <w:t>Ficus sycomorus</w:t>
            </w:r>
          </w:p>
        </w:tc>
        <w:tc>
          <w:tcPr>
            <w:tcW w:w="900" w:type="dxa"/>
            <w:tcBorders>
              <w:top w:val="nil"/>
              <w:bottom w:val="nil"/>
            </w:tcBorders>
            <w:shd w:val="clear" w:color="auto" w:fill="auto"/>
          </w:tcPr>
          <w:p w14:paraId="0FD9F72D"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899.7</w:t>
            </w:r>
          </w:p>
        </w:tc>
        <w:tc>
          <w:tcPr>
            <w:tcW w:w="810" w:type="dxa"/>
            <w:tcBorders>
              <w:top w:val="nil"/>
              <w:bottom w:val="nil"/>
            </w:tcBorders>
            <w:shd w:val="clear" w:color="auto" w:fill="auto"/>
          </w:tcPr>
          <w:p w14:paraId="37EC452D"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183.9</w:t>
            </w:r>
          </w:p>
        </w:tc>
        <w:tc>
          <w:tcPr>
            <w:tcW w:w="810" w:type="dxa"/>
            <w:tcBorders>
              <w:top w:val="nil"/>
              <w:bottom w:val="nil"/>
            </w:tcBorders>
            <w:shd w:val="clear" w:color="auto" w:fill="auto"/>
          </w:tcPr>
          <w:p w14:paraId="7E26A24A"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130.3</w:t>
            </w:r>
          </w:p>
        </w:tc>
        <w:tc>
          <w:tcPr>
            <w:tcW w:w="810" w:type="dxa"/>
            <w:tcBorders>
              <w:top w:val="nil"/>
              <w:bottom w:val="nil"/>
            </w:tcBorders>
            <w:shd w:val="clear" w:color="auto" w:fill="auto"/>
          </w:tcPr>
          <w:p w14:paraId="2B2CF402"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413.7</w:t>
            </w:r>
          </w:p>
        </w:tc>
        <w:tc>
          <w:tcPr>
            <w:tcW w:w="810" w:type="dxa"/>
            <w:tcBorders>
              <w:top w:val="nil"/>
              <w:bottom w:val="nil"/>
            </w:tcBorders>
            <w:shd w:val="clear" w:color="auto" w:fill="auto"/>
          </w:tcPr>
          <w:p w14:paraId="7699C5C4"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204.7</w:t>
            </w:r>
          </w:p>
        </w:tc>
        <w:tc>
          <w:tcPr>
            <w:tcW w:w="759" w:type="dxa"/>
            <w:tcBorders>
              <w:top w:val="nil"/>
              <w:bottom w:val="nil"/>
            </w:tcBorders>
            <w:shd w:val="clear" w:color="auto" w:fill="auto"/>
          </w:tcPr>
          <w:p w14:paraId="0444F6A1"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49.9</w:t>
            </w:r>
          </w:p>
        </w:tc>
        <w:tc>
          <w:tcPr>
            <w:tcW w:w="856" w:type="dxa"/>
            <w:tcBorders>
              <w:top w:val="nil"/>
              <w:bottom w:val="nil"/>
            </w:tcBorders>
            <w:shd w:val="clear" w:color="auto" w:fill="auto"/>
          </w:tcPr>
          <w:p w14:paraId="64B62CDE"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523.3</w:t>
            </w:r>
          </w:p>
        </w:tc>
      </w:tr>
      <w:tr w:rsidR="00A47B50" w:rsidRPr="00F7163C" w14:paraId="1B8FC15E" w14:textId="77777777" w:rsidTr="00AD780E">
        <w:tc>
          <w:tcPr>
            <w:tcW w:w="3248" w:type="dxa"/>
            <w:tcBorders>
              <w:top w:val="nil"/>
              <w:bottom w:val="nil"/>
            </w:tcBorders>
            <w:shd w:val="clear" w:color="auto" w:fill="auto"/>
          </w:tcPr>
          <w:p w14:paraId="0714DFA4" w14:textId="77777777" w:rsidR="00A47B50" w:rsidRPr="00F7163C" w:rsidRDefault="00A47B50" w:rsidP="00F7163C">
            <w:pPr>
              <w:rPr>
                <w:rFonts w:ascii="Times New Roman" w:hAnsi="Times New Roman" w:cs="Times New Roman"/>
                <w:sz w:val="20"/>
                <w:szCs w:val="20"/>
              </w:rPr>
            </w:pPr>
            <w:r w:rsidRPr="00F7163C">
              <w:rPr>
                <w:rFonts w:ascii="Times New Roman" w:eastAsia="Times New Roman" w:hAnsi="Times New Roman" w:cs="Times New Roman"/>
                <w:i/>
                <w:iCs/>
                <w:color w:val="000000"/>
                <w:sz w:val="20"/>
                <w:szCs w:val="20"/>
              </w:rPr>
              <w:t>Ficus thonnigii</w:t>
            </w:r>
          </w:p>
        </w:tc>
        <w:tc>
          <w:tcPr>
            <w:tcW w:w="900" w:type="dxa"/>
            <w:tcBorders>
              <w:top w:val="nil"/>
              <w:bottom w:val="nil"/>
            </w:tcBorders>
            <w:shd w:val="clear" w:color="auto" w:fill="auto"/>
          </w:tcPr>
          <w:p w14:paraId="46D44542"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902.6</w:t>
            </w:r>
          </w:p>
        </w:tc>
        <w:tc>
          <w:tcPr>
            <w:tcW w:w="810" w:type="dxa"/>
            <w:tcBorders>
              <w:top w:val="nil"/>
              <w:bottom w:val="nil"/>
            </w:tcBorders>
            <w:shd w:val="clear" w:color="auto" w:fill="auto"/>
          </w:tcPr>
          <w:p w14:paraId="5871D509"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153.1</w:t>
            </w:r>
          </w:p>
        </w:tc>
        <w:tc>
          <w:tcPr>
            <w:tcW w:w="810" w:type="dxa"/>
            <w:tcBorders>
              <w:top w:val="nil"/>
              <w:bottom w:val="nil"/>
            </w:tcBorders>
            <w:shd w:val="clear" w:color="auto" w:fill="auto"/>
          </w:tcPr>
          <w:p w14:paraId="22068EDE"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160.5</w:t>
            </w:r>
          </w:p>
        </w:tc>
        <w:tc>
          <w:tcPr>
            <w:tcW w:w="810" w:type="dxa"/>
            <w:tcBorders>
              <w:top w:val="nil"/>
              <w:bottom w:val="nil"/>
            </w:tcBorders>
            <w:shd w:val="clear" w:color="auto" w:fill="auto"/>
          </w:tcPr>
          <w:p w14:paraId="70A390E5"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476.0</w:t>
            </w:r>
          </w:p>
        </w:tc>
        <w:tc>
          <w:tcPr>
            <w:tcW w:w="810" w:type="dxa"/>
            <w:tcBorders>
              <w:top w:val="nil"/>
              <w:bottom w:val="nil"/>
            </w:tcBorders>
            <w:shd w:val="clear" w:color="auto" w:fill="auto"/>
          </w:tcPr>
          <w:p w14:paraId="4DFA8E83"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191.2</w:t>
            </w:r>
          </w:p>
        </w:tc>
        <w:tc>
          <w:tcPr>
            <w:tcW w:w="759" w:type="dxa"/>
            <w:tcBorders>
              <w:top w:val="nil"/>
              <w:bottom w:val="nil"/>
            </w:tcBorders>
            <w:shd w:val="clear" w:color="auto" w:fill="auto"/>
          </w:tcPr>
          <w:p w14:paraId="203A1208"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49.0</w:t>
            </w:r>
          </w:p>
        </w:tc>
        <w:tc>
          <w:tcPr>
            <w:tcW w:w="856" w:type="dxa"/>
            <w:tcBorders>
              <w:top w:val="nil"/>
              <w:bottom w:val="nil"/>
            </w:tcBorders>
            <w:shd w:val="clear" w:color="auto" w:fill="auto"/>
          </w:tcPr>
          <w:p w14:paraId="6ED27998"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546.1</w:t>
            </w:r>
          </w:p>
        </w:tc>
      </w:tr>
      <w:tr w:rsidR="00A47B50" w:rsidRPr="00F7163C" w14:paraId="6DAAD603" w14:textId="77777777" w:rsidTr="00AD780E">
        <w:tc>
          <w:tcPr>
            <w:tcW w:w="3248" w:type="dxa"/>
            <w:tcBorders>
              <w:top w:val="nil"/>
              <w:bottom w:val="nil"/>
            </w:tcBorders>
            <w:shd w:val="clear" w:color="auto" w:fill="auto"/>
          </w:tcPr>
          <w:p w14:paraId="36896653" w14:textId="77777777" w:rsidR="00A47B50" w:rsidRPr="00F7163C" w:rsidRDefault="00A47B50" w:rsidP="00F7163C">
            <w:pPr>
              <w:rPr>
                <w:rFonts w:ascii="Times New Roman" w:hAnsi="Times New Roman" w:cs="Times New Roman"/>
                <w:sz w:val="20"/>
                <w:szCs w:val="20"/>
              </w:rPr>
            </w:pPr>
            <w:r w:rsidRPr="00F7163C">
              <w:rPr>
                <w:rFonts w:ascii="Times New Roman" w:eastAsia="Times New Roman" w:hAnsi="Times New Roman" w:cs="Times New Roman"/>
                <w:i/>
                <w:iCs/>
                <w:color w:val="000000"/>
                <w:sz w:val="20"/>
                <w:szCs w:val="20"/>
              </w:rPr>
              <w:t>Dodonaea viscosa</w:t>
            </w:r>
          </w:p>
        </w:tc>
        <w:tc>
          <w:tcPr>
            <w:tcW w:w="900" w:type="dxa"/>
            <w:tcBorders>
              <w:top w:val="nil"/>
              <w:bottom w:val="nil"/>
            </w:tcBorders>
            <w:shd w:val="clear" w:color="auto" w:fill="auto"/>
          </w:tcPr>
          <w:p w14:paraId="502760FB"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919.9</w:t>
            </w:r>
          </w:p>
        </w:tc>
        <w:tc>
          <w:tcPr>
            <w:tcW w:w="810" w:type="dxa"/>
            <w:tcBorders>
              <w:top w:val="nil"/>
              <w:bottom w:val="nil"/>
            </w:tcBorders>
            <w:shd w:val="clear" w:color="auto" w:fill="auto"/>
          </w:tcPr>
          <w:p w14:paraId="11C06D6E"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77.0</w:t>
            </w:r>
          </w:p>
        </w:tc>
        <w:tc>
          <w:tcPr>
            <w:tcW w:w="810" w:type="dxa"/>
            <w:tcBorders>
              <w:top w:val="nil"/>
              <w:bottom w:val="nil"/>
            </w:tcBorders>
            <w:shd w:val="clear" w:color="auto" w:fill="auto"/>
          </w:tcPr>
          <w:p w14:paraId="1E32CC2F"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207.7</w:t>
            </w:r>
          </w:p>
        </w:tc>
        <w:tc>
          <w:tcPr>
            <w:tcW w:w="810" w:type="dxa"/>
            <w:tcBorders>
              <w:top w:val="nil"/>
              <w:bottom w:val="nil"/>
            </w:tcBorders>
            <w:shd w:val="clear" w:color="auto" w:fill="auto"/>
          </w:tcPr>
          <w:p w14:paraId="1DCFFBE5"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359.2</w:t>
            </w:r>
          </w:p>
        </w:tc>
        <w:tc>
          <w:tcPr>
            <w:tcW w:w="810" w:type="dxa"/>
            <w:tcBorders>
              <w:top w:val="nil"/>
              <w:bottom w:val="nil"/>
            </w:tcBorders>
            <w:shd w:val="clear" w:color="auto" w:fill="auto"/>
          </w:tcPr>
          <w:p w14:paraId="4EFF4B58"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137.1</w:t>
            </w:r>
          </w:p>
        </w:tc>
        <w:tc>
          <w:tcPr>
            <w:tcW w:w="759" w:type="dxa"/>
            <w:tcBorders>
              <w:top w:val="nil"/>
              <w:bottom w:val="nil"/>
            </w:tcBorders>
            <w:shd w:val="clear" w:color="auto" w:fill="auto"/>
          </w:tcPr>
          <w:p w14:paraId="32FA4FED"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30.1</w:t>
            </w:r>
          </w:p>
        </w:tc>
        <w:tc>
          <w:tcPr>
            <w:tcW w:w="856" w:type="dxa"/>
            <w:tcBorders>
              <w:top w:val="nil"/>
              <w:bottom w:val="nil"/>
            </w:tcBorders>
            <w:shd w:val="clear" w:color="auto" w:fill="auto"/>
          </w:tcPr>
          <w:p w14:paraId="47D91296"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677.2</w:t>
            </w:r>
          </w:p>
        </w:tc>
      </w:tr>
      <w:tr w:rsidR="00A47B50" w:rsidRPr="00F7163C" w14:paraId="675478D0" w14:textId="77777777" w:rsidTr="00AD780E">
        <w:tc>
          <w:tcPr>
            <w:tcW w:w="3248" w:type="dxa"/>
            <w:tcBorders>
              <w:top w:val="nil"/>
              <w:bottom w:val="nil"/>
            </w:tcBorders>
            <w:shd w:val="clear" w:color="auto" w:fill="auto"/>
          </w:tcPr>
          <w:p w14:paraId="5104F4D3" w14:textId="77777777" w:rsidR="00A47B50" w:rsidRPr="00F7163C" w:rsidRDefault="00A47B50" w:rsidP="00F7163C">
            <w:pPr>
              <w:rPr>
                <w:rFonts w:ascii="Times New Roman" w:hAnsi="Times New Roman" w:cs="Times New Roman"/>
                <w:sz w:val="20"/>
                <w:szCs w:val="20"/>
              </w:rPr>
            </w:pPr>
            <w:r w:rsidRPr="00F7163C">
              <w:rPr>
                <w:rFonts w:ascii="Times New Roman" w:eastAsia="Times New Roman" w:hAnsi="Times New Roman" w:cs="Times New Roman"/>
                <w:i/>
                <w:iCs/>
                <w:color w:val="000000"/>
                <w:sz w:val="20"/>
                <w:szCs w:val="20"/>
              </w:rPr>
              <w:t>Syzygium giuneens</w:t>
            </w:r>
          </w:p>
        </w:tc>
        <w:tc>
          <w:tcPr>
            <w:tcW w:w="900" w:type="dxa"/>
            <w:tcBorders>
              <w:top w:val="nil"/>
              <w:bottom w:val="nil"/>
            </w:tcBorders>
            <w:shd w:val="clear" w:color="auto" w:fill="auto"/>
          </w:tcPr>
          <w:p w14:paraId="463114A0"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916.4</w:t>
            </w:r>
          </w:p>
        </w:tc>
        <w:tc>
          <w:tcPr>
            <w:tcW w:w="810" w:type="dxa"/>
            <w:tcBorders>
              <w:top w:val="nil"/>
              <w:bottom w:val="nil"/>
            </w:tcBorders>
            <w:shd w:val="clear" w:color="auto" w:fill="auto"/>
          </w:tcPr>
          <w:p w14:paraId="63F10D06"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82.9</w:t>
            </w:r>
          </w:p>
        </w:tc>
        <w:tc>
          <w:tcPr>
            <w:tcW w:w="810" w:type="dxa"/>
            <w:tcBorders>
              <w:top w:val="nil"/>
              <w:bottom w:val="nil"/>
            </w:tcBorders>
            <w:shd w:val="clear" w:color="auto" w:fill="auto"/>
          </w:tcPr>
          <w:p w14:paraId="318D8349"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135.4</w:t>
            </w:r>
          </w:p>
        </w:tc>
        <w:tc>
          <w:tcPr>
            <w:tcW w:w="810" w:type="dxa"/>
            <w:tcBorders>
              <w:top w:val="nil"/>
              <w:bottom w:val="nil"/>
            </w:tcBorders>
            <w:shd w:val="clear" w:color="auto" w:fill="auto"/>
          </w:tcPr>
          <w:p w14:paraId="1CF254C6"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489.3</w:t>
            </w:r>
          </w:p>
        </w:tc>
        <w:tc>
          <w:tcPr>
            <w:tcW w:w="810" w:type="dxa"/>
            <w:tcBorders>
              <w:top w:val="nil"/>
              <w:bottom w:val="nil"/>
            </w:tcBorders>
            <w:shd w:val="clear" w:color="auto" w:fill="auto"/>
          </w:tcPr>
          <w:p w14:paraId="17AAEDD3"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238.2</w:t>
            </w:r>
          </w:p>
        </w:tc>
        <w:tc>
          <w:tcPr>
            <w:tcW w:w="759" w:type="dxa"/>
            <w:tcBorders>
              <w:top w:val="nil"/>
              <w:bottom w:val="nil"/>
            </w:tcBorders>
            <w:shd w:val="clear" w:color="auto" w:fill="auto"/>
          </w:tcPr>
          <w:p w14:paraId="13726C7B"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75.5</w:t>
            </w:r>
          </w:p>
        </w:tc>
        <w:tc>
          <w:tcPr>
            <w:tcW w:w="856" w:type="dxa"/>
            <w:tcBorders>
              <w:top w:val="nil"/>
              <w:bottom w:val="nil"/>
            </w:tcBorders>
            <w:shd w:val="clear" w:color="auto" w:fill="auto"/>
          </w:tcPr>
          <w:p w14:paraId="27B86056"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518.5</w:t>
            </w:r>
          </w:p>
        </w:tc>
      </w:tr>
      <w:tr w:rsidR="00A47B50" w:rsidRPr="00F7163C" w14:paraId="39D94059" w14:textId="77777777" w:rsidTr="00AD780E">
        <w:tc>
          <w:tcPr>
            <w:tcW w:w="3248" w:type="dxa"/>
            <w:tcBorders>
              <w:top w:val="nil"/>
              <w:bottom w:val="nil"/>
            </w:tcBorders>
            <w:shd w:val="clear" w:color="auto" w:fill="auto"/>
          </w:tcPr>
          <w:p w14:paraId="0DC73049" w14:textId="57EFAAB9" w:rsidR="00A47B50" w:rsidRPr="00F7163C" w:rsidRDefault="00A47B50" w:rsidP="00F7163C">
            <w:pPr>
              <w:rPr>
                <w:rFonts w:ascii="Times New Roman" w:hAnsi="Times New Roman" w:cs="Times New Roman"/>
                <w:i/>
                <w:iCs/>
                <w:sz w:val="20"/>
                <w:szCs w:val="20"/>
              </w:rPr>
            </w:pPr>
            <w:r w:rsidRPr="00F7163C">
              <w:rPr>
                <w:rFonts w:ascii="Times New Roman" w:hAnsi="Times New Roman" w:cs="Times New Roman"/>
                <w:i/>
                <w:iCs/>
                <w:sz w:val="20"/>
                <w:szCs w:val="20"/>
              </w:rPr>
              <w:t>Stereospermum kunthianum</w:t>
            </w:r>
          </w:p>
        </w:tc>
        <w:tc>
          <w:tcPr>
            <w:tcW w:w="900" w:type="dxa"/>
            <w:tcBorders>
              <w:top w:val="nil"/>
              <w:bottom w:val="nil"/>
            </w:tcBorders>
            <w:shd w:val="clear" w:color="auto" w:fill="auto"/>
          </w:tcPr>
          <w:p w14:paraId="2D9412DF"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917</w:t>
            </w:r>
          </w:p>
        </w:tc>
        <w:tc>
          <w:tcPr>
            <w:tcW w:w="810" w:type="dxa"/>
            <w:tcBorders>
              <w:top w:val="nil"/>
              <w:bottom w:val="nil"/>
            </w:tcBorders>
            <w:shd w:val="clear" w:color="auto" w:fill="auto"/>
          </w:tcPr>
          <w:p w14:paraId="24A4D140"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84.1</w:t>
            </w:r>
          </w:p>
        </w:tc>
        <w:tc>
          <w:tcPr>
            <w:tcW w:w="810" w:type="dxa"/>
            <w:tcBorders>
              <w:top w:val="nil"/>
              <w:bottom w:val="nil"/>
            </w:tcBorders>
            <w:shd w:val="clear" w:color="auto" w:fill="auto"/>
          </w:tcPr>
          <w:p w14:paraId="61FC4EBA"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137.9</w:t>
            </w:r>
          </w:p>
        </w:tc>
        <w:tc>
          <w:tcPr>
            <w:tcW w:w="810" w:type="dxa"/>
            <w:tcBorders>
              <w:top w:val="nil"/>
              <w:bottom w:val="nil"/>
            </w:tcBorders>
            <w:shd w:val="clear" w:color="auto" w:fill="auto"/>
          </w:tcPr>
          <w:p w14:paraId="2765248A"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277.4</w:t>
            </w:r>
          </w:p>
        </w:tc>
        <w:tc>
          <w:tcPr>
            <w:tcW w:w="810" w:type="dxa"/>
            <w:tcBorders>
              <w:top w:val="nil"/>
              <w:bottom w:val="nil"/>
            </w:tcBorders>
            <w:shd w:val="clear" w:color="auto" w:fill="auto"/>
          </w:tcPr>
          <w:p w14:paraId="6E379C58"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142.8</w:t>
            </w:r>
          </w:p>
        </w:tc>
        <w:tc>
          <w:tcPr>
            <w:tcW w:w="759" w:type="dxa"/>
            <w:tcBorders>
              <w:top w:val="nil"/>
              <w:bottom w:val="nil"/>
            </w:tcBorders>
            <w:shd w:val="clear" w:color="auto" w:fill="auto"/>
          </w:tcPr>
          <w:p w14:paraId="6675D07B"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33.1</w:t>
            </w:r>
          </w:p>
        </w:tc>
        <w:tc>
          <w:tcPr>
            <w:tcW w:w="856" w:type="dxa"/>
            <w:tcBorders>
              <w:top w:val="nil"/>
              <w:bottom w:val="nil"/>
            </w:tcBorders>
            <w:shd w:val="clear" w:color="auto" w:fill="auto"/>
          </w:tcPr>
          <w:p w14:paraId="50CBE9E8"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638.8</w:t>
            </w:r>
          </w:p>
        </w:tc>
      </w:tr>
      <w:tr w:rsidR="00A47B50" w:rsidRPr="00F7163C" w14:paraId="653B4BFC" w14:textId="77777777" w:rsidTr="00AD780E">
        <w:tc>
          <w:tcPr>
            <w:tcW w:w="3248" w:type="dxa"/>
            <w:tcBorders>
              <w:top w:val="nil"/>
              <w:bottom w:val="nil"/>
            </w:tcBorders>
            <w:shd w:val="clear" w:color="auto" w:fill="auto"/>
          </w:tcPr>
          <w:p w14:paraId="2EFB721B" w14:textId="6596D8BA" w:rsidR="00A47B50" w:rsidRPr="00F7163C" w:rsidRDefault="00A47B50" w:rsidP="00F7163C">
            <w:pPr>
              <w:rPr>
                <w:rFonts w:ascii="Times New Roman" w:hAnsi="Times New Roman" w:cs="Times New Roman"/>
                <w:b/>
                <w:bCs/>
                <w:sz w:val="20"/>
                <w:szCs w:val="20"/>
              </w:rPr>
            </w:pPr>
            <w:r w:rsidRPr="00F7163C">
              <w:rPr>
                <w:rFonts w:ascii="Times New Roman" w:hAnsi="Times New Roman" w:cs="Times New Roman"/>
                <w:b/>
                <w:bCs/>
                <w:sz w:val="20"/>
                <w:szCs w:val="20"/>
              </w:rPr>
              <w:t xml:space="preserve">Highland </w:t>
            </w:r>
          </w:p>
        </w:tc>
        <w:tc>
          <w:tcPr>
            <w:tcW w:w="900" w:type="dxa"/>
            <w:tcBorders>
              <w:top w:val="nil"/>
              <w:bottom w:val="nil"/>
            </w:tcBorders>
            <w:shd w:val="clear" w:color="auto" w:fill="auto"/>
          </w:tcPr>
          <w:p w14:paraId="7F5545C1" w14:textId="77777777" w:rsidR="00A47B50" w:rsidRPr="00F7163C" w:rsidRDefault="00A47B50" w:rsidP="00AD780E">
            <w:pPr>
              <w:jc w:val="center"/>
              <w:rPr>
                <w:rFonts w:ascii="Times New Roman" w:eastAsia="Times New Roman" w:hAnsi="Times New Roman" w:cs="Times New Roman"/>
                <w:color w:val="000000"/>
                <w:sz w:val="20"/>
                <w:szCs w:val="20"/>
              </w:rPr>
            </w:pPr>
          </w:p>
        </w:tc>
        <w:tc>
          <w:tcPr>
            <w:tcW w:w="810" w:type="dxa"/>
            <w:tcBorders>
              <w:top w:val="nil"/>
              <w:bottom w:val="nil"/>
            </w:tcBorders>
            <w:shd w:val="clear" w:color="auto" w:fill="auto"/>
          </w:tcPr>
          <w:p w14:paraId="0561F60D" w14:textId="77777777" w:rsidR="00A47B50" w:rsidRPr="00F7163C" w:rsidRDefault="00A47B50" w:rsidP="00AD780E">
            <w:pPr>
              <w:jc w:val="center"/>
              <w:rPr>
                <w:rFonts w:ascii="Times New Roman" w:eastAsia="Times New Roman" w:hAnsi="Times New Roman" w:cs="Times New Roman"/>
                <w:color w:val="000000"/>
                <w:sz w:val="20"/>
                <w:szCs w:val="20"/>
              </w:rPr>
            </w:pPr>
          </w:p>
        </w:tc>
        <w:tc>
          <w:tcPr>
            <w:tcW w:w="810" w:type="dxa"/>
            <w:tcBorders>
              <w:top w:val="nil"/>
              <w:bottom w:val="nil"/>
            </w:tcBorders>
            <w:shd w:val="clear" w:color="auto" w:fill="auto"/>
          </w:tcPr>
          <w:p w14:paraId="1A290ACB" w14:textId="77777777" w:rsidR="00A47B50" w:rsidRPr="00F7163C" w:rsidRDefault="00A47B50" w:rsidP="00AD780E">
            <w:pPr>
              <w:jc w:val="center"/>
              <w:rPr>
                <w:rFonts w:ascii="Times New Roman" w:eastAsia="Times New Roman" w:hAnsi="Times New Roman" w:cs="Times New Roman"/>
                <w:color w:val="000000"/>
                <w:sz w:val="20"/>
                <w:szCs w:val="20"/>
              </w:rPr>
            </w:pPr>
          </w:p>
        </w:tc>
        <w:tc>
          <w:tcPr>
            <w:tcW w:w="810" w:type="dxa"/>
            <w:tcBorders>
              <w:top w:val="nil"/>
              <w:bottom w:val="nil"/>
            </w:tcBorders>
            <w:shd w:val="clear" w:color="auto" w:fill="auto"/>
          </w:tcPr>
          <w:p w14:paraId="338FDED2" w14:textId="77777777" w:rsidR="00A47B50" w:rsidRPr="00F7163C" w:rsidRDefault="00A47B50" w:rsidP="00AD780E">
            <w:pPr>
              <w:jc w:val="center"/>
              <w:rPr>
                <w:rFonts w:ascii="Times New Roman" w:eastAsia="Times New Roman" w:hAnsi="Times New Roman" w:cs="Times New Roman"/>
                <w:color w:val="000000"/>
                <w:sz w:val="20"/>
                <w:szCs w:val="20"/>
              </w:rPr>
            </w:pPr>
          </w:p>
        </w:tc>
        <w:tc>
          <w:tcPr>
            <w:tcW w:w="810" w:type="dxa"/>
            <w:tcBorders>
              <w:top w:val="nil"/>
              <w:bottom w:val="nil"/>
            </w:tcBorders>
            <w:shd w:val="clear" w:color="auto" w:fill="auto"/>
          </w:tcPr>
          <w:p w14:paraId="3163E64C" w14:textId="77777777" w:rsidR="00A47B50" w:rsidRPr="00F7163C" w:rsidRDefault="00A47B50" w:rsidP="00AD780E">
            <w:pPr>
              <w:jc w:val="center"/>
              <w:rPr>
                <w:rFonts w:ascii="Times New Roman" w:eastAsia="Times New Roman" w:hAnsi="Times New Roman" w:cs="Times New Roman"/>
                <w:color w:val="000000"/>
                <w:sz w:val="20"/>
                <w:szCs w:val="20"/>
              </w:rPr>
            </w:pPr>
          </w:p>
        </w:tc>
        <w:tc>
          <w:tcPr>
            <w:tcW w:w="759" w:type="dxa"/>
            <w:tcBorders>
              <w:top w:val="nil"/>
              <w:bottom w:val="nil"/>
            </w:tcBorders>
            <w:shd w:val="clear" w:color="auto" w:fill="auto"/>
          </w:tcPr>
          <w:p w14:paraId="6086BA70" w14:textId="77777777" w:rsidR="00A47B50" w:rsidRPr="00F7163C" w:rsidRDefault="00A47B50" w:rsidP="00AD780E">
            <w:pPr>
              <w:jc w:val="center"/>
              <w:rPr>
                <w:rFonts w:ascii="Times New Roman" w:eastAsia="Times New Roman" w:hAnsi="Times New Roman" w:cs="Times New Roman"/>
                <w:color w:val="000000"/>
                <w:sz w:val="20"/>
                <w:szCs w:val="20"/>
              </w:rPr>
            </w:pPr>
          </w:p>
        </w:tc>
        <w:tc>
          <w:tcPr>
            <w:tcW w:w="856" w:type="dxa"/>
            <w:tcBorders>
              <w:top w:val="nil"/>
              <w:bottom w:val="nil"/>
            </w:tcBorders>
            <w:shd w:val="clear" w:color="auto" w:fill="auto"/>
          </w:tcPr>
          <w:p w14:paraId="2BAB49CF" w14:textId="77777777" w:rsidR="00A47B50" w:rsidRPr="00F7163C" w:rsidRDefault="00A47B50" w:rsidP="00AD780E">
            <w:pPr>
              <w:jc w:val="center"/>
              <w:rPr>
                <w:rFonts w:ascii="Times New Roman" w:eastAsia="Times New Roman" w:hAnsi="Times New Roman" w:cs="Times New Roman"/>
                <w:color w:val="000000"/>
                <w:sz w:val="20"/>
                <w:szCs w:val="20"/>
              </w:rPr>
            </w:pPr>
          </w:p>
        </w:tc>
      </w:tr>
      <w:tr w:rsidR="00A47B50" w:rsidRPr="00F7163C" w14:paraId="09233147" w14:textId="77777777" w:rsidTr="00AD780E">
        <w:tc>
          <w:tcPr>
            <w:tcW w:w="3248" w:type="dxa"/>
            <w:tcBorders>
              <w:top w:val="nil"/>
              <w:bottom w:val="nil"/>
            </w:tcBorders>
            <w:shd w:val="clear" w:color="auto" w:fill="auto"/>
          </w:tcPr>
          <w:p w14:paraId="66EBD542" w14:textId="77777777" w:rsidR="00A47B50" w:rsidRPr="00F7163C" w:rsidRDefault="00A47B50" w:rsidP="00F7163C">
            <w:pPr>
              <w:rPr>
                <w:rFonts w:ascii="Times New Roman" w:hAnsi="Times New Roman" w:cs="Times New Roman"/>
                <w:sz w:val="20"/>
                <w:szCs w:val="20"/>
              </w:rPr>
            </w:pPr>
            <w:r w:rsidRPr="00F7163C">
              <w:rPr>
                <w:rFonts w:ascii="Times New Roman" w:eastAsia="Times New Roman" w:hAnsi="Times New Roman" w:cs="Times New Roman"/>
                <w:i/>
                <w:iCs/>
                <w:color w:val="000000"/>
                <w:sz w:val="20"/>
                <w:szCs w:val="20"/>
              </w:rPr>
              <w:t>Ficus vasta</w:t>
            </w:r>
          </w:p>
        </w:tc>
        <w:tc>
          <w:tcPr>
            <w:tcW w:w="900" w:type="dxa"/>
            <w:tcBorders>
              <w:top w:val="nil"/>
              <w:bottom w:val="nil"/>
            </w:tcBorders>
            <w:shd w:val="clear" w:color="auto" w:fill="auto"/>
          </w:tcPr>
          <w:p w14:paraId="00612BB5"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898.1</w:t>
            </w:r>
          </w:p>
        </w:tc>
        <w:tc>
          <w:tcPr>
            <w:tcW w:w="810" w:type="dxa"/>
            <w:tcBorders>
              <w:top w:val="nil"/>
              <w:bottom w:val="nil"/>
            </w:tcBorders>
            <w:shd w:val="clear" w:color="auto" w:fill="auto"/>
          </w:tcPr>
          <w:p w14:paraId="2AD6735B"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145.4</w:t>
            </w:r>
          </w:p>
        </w:tc>
        <w:tc>
          <w:tcPr>
            <w:tcW w:w="810" w:type="dxa"/>
            <w:tcBorders>
              <w:top w:val="nil"/>
              <w:bottom w:val="nil"/>
            </w:tcBorders>
            <w:shd w:val="clear" w:color="auto" w:fill="auto"/>
          </w:tcPr>
          <w:p w14:paraId="0014312C"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123.1</w:t>
            </w:r>
          </w:p>
        </w:tc>
        <w:tc>
          <w:tcPr>
            <w:tcW w:w="810" w:type="dxa"/>
            <w:tcBorders>
              <w:top w:val="nil"/>
              <w:bottom w:val="nil"/>
            </w:tcBorders>
            <w:shd w:val="clear" w:color="auto" w:fill="auto"/>
          </w:tcPr>
          <w:p w14:paraId="21AF0EF2"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460.3</w:t>
            </w:r>
          </w:p>
        </w:tc>
        <w:tc>
          <w:tcPr>
            <w:tcW w:w="810" w:type="dxa"/>
            <w:tcBorders>
              <w:top w:val="nil"/>
              <w:bottom w:val="nil"/>
            </w:tcBorders>
            <w:shd w:val="clear" w:color="auto" w:fill="auto"/>
          </w:tcPr>
          <w:p w14:paraId="53DD28F7"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209.0</w:t>
            </w:r>
          </w:p>
        </w:tc>
        <w:tc>
          <w:tcPr>
            <w:tcW w:w="759" w:type="dxa"/>
            <w:tcBorders>
              <w:top w:val="nil"/>
              <w:bottom w:val="nil"/>
            </w:tcBorders>
            <w:shd w:val="clear" w:color="auto" w:fill="auto"/>
          </w:tcPr>
          <w:p w14:paraId="6679650B"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48.2</w:t>
            </w:r>
          </w:p>
        </w:tc>
        <w:tc>
          <w:tcPr>
            <w:tcW w:w="856" w:type="dxa"/>
            <w:tcBorders>
              <w:top w:val="nil"/>
              <w:bottom w:val="nil"/>
            </w:tcBorders>
            <w:shd w:val="clear" w:color="auto" w:fill="auto"/>
          </w:tcPr>
          <w:p w14:paraId="5A26449D"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522.8</w:t>
            </w:r>
          </w:p>
        </w:tc>
      </w:tr>
      <w:tr w:rsidR="00A47B50" w:rsidRPr="00F7163C" w14:paraId="69BE8652" w14:textId="77777777" w:rsidTr="00AD780E">
        <w:tc>
          <w:tcPr>
            <w:tcW w:w="3248" w:type="dxa"/>
            <w:tcBorders>
              <w:top w:val="nil"/>
            </w:tcBorders>
            <w:shd w:val="clear" w:color="auto" w:fill="auto"/>
          </w:tcPr>
          <w:p w14:paraId="1E281550" w14:textId="77777777" w:rsidR="00A47B50" w:rsidRPr="00F7163C" w:rsidRDefault="00A47B50" w:rsidP="00F7163C">
            <w:pPr>
              <w:rPr>
                <w:rFonts w:ascii="Times New Roman" w:hAnsi="Times New Roman" w:cs="Times New Roman"/>
                <w:sz w:val="20"/>
                <w:szCs w:val="20"/>
              </w:rPr>
            </w:pPr>
            <w:r w:rsidRPr="00F7163C">
              <w:rPr>
                <w:rFonts w:ascii="Times New Roman" w:eastAsia="Times New Roman" w:hAnsi="Times New Roman" w:cs="Times New Roman"/>
                <w:i/>
                <w:iCs/>
                <w:color w:val="000000"/>
                <w:sz w:val="20"/>
                <w:szCs w:val="20"/>
              </w:rPr>
              <w:t>Acacia abyssinica</w:t>
            </w:r>
          </w:p>
        </w:tc>
        <w:tc>
          <w:tcPr>
            <w:tcW w:w="900" w:type="dxa"/>
            <w:tcBorders>
              <w:top w:val="nil"/>
            </w:tcBorders>
            <w:shd w:val="clear" w:color="auto" w:fill="auto"/>
          </w:tcPr>
          <w:p w14:paraId="02C660D4"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909.2</w:t>
            </w:r>
          </w:p>
        </w:tc>
        <w:tc>
          <w:tcPr>
            <w:tcW w:w="810" w:type="dxa"/>
            <w:tcBorders>
              <w:top w:val="nil"/>
            </w:tcBorders>
            <w:shd w:val="clear" w:color="auto" w:fill="auto"/>
          </w:tcPr>
          <w:p w14:paraId="0F7D526D"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60.6</w:t>
            </w:r>
          </w:p>
        </w:tc>
        <w:tc>
          <w:tcPr>
            <w:tcW w:w="810" w:type="dxa"/>
            <w:tcBorders>
              <w:top w:val="nil"/>
            </w:tcBorders>
            <w:shd w:val="clear" w:color="auto" w:fill="auto"/>
          </w:tcPr>
          <w:p w14:paraId="55CFD5EC"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209.3</w:t>
            </w:r>
          </w:p>
        </w:tc>
        <w:tc>
          <w:tcPr>
            <w:tcW w:w="810" w:type="dxa"/>
            <w:tcBorders>
              <w:top w:val="nil"/>
            </w:tcBorders>
            <w:shd w:val="clear" w:color="auto" w:fill="auto"/>
          </w:tcPr>
          <w:p w14:paraId="214EA3AA"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436.4</w:t>
            </w:r>
          </w:p>
        </w:tc>
        <w:tc>
          <w:tcPr>
            <w:tcW w:w="810" w:type="dxa"/>
            <w:tcBorders>
              <w:top w:val="nil"/>
            </w:tcBorders>
            <w:shd w:val="clear" w:color="auto" w:fill="auto"/>
          </w:tcPr>
          <w:p w14:paraId="60E97DEF"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132.5</w:t>
            </w:r>
          </w:p>
        </w:tc>
        <w:tc>
          <w:tcPr>
            <w:tcW w:w="759" w:type="dxa"/>
            <w:tcBorders>
              <w:top w:val="nil"/>
            </w:tcBorders>
            <w:shd w:val="clear" w:color="auto" w:fill="auto"/>
          </w:tcPr>
          <w:p w14:paraId="7891171B"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50.2</w:t>
            </w:r>
          </w:p>
        </w:tc>
        <w:tc>
          <w:tcPr>
            <w:tcW w:w="856" w:type="dxa"/>
            <w:tcBorders>
              <w:top w:val="nil"/>
            </w:tcBorders>
            <w:shd w:val="clear" w:color="auto" w:fill="auto"/>
          </w:tcPr>
          <w:p w14:paraId="71306C7A"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577.2</w:t>
            </w:r>
          </w:p>
        </w:tc>
      </w:tr>
      <w:tr w:rsidR="00A47B50" w:rsidRPr="00F7163C" w14:paraId="5DCEFC6B" w14:textId="77777777" w:rsidTr="00BE511E">
        <w:tc>
          <w:tcPr>
            <w:tcW w:w="3248" w:type="dxa"/>
            <w:shd w:val="clear" w:color="auto" w:fill="auto"/>
          </w:tcPr>
          <w:p w14:paraId="58D85555" w14:textId="77777777" w:rsidR="00A47B50" w:rsidRPr="00F7163C" w:rsidRDefault="00A47B50" w:rsidP="00F7163C">
            <w:pPr>
              <w:rPr>
                <w:rFonts w:ascii="Times New Roman" w:hAnsi="Times New Roman" w:cs="Times New Roman"/>
                <w:sz w:val="20"/>
                <w:szCs w:val="20"/>
              </w:rPr>
            </w:pPr>
            <w:r w:rsidRPr="00F7163C">
              <w:rPr>
                <w:rFonts w:ascii="Times New Roman" w:eastAsia="Times New Roman" w:hAnsi="Times New Roman" w:cs="Times New Roman"/>
                <w:i/>
                <w:iCs/>
                <w:color w:val="000000"/>
                <w:sz w:val="20"/>
                <w:szCs w:val="20"/>
              </w:rPr>
              <w:t>Ficus thonnigii</w:t>
            </w:r>
          </w:p>
        </w:tc>
        <w:tc>
          <w:tcPr>
            <w:tcW w:w="900" w:type="dxa"/>
            <w:shd w:val="clear" w:color="auto" w:fill="auto"/>
          </w:tcPr>
          <w:p w14:paraId="7E4E70F9"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905.9</w:t>
            </w:r>
          </w:p>
        </w:tc>
        <w:tc>
          <w:tcPr>
            <w:tcW w:w="810" w:type="dxa"/>
            <w:shd w:val="clear" w:color="auto" w:fill="auto"/>
          </w:tcPr>
          <w:p w14:paraId="2250EB28"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157.2</w:t>
            </w:r>
          </w:p>
        </w:tc>
        <w:tc>
          <w:tcPr>
            <w:tcW w:w="810" w:type="dxa"/>
            <w:shd w:val="clear" w:color="auto" w:fill="auto"/>
          </w:tcPr>
          <w:p w14:paraId="155A2A30"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197.3</w:t>
            </w:r>
          </w:p>
        </w:tc>
        <w:tc>
          <w:tcPr>
            <w:tcW w:w="810" w:type="dxa"/>
            <w:shd w:val="clear" w:color="auto" w:fill="auto"/>
          </w:tcPr>
          <w:p w14:paraId="3F111FF2"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402.0</w:t>
            </w:r>
          </w:p>
        </w:tc>
        <w:tc>
          <w:tcPr>
            <w:tcW w:w="810" w:type="dxa"/>
            <w:shd w:val="clear" w:color="auto" w:fill="auto"/>
          </w:tcPr>
          <w:p w14:paraId="0F035CB6"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150.4</w:t>
            </w:r>
          </w:p>
        </w:tc>
        <w:tc>
          <w:tcPr>
            <w:tcW w:w="759" w:type="dxa"/>
            <w:shd w:val="clear" w:color="auto" w:fill="auto"/>
          </w:tcPr>
          <w:p w14:paraId="0F0864C6"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50.7</w:t>
            </w:r>
          </w:p>
        </w:tc>
        <w:tc>
          <w:tcPr>
            <w:tcW w:w="856" w:type="dxa"/>
            <w:shd w:val="clear" w:color="auto" w:fill="auto"/>
          </w:tcPr>
          <w:p w14:paraId="500EAB50"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582.6</w:t>
            </w:r>
          </w:p>
        </w:tc>
      </w:tr>
      <w:tr w:rsidR="00A47B50" w:rsidRPr="00F7163C" w14:paraId="4F5830EE" w14:textId="77777777" w:rsidTr="00BE511E">
        <w:tc>
          <w:tcPr>
            <w:tcW w:w="3248" w:type="dxa"/>
            <w:shd w:val="clear" w:color="auto" w:fill="auto"/>
          </w:tcPr>
          <w:p w14:paraId="3D2626BC" w14:textId="1BAC0F15" w:rsidR="00A47B50" w:rsidRPr="00F7163C" w:rsidRDefault="00A47B50" w:rsidP="00F7163C">
            <w:pPr>
              <w:rPr>
                <w:rFonts w:ascii="Times New Roman" w:hAnsi="Times New Roman" w:cs="Times New Roman"/>
                <w:sz w:val="20"/>
                <w:szCs w:val="20"/>
              </w:rPr>
            </w:pPr>
            <w:r w:rsidRPr="00F7163C">
              <w:rPr>
                <w:rFonts w:ascii="Times New Roman" w:eastAsia="Times New Roman" w:hAnsi="Times New Roman" w:cs="Times New Roman"/>
                <w:i/>
                <w:iCs/>
                <w:color w:val="000000"/>
                <w:sz w:val="20"/>
                <w:szCs w:val="20"/>
              </w:rPr>
              <w:t xml:space="preserve">Cordia </w:t>
            </w:r>
            <w:r w:rsidR="00F7163C">
              <w:rPr>
                <w:rFonts w:ascii="Times New Roman" w:eastAsia="Times New Roman" w:hAnsi="Times New Roman" w:cs="Times New Roman"/>
                <w:i/>
                <w:iCs/>
                <w:color w:val="000000"/>
                <w:sz w:val="20"/>
                <w:szCs w:val="20"/>
              </w:rPr>
              <w:t>a</w:t>
            </w:r>
            <w:r w:rsidRPr="00F7163C">
              <w:rPr>
                <w:rFonts w:ascii="Times New Roman" w:eastAsia="Times New Roman" w:hAnsi="Times New Roman" w:cs="Times New Roman"/>
                <w:i/>
                <w:iCs/>
                <w:color w:val="000000"/>
                <w:sz w:val="20"/>
                <w:szCs w:val="20"/>
              </w:rPr>
              <w:t>fricana</w:t>
            </w:r>
          </w:p>
        </w:tc>
        <w:tc>
          <w:tcPr>
            <w:tcW w:w="900" w:type="dxa"/>
            <w:shd w:val="clear" w:color="auto" w:fill="auto"/>
          </w:tcPr>
          <w:p w14:paraId="7BA8C2C0"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909.2</w:t>
            </w:r>
          </w:p>
        </w:tc>
        <w:tc>
          <w:tcPr>
            <w:tcW w:w="810" w:type="dxa"/>
            <w:shd w:val="clear" w:color="auto" w:fill="auto"/>
          </w:tcPr>
          <w:p w14:paraId="14443265"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157.7</w:t>
            </w:r>
          </w:p>
        </w:tc>
        <w:tc>
          <w:tcPr>
            <w:tcW w:w="810" w:type="dxa"/>
            <w:shd w:val="clear" w:color="auto" w:fill="auto"/>
          </w:tcPr>
          <w:p w14:paraId="174DFCE0"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219.9</w:t>
            </w:r>
          </w:p>
        </w:tc>
        <w:tc>
          <w:tcPr>
            <w:tcW w:w="810" w:type="dxa"/>
            <w:shd w:val="clear" w:color="auto" w:fill="auto"/>
          </w:tcPr>
          <w:p w14:paraId="25EAC8FC"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503.5</w:t>
            </w:r>
          </w:p>
        </w:tc>
        <w:tc>
          <w:tcPr>
            <w:tcW w:w="810" w:type="dxa"/>
            <w:shd w:val="clear" w:color="auto" w:fill="auto"/>
          </w:tcPr>
          <w:p w14:paraId="3B2D3A72"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200.7</w:t>
            </w:r>
          </w:p>
        </w:tc>
        <w:tc>
          <w:tcPr>
            <w:tcW w:w="759" w:type="dxa"/>
            <w:shd w:val="clear" w:color="auto" w:fill="auto"/>
          </w:tcPr>
          <w:p w14:paraId="51280B84"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52.7</w:t>
            </w:r>
          </w:p>
        </w:tc>
        <w:tc>
          <w:tcPr>
            <w:tcW w:w="856" w:type="dxa"/>
            <w:shd w:val="clear" w:color="auto" w:fill="auto"/>
          </w:tcPr>
          <w:p w14:paraId="084EBA92"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558.3</w:t>
            </w:r>
          </w:p>
        </w:tc>
      </w:tr>
      <w:tr w:rsidR="00A47B50" w:rsidRPr="00F7163C" w14:paraId="28683CA5" w14:textId="77777777" w:rsidTr="00BE511E">
        <w:tc>
          <w:tcPr>
            <w:tcW w:w="3248" w:type="dxa"/>
            <w:shd w:val="clear" w:color="auto" w:fill="auto"/>
          </w:tcPr>
          <w:p w14:paraId="6731BD51" w14:textId="77777777" w:rsidR="00A47B50" w:rsidRPr="00F7163C" w:rsidRDefault="00A47B50" w:rsidP="00F7163C">
            <w:pPr>
              <w:rPr>
                <w:rFonts w:ascii="Times New Roman" w:hAnsi="Times New Roman" w:cs="Times New Roman"/>
                <w:sz w:val="20"/>
                <w:szCs w:val="20"/>
              </w:rPr>
            </w:pPr>
            <w:r w:rsidRPr="00F7163C">
              <w:rPr>
                <w:rFonts w:ascii="Times New Roman" w:eastAsia="Times New Roman" w:hAnsi="Times New Roman" w:cs="Times New Roman"/>
                <w:i/>
                <w:iCs/>
                <w:color w:val="000000"/>
                <w:sz w:val="20"/>
                <w:szCs w:val="20"/>
              </w:rPr>
              <w:t>Vernonia amygdalina</w:t>
            </w:r>
          </w:p>
        </w:tc>
        <w:tc>
          <w:tcPr>
            <w:tcW w:w="900" w:type="dxa"/>
            <w:shd w:val="clear" w:color="auto" w:fill="auto"/>
          </w:tcPr>
          <w:p w14:paraId="7A38A85C"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913.3</w:t>
            </w:r>
          </w:p>
        </w:tc>
        <w:tc>
          <w:tcPr>
            <w:tcW w:w="810" w:type="dxa"/>
            <w:shd w:val="clear" w:color="auto" w:fill="auto"/>
          </w:tcPr>
          <w:p w14:paraId="6A9FCCC0"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113.8</w:t>
            </w:r>
          </w:p>
        </w:tc>
        <w:tc>
          <w:tcPr>
            <w:tcW w:w="810" w:type="dxa"/>
            <w:shd w:val="clear" w:color="auto" w:fill="auto"/>
          </w:tcPr>
          <w:p w14:paraId="0F7EE15B"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223.4</w:t>
            </w:r>
          </w:p>
        </w:tc>
        <w:tc>
          <w:tcPr>
            <w:tcW w:w="810" w:type="dxa"/>
            <w:shd w:val="clear" w:color="auto" w:fill="auto"/>
          </w:tcPr>
          <w:p w14:paraId="1198205A"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378.6</w:t>
            </w:r>
          </w:p>
        </w:tc>
        <w:tc>
          <w:tcPr>
            <w:tcW w:w="810" w:type="dxa"/>
            <w:shd w:val="clear" w:color="auto" w:fill="auto"/>
          </w:tcPr>
          <w:p w14:paraId="141DCA54"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177.1</w:t>
            </w:r>
          </w:p>
        </w:tc>
        <w:tc>
          <w:tcPr>
            <w:tcW w:w="759" w:type="dxa"/>
            <w:shd w:val="clear" w:color="auto" w:fill="auto"/>
          </w:tcPr>
          <w:p w14:paraId="55E7C3BE"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47.1</w:t>
            </w:r>
          </w:p>
        </w:tc>
        <w:tc>
          <w:tcPr>
            <w:tcW w:w="856" w:type="dxa"/>
            <w:shd w:val="clear" w:color="auto" w:fill="auto"/>
          </w:tcPr>
          <w:p w14:paraId="374D37F3"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664.5</w:t>
            </w:r>
          </w:p>
        </w:tc>
      </w:tr>
      <w:tr w:rsidR="00A47B50" w:rsidRPr="00F7163C" w14:paraId="49D69DD5" w14:textId="77777777" w:rsidTr="00BE511E">
        <w:tc>
          <w:tcPr>
            <w:tcW w:w="3248" w:type="dxa"/>
            <w:shd w:val="clear" w:color="auto" w:fill="auto"/>
          </w:tcPr>
          <w:p w14:paraId="7C959B09" w14:textId="3BA97FB0" w:rsidR="00A47B50" w:rsidRPr="00F7163C" w:rsidRDefault="00A47B50" w:rsidP="00F7163C">
            <w:pPr>
              <w:rPr>
                <w:rFonts w:ascii="Times New Roman" w:hAnsi="Times New Roman" w:cs="Times New Roman"/>
                <w:sz w:val="20"/>
                <w:szCs w:val="20"/>
              </w:rPr>
            </w:pPr>
            <w:r w:rsidRPr="00F7163C">
              <w:rPr>
                <w:rFonts w:ascii="Times New Roman" w:eastAsia="Times New Roman" w:hAnsi="Times New Roman" w:cs="Times New Roman"/>
                <w:i/>
                <w:iCs/>
                <w:color w:val="000000"/>
                <w:sz w:val="20"/>
                <w:szCs w:val="20"/>
              </w:rPr>
              <w:t xml:space="preserve">Olea </w:t>
            </w:r>
            <w:r w:rsidR="00F7163C">
              <w:rPr>
                <w:rFonts w:ascii="Times New Roman" w:eastAsia="Times New Roman" w:hAnsi="Times New Roman" w:cs="Times New Roman"/>
                <w:i/>
                <w:iCs/>
                <w:color w:val="000000"/>
                <w:sz w:val="20"/>
                <w:szCs w:val="20"/>
              </w:rPr>
              <w:t>a</w:t>
            </w:r>
            <w:r w:rsidRPr="00F7163C">
              <w:rPr>
                <w:rFonts w:ascii="Times New Roman" w:eastAsia="Times New Roman" w:hAnsi="Times New Roman" w:cs="Times New Roman"/>
                <w:i/>
                <w:iCs/>
                <w:color w:val="000000"/>
                <w:sz w:val="20"/>
                <w:szCs w:val="20"/>
              </w:rPr>
              <w:t>fricana</w:t>
            </w:r>
          </w:p>
        </w:tc>
        <w:tc>
          <w:tcPr>
            <w:tcW w:w="900" w:type="dxa"/>
            <w:shd w:val="clear" w:color="auto" w:fill="auto"/>
          </w:tcPr>
          <w:p w14:paraId="1269907F"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940.5</w:t>
            </w:r>
          </w:p>
        </w:tc>
        <w:tc>
          <w:tcPr>
            <w:tcW w:w="810" w:type="dxa"/>
            <w:shd w:val="clear" w:color="auto" w:fill="auto"/>
          </w:tcPr>
          <w:p w14:paraId="76D92516"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66.5</w:t>
            </w:r>
          </w:p>
        </w:tc>
        <w:tc>
          <w:tcPr>
            <w:tcW w:w="810" w:type="dxa"/>
            <w:shd w:val="clear" w:color="auto" w:fill="auto"/>
          </w:tcPr>
          <w:p w14:paraId="0370ABBE"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187.3</w:t>
            </w:r>
          </w:p>
        </w:tc>
        <w:tc>
          <w:tcPr>
            <w:tcW w:w="810" w:type="dxa"/>
            <w:shd w:val="clear" w:color="auto" w:fill="auto"/>
          </w:tcPr>
          <w:p w14:paraId="1479371F"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454.2</w:t>
            </w:r>
          </w:p>
        </w:tc>
        <w:tc>
          <w:tcPr>
            <w:tcW w:w="810" w:type="dxa"/>
            <w:shd w:val="clear" w:color="auto" w:fill="auto"/>
          </w:tcPr>
          <w:p w14:paraId="0944625A"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207.6</w:t>
            </w:r>
          </w:p>
        </w:tc>
        <w:tc>
          <w:tcPr>
            <w:tcW w:w="759" w:type="dxa"/>
            <w:shd w:val="clear" w:color="auto" w:fill="auto"/>
          </w:tcPr>
          <w:p w14:paraId="1F7DD21E"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44.5</w:t>
            </w:r>
          </w:p>
        </w:tc>
        <w:tc>
          <w:tcPr>
            <w:tcW w:w="856" w:type="dxa"/>
            <w:shd w:val="clear" w:color="auto" w:fill="auto"/>
          </w:tcPr>
          <w:p w14:paraId="38F27DF3"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610.9</w:t>
            </w:r>
          </w:p>
        </w:tc>
      </w:tr>
      <w:tr w:rsidR="00A47B50" w:rsidRPr="00F7163C" w14:paraId="2B1F9A53" w14:textId="77777777" w:rsidTr="00BE511E">
        <w:tc>
          <w:tcPr>
            <w:tcW w:w="3248" w:type="dxa"/>
            <w:shd w:val="clear" w:color="auto" w:fill="auto"/>
          </w:tcPr>
          <w:p w14:paraId="2C773DBC" w14:textId="77777777" w:rsidR="00A47B50" w:rsidRPr="00F7163C" w:rsidRDefault="00A47B50" w:rsidP="00F7163C">
            <w:pPr>
              <w:rPr>
                <w:rFonts w:ascii="Times New Roman" w:hAnsi="Times New Roman" w:cs="Times New Roman"/>
                <w:sz w:val="20"/>
                <w:szCs w:val="20"/>
              </w:rPr>
            </w:pPr>
            <w:r w:rsidRPr="00F7163C">
              <w:rPr>
                <w:rFonts w:ascii="Times New Roman" w:eastAsia="Times New Roman" w:hAnsi="Times New Roman" w:cs="Times New Roman"/>
                <w:i/>
                <w:iCs/>
                <w:color w:val="000000"/>
                <w:sz w:val="20"/>
                <w:szCs w:val="20"/>
              </w:rPr>
              <w:t>Syzygium giuneens</w:t>
            </w:r>
          </w:p>
        </w:tc>
        <w:tc>
          <w:tcPr>
            <w:tcW w:w="900" w:type="dxa"/>
            <w:shd w:val="clear" w:color="auto" w:fill="auto"/>
          </w:tcPr>
          <w:p w14:paraId="758823D2"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903.5</w:t>
            </w:r>
          </w:p>
        </w:tc>
        <w:tc>
          <w:tcPr>
            <w:tcW w:w="810" w:type="dxa"/>
            <w:shd w:val="clear" w:color="auto" w:fill="auto"/>
          </w:tcPr>
          <w:p w14:paraId="02D316EB"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44.7</w:t>
            </w:r>
          </w:p>
        </w:tc>
        <w:tc>
          <w:tcPr>
            <w:tcW w:w="810" w:type="dxa"/>
            <w:shd w:val="clear" w:color="auto" w:fill="auto"/>
          </w:tcPr>
          <w:p w14:paraId="7722F0F0"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89.0</w:t>
            </w:r>
          </w:p>
        </w:tc>
        <w:tc>
          <w:tcPr>
            <w:tcW w:w="810" w:type="dxa"/>
            <w:shd w:val="clear" w:color="auto" w:fill="auto"/>
          </w:tcPr>
          <w:p w14:paraId="1282108B"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582.0</w:t>
            </w:r>
          </w:p>
        </w:tc>
        <w:tc>
          <w:tcPr>
            <w:tcW w:w="810" w:type="dxa"/>
            <w:shd w:val="clear" w:color="auto" w:fill="auto"/>
          </w:tcPr>
          <w:p w14:paraId="22C15786"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299.6</w:t>
            </w:r>
          </w:p>
        </w:tc>
        <w:tc>
          <w:tcPr>
            <w:tcW w:w="759" w:type="dxa"/>
            <w:shd w:val="clear" w:color="auto" w:fill="auto"/>
          </w:tcPr>
          <w:p w14:paraId="6E477DE7"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45.2</w:t>
            </w:r>
          </w:p>
        </w:tc>
        <w:tc>
          <w:tcPr>
            <w:tcW w:w="856" w:type="dxa"/>
            <w:shd w:val="clear" w:color="auto" w:fill="auto"/>
          </w:tcPr>
          <w:p w14:paraId="47B5F909"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484.3</w:t>
            </w:r>
          </w:p>
        </w:tc>
      </w:tr>
      <w:tr w:rsidR="00A47B50" w:rsidRPr="00F7163C" w14:paraId="129A5D7C" w14:textId="77777777" w:rsidTr="00BE511E">
        <w:tc>
          <w:tcPr>
            <w:tcW w:w="3248" w:type="dxa"/>
            <w:shd w:val="clear" w:color="auto" w:fill="auto"/>
          </w:tcPr>
          <w:p w14:paraId="47141AFA" w14:textId="77777777" w:rsidR="00A47B50" w:rsidRPr="00F7163C" w:rsidRDefault="00A47B50" w:rsidP="00F7163C">
            <w:pPr>
              <w:rPr>
                <w:rFonts w:ascii="Times New Roman" w:hAnsi="Times New Roman" w:cs="Times New Roman"/>
                <w:sz w:val="20"/>
                <w:szCs w:val="20"/>
              </w:rPr>
            </w:pPr>
            <w:r w:rsidRPr="00F7163C">
              <w:rPr>
                <w:rFonts w:ascii="Times New Roman" w:eastAsia="Times New Roman" w:hAnsi="Times New Roman" w:cs="Times New Roman"/>
                <w:i/>
                <w:iCs/>
                <w:color w:val="000000"/>
                <w:sz w:val="20"/>
                <w:szCs w:val="20"/>
              </w:rPr>
              <w:t>Myrica salicifolia</w:t>
            </w:r>
          </w:p>
        </w:tc>
        <w:tc>
          <w:tcPr>
            <w:tcW w:w="900" w:type="dxa"/>
            <w:shd w:val="clear" w:color="auto" w:fill="auto"/>
          </w:tcPr>
          <w:p w14:paraId="695BBEE9"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898</w:t>
            </w:r>
          </w:p>
        </w:tc>
        <w:tc>
          <w:tcPr>
            <w:tcW w:w="810" w:type="dxa"/>
            <w:shd w:val="clear" w:color="auto" w:fill="auto"/>
          </w:tcPr>
          <w:p w14:paraId="7FB7E587"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58.2</w:t>
            </w:r>
          </w:p>
        </w:tc>
        <w:tc>
          <w:tcPr>
            <w:tcW w:w="810" w:type="dxa"/>
            <w:shd w:val="clear" w:color="auto" w:fill="auto"/>
          </w:tcPr>
          <w:p w14:paraId="4CED7A08"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139.4</w:t>
            </w:r>
          </w:p>
        </w:tc>
        <w:tc>
          <w:tcPr>
            <w:tcW w:w="810" w:type="dxa"/>
            <w:shd w:val="clear" w:color="auto" w:fill="auto"/>
          </w:tcPr>
          <w:p w14:paraId="4D6F66D6"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479.7</w:t>
            </w:r>
          </w:p>
        </w:tc>
        <w:tc>
          <w:tcPr>
            <w:tcW w:w="810" w:type="dxa"/>
            <w:shd w:val="clear" w:color="auto" w:fill="auto"/>
          </w:tcPr>
          <w:p w14:paraId="45C90917"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201.6</w:t>
            </w:r>
          </w:p>
        </w:tc>
        <w:tc>
          <w:tcPr>
            <w:tcW w:w="759" w:type="dxa"/>
            <w:shd w:val="clear" w:color="auto" w:fill="auto"/>
          </w:tcPr>
          <w:p w14:paraId="4C6EA008"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69.9</w:t>
            </w:r>
          </w:p>
        </w:tc>
        <w:tc>
          <w:tcPr>
            <w:tcW w:w="856" w:type="dxa"/>
            <w:shd w:val="clear" w:color="auto" w:fill="auto"/>
          </w:tcPr>
          <w:p w14:paraId="4AFE233B" w14:textId="77777777" w:rsidR="00A47B50" w:rsidRPr="00F7163C" w:rsidRDefault="00A47B50" w:rsidP="00AD780E">
            <w:pPr>
              <w:jc w:val="center"/>
              <w:rPr>
                <w:rFonts w:ascii="Times New Roman" w:hAnsi="Times New Roman" w:cs="Times New Roman"/>
                <w:sz w:val="20"/>
                <w:szCs w:val="20"/>
              </w:rPr>
            </w:pPr>
            <w:r w:rsidRPr="00F7163C">
              <w:rPr>
                <w:rFonts w:ascii="Times New Roman" w:eastAsia="Times New Roman" w:hAnsi="Times New Roman" w:cs="Times New Roman"/>
                <w:color w:val="000000"/>
                <w:sz w:val="20"/>
                <w:szCs w:val="20"/>
              </w:rPr>
              <w:t>540.3</w:t>
            </w:r>
          </w:p>
        </w:tc>
      </w:tr>
    </w:tbl>
    <w:p w14:paraId="10616182" w14:textId="77777777" w:rsidR="00215294" w:rsidRPr="00F7163C" w:rsidRDefault="001E27AF" w:rsidP="00F7163C">
      <w:pPr>
        <w:spacing w:after="0" w:line="240" w:lineRule="auto"/>
        <w:rPr>
          <w:rFonts w:ascii="Times New Roman" w:hAnsi="Times New Roman" w:cs="Times New Roman"/>
          <w:iCs/>
          <w:sz w:val="20"/>
          <w:szCs w:val="20"/>
          <w:lang w:val="en-US"/>
        </w:rPr>
      </w:pPr>
      <w:r w:rsidRPr="00F7163C">
        <w:rPr>
          <w:rFonts w:ascii="Times New Roman" w:hAnsi="Times New Roman" w:cs="Times New Roman"/>
          <w:iCs/>
          <w:sz w:val="20"/>
          <w:szCs w:val="20"/>
          <w:lang w:val="en-US"/>
        </w:rPr>
        <w:t xml:space="preserve">Note: </w:t>
      </w:r>
      <w:r w:rsidR="002A686B" w:rsidRPr="00F7163C">
        <w:rPr>
          <w:rFonts w:ascii="Times New Roman" w:hAnsi="Times New Roman" w:cs="Times New Roman"/>
          <w:iCs/>
          <w:sz w:val="20"/>
          <w:szCs w:val="20"/>
          <w:lang w:val="en-US"/>
        </w:rPr>
        <w:t xml:space="preserve">AEZ = Agroecological zone; </w:t>
      </w:r>
      <w:r w:rsidRPr="00F7163C">
        <w:rPr>
          <w:rFonts w:ascii="Times New Roman" w:hAnsi="Times New Roman" w:cs="Times New Roman"/>
          <w:iCs/>
          <w:sz w:val="20"/>
          <w:szCs w:val="20"/>
          <w:lang w:val="en-US"/>
        </w:rPr>
        <w:t xml:space="preserve">DM = Dry matter; CP = Crude protein; NDF = Neutral detergent fiber; ADF = Acid detergent fiber; ADL = Acid detergent lignin; IVDM = In vitro dry matter digestibility </w:t>
      </w:r>
    </w:p>
    <w:p w14:paraId="5D87E102" w14:textId="70946252" w:rsidR="00215294" w:rsidRDefault="00215294" w:rsidP="00F7163C">
      <w:pPr>
        <w:spacing w:after="0" w:line="240" w:lineRule="auto"/>
        <w:rPr>
          <w:rFonts w:ascii="Times New Roman" w:hAnsi="Times New Roman" w:cs="Times New Roman"/>
          <w:i/>
          <w:iCs/>
          <w:sz w:val="20"/>
          <w:szCs w:val="20"/>
          <w:lang w:val="en-US"/>
        </w:rPr>
      </w:pPr>
    </w:p>
    <w:p w14:paraId="47AA0470" w14:textId="77777777" w:rsidR="003B119E" w:rsidRDefault="003B119E" w:rsidP="00AD780E">
      <w:pPr>
        <w:spacing w:after="0" w:line="240" w:lineRule="auto"/>
        <w:jc w:val="both"/>
        <w:rPr>
          <w:rFonts w:ascii="Times New Roman" w:hAnsi="Times New Roman" w:cs="Times New Roman"/>
          <w:color w:val="000000" w:themeColor="text1"/>
          <w:sz w:val="20"/>
          <w:szCs w:val="20"/>
          <w:lang w:val="en-US"/>
        </w:rPr>
      </w:pPr>
    </w:p>
    <w:p w14:paraId="300606F0" w14:textId="77777777" w:rsidR="003B119E" w:rsidRDefault="003B119E" w:rsidP="003B119E">
      <w:pPr>
        <w:spacing w:after="0" w:line="240" w:lineRule="auto"/>
        <w:jc w:val="both"/>
        <w:rPr>
          <w:rFonts w:ascii="Times New Roman" w:hAnsi="Times New Roman" w:cs="Times New Roman"/>
          <w:color w:val="000000" w:themeColor="text1"/>
          <w:sz w:val="20"/>
          <w:szCs w:val="20"/>
          <w:lang w:val="en-US"/>
        </w:rPr>
        <w:sectPr w:rsidR="003B119E" w:rsidSect="003B119E">
          <w:footnotePr>
            <w:numFmt w:val="chicago"/>
            <w:numStart w:val="2"/>
          </w:footnotePr>
          <w:type w:val="continuous"/>
          <w:pgSz w:w="12240" w:h="15840"/>
          <w:pgMar w:top="1276" w:right="1440" w:bottom="1440" w:left="1440" w:header="720" w:footer="720" w:gutter="0"/>
          <w:cols w:space="720"/>
          <w:docGrid w:linePitch="360"/>
        </w:sectPr>
      </w:pPr>
    </w:p>
    <w:p w14:paraId="2B2F58BC" w14:textId="77777777" w:rsidR="003B119E" w:rsidRPr="00F7163C" w:rsidRDefault="003B119E" w:rsidP="003B119E">
      <w:pPr>
        <w:spacing w:after="0" w:line="240" w:lineRule="auto"/>
        <w:jc w:val="both"/>
        <w:rPr>
          <w:rFonts w:ascii="Times New Roman" w:hAnsi="Times New Roman" w:cs="Times New Roman"/>
          <w:color w:val="000000" w:themeColor="text1"/>
          <w:sz w:val="20"/>
          <w:szCs w:val="20"/>
          <w:lang w:val="en-US"/>
        </w:rPr>
      </w:pPr>
      <w:r w:rsidRPr="00F7163C">
        <w:rPr>
          <w:rFonts w:ascii="Times New Roman" w:hAnsi="Times New Roman" w:cs="Times New Roman"/>
          <w:color w:val="000000" w:themeColor="text1"/>
          <w:sz w:val="20"/>
          <w:szCs w:val="20"/>
          <w:lang w:val="en-US"/>
        </w:rPr>
        <w:t xml:space="preserve">The NDF and ADF content of indigenous browse species ranged from </w:t>
      </w:r>
      <w:r w:rsidRPr="00F7163C">
        <w:rPr>
          <w:rFonts w:ascii="Times New Roman" w:eastAsia="Times New Roman" w:hAnsi="Times New Roman" w:cs="Times New Roman"/>
          <w:color w:val="000000" w:themeColor="text1"/>
          <w:sz w:val="20"/>
          <w:szCs w:val="20"/>
          <w:lang w:val="en-US"/>
        </w:rPr>
        <w:t>378.6</w:t>
      </w:r>
      <w:r w:rsidRPr="00F7163C">
        <w:rPr>
          <w:rFonts w:ascii="Times New Roman" w:hAnsi="Times New Roman" w:cs="Times New Roman"/>
          <w:color w:val="000000" w:themeColor="text1"/>
          <w:sz w:val="20"/>
          <w:szCs w:val="20"/>
          <w:lang w:val="en-US"/>
        </w:rPr>
        <w:t xml:space="preserve"> to </w:t>
      </w:r>
      <w:r w:rsidRPr="00F7163C">
        <w:rPr>
          <w:rFonts w:ascii="Times New Roman" w:eastAsia="Times New Roman" w:hAnsi="Times New Roman" w:cs="Times New Roman"/>
          <w:color w:val="000000" w:themeColor="text1"/>
          <w:sz w:val="20"/>
          <w:szCs w:val="20"/>
          <w:lang w:val="en-US"/>
        </w:rPr>
        <w:t xml:space="preserve">582.0 g/kg DM </w:t>
      </w:r>
      <w:r w:rsidRPr="00F7163C">
        <w:rPr>
          <w:rFonts w:ascii="Times New Roman" w:hAnsi="Times New Roman" w:cs="Times New Roman"/>
          <w:color w:val="000000" w:themeColor="text1"/>
          <w:sz w:val="20"/>
          <w:szCs w:val="20"/>
          <w:lang w:val="en-US"/>
        </w:rPr>
        <w:t xml:space="preserve">and </w:t>
      </w:r>
      <w:r w:rsidRPr="00F7163C">
        <w:rPr>
          <w:rFonts w:ascii="Times New Roman" w:eastAsia="Times New Roman" w:hAnsi="Times New Roman" w:cs="Times New Roman"/>
          <w:color w:val="000000" w:themeColor="text1"/>
          <w:sz w:val="20"/>
          <w:szCs w:val="20"/>
          <w:lang w:val="en-US"/>
        </w:rPr>
        <w:t>132.5</w:t>
      </w:r>
      <w:r w:rsidRPr="00F7163C">
        <w:rPr>
          <w:rFonts w:ascii="Times New Roman" w:hAnsi="Times New Roman" w:cs="Times New Roman"/>
          <w:color w:val="000000" w:themeColor="text1"/>
          <w:sz w:val="20"/>
          <w:szCs w:val="20"/>
          <w:lang w:val="en-US"/>
        </w:rPr>
        <w:t xml:space="preserve"> to </w:t>
      </w:r>
      <w:r w:rsidRPr="00F7163C">
        <w:rPr>
          <w:rFonts w:ascii="Times New Roman" w:eastAsia="Times New Roman" w:hAnsi="Times New Roman" w:cs="Times New Roman"/>
          <w:color w:val="000000" w:themeColor="text1"/>
          <w:sz w:val="20"/>
          <w:szCs w:val="20"/>
          <w:lang w:val="en-US"/>
        </w:rPr>
        <w:t>299.6</w:t>
      </w:r>
      <w:r w:rsidRPr="00F7163C">
        <w:rPr>
          <w:rFonts w:ascii="Times New Roman" w:hAnsi="Times New Roman" w:cs="Times New Roman"/>
          <w:color w:val="000000" w:themeColor="text1"/>
          <w:sz w:val="20"/>
          <w:szCs w:val="20"/>
          <w:lang w:val="en-US"/>
        </w:rPr>
        <w:t xml:space="preserve"> g/kg DM in the highlands, respectively. In the midlands, the NDF content ranged from </w:t>
      </w:r>
      <w:r w:rsidRPr="00F7163C">
        <w:rPr>
          <w:rFonts w:ascii="Times New Roman" w:eastAsia="Times New Roman" w:hAnsi="Times New Roman" w:cs="Times New Roman"/>
          <w:color w:val="000000" w:themeColor="text1"/>
          <w:sz w:val="20"/>
          <w:szCs w:val="20"/>
          <w:lang w:val="en-US"/>
        </w:rPr>
        <w:t>277.4</w:t>
      </w:r>
      <w:r w:rsidRPr="00F7163C">
        <w:rPr>
          <w:rFonts w:ascii="Times New Roman" w:hAnsi="Times New Roman" w:cs="Times New Roman"/>
          <w:color w:val="000000" w:themeColor="text1"/>
          <w:sz w:val="20"/>
          <w:szCs w:val="20"/>
          <w:lang w:val="en-US"/>
        </w:rPr>
        <w:t xml:space="preserve"> to </w:t>
      </w:r>
      <w:r w:rsidRPr="00F7163C">
        <w:rPr>
          <w:rFonts w:ascii="Times New Roman" w:eastAsia="Times New Roman" w:hAnsi="Times New Roman" w:cs="Times New Roman"/>
          <w:color w:val="000000" w:themeColor="text1"/>
          <w:sz w:val="20"/>
          <w:szCs w:val="20"/>
          <w:lang w:val="en-US"/>
        </w:rPr>
        <w:t>638.6 g/kg of</w:t>
      </w:r>
      <w:r w:rsidRPr="00F7163C">
        <w:rPr>
          <w:rFonts w:ascii="Times New Roman" w:hAnsi="Times New Roman" w:cs="Times New Roman"/>
          <w:color w:val="000000" w:themeColor="text1"/>
          <w:sz w:val="20"/>
          <w:szCs w:val="20"/>
          <w:lang w:val="en-US"/>
        </w:rPr>
        <w:t xml:space="preserve"> DM and the ADF content from </w:t>
      </w:r>
      <w:r w:rsidRPr="00F7163C">
        <w:rPr>
          <w:rFonts w:ascii="Times New Roman" w:eastAsia="Times New Roman" w:hAnsi="Times New Roman" w:cs="Times New Roman"/>
          <w:color w:val="000000" w:themeColor="text1"/>
          <w:sz w:val="20"/>
          <w:szCs w:val="20"/>
          <w:lang w:val="en-US"/>
        </w:rPr>
        <w:t xml:space="preserve">137.1 </w:t>
      </w:r>
      <w:r w:rsidRPr="00F7163C">
        <w:rPr>
          <w:rFonts w:ascii="Times New Roman" w:hAnsi="Times New Roman" w:cs="Times New Roman"/>
          <w:color w:val="000000" w:themeColor="text1"/>
          <w:sz w:val="20"/>
          <w:szCs w:val="20"/>
          <w:lang w:val="en-US"/>
        </w:rPr>
        <w:t xml:space="preserve">to </w:t>
      </w:r>
      <w:r w:rsidRPr="00F7163C">
        <w:rPr>
          <w:rFonts w:ascii="Times New Roman" w:eastAsia="Times New Roman" w:hAnsi="Times New Roman" w:cs="Times New Roman"/>
          <w:color w:val="000000"/>
          <w:sz w:val="20"/>
          <w:szCs w:val="20"/>
          <w:lang w:val="en-US"/>
        </w:rPr>
        <w:t xml:space="preserve">243.3 </w:t>
      </w:r>
      <w:r w:rsidRPr="00F7163C">
        <w:rPr>
          <w:rFonts w:ascii="Times New Roman" w:hAnsi="Times New Roman" w:cs="Times New Roman"/>
          <w:color w:val="000000" w:themeColor="text1"/>
          <w:sz w:val="20"/>
          <w:szCs w:val="20"/>
          <w:lang w:val="en-US"/>
        </w:rPr>
        <w:t xml:space="preserve">g/kg DM. </w:t>
      </w:r>
      <w:bookmarkStart w:id="7" w:name="_Hlk154777006"/>
      <w:r w:rsidRPr="00F7163C">
        <w:rPr>
          <w:rFonts w:ascii="Times New Roman" w:eastAsia="Times New Roman" w:hAnsi="Times New Roman" w:cs="Times New Roman"/>
          <w:i/>
          <w:iCs/>
          <w:color w:val="000000" w:themeColor="text1"/>
          <w:sz w:val="20"/>
          <w:szCs w:val="20"/>
          <w:lang w:val="en-US"/>
        </w:rPr>
        <w:t>S</w:t>
      </w:r>
      <w:r>
        <w:rPr>
          <w:rFonts w:ascii="Times New Roman" w:eastAsia="Times New Roman" w:hAnsi="Times New Roman" w:cs="Times New Roman"/>
          <w:i/>
          <w:iCs/>
          <w:color w:val="000000" w:themeColor="text1"/>
          <w:sz w:val="20"/>
          <w:szCs w:val="20"/>
          <w:lang w:val="en-US"/>
        </w:rPr>
        <w:t>.</w:t>
      </w:r>
      <w:r w:rsidRPr="00F7163C">
        <w:rPr>
          <w:rFonts w:ascii="Times New Roman" w:eastAsia="Times New Roman" w:hAnsi="Times New Roman" w:cs="Times New Roman"/>
          <w:i/>
          <w:iCs/>
          <w:color w:val="000000" w:themeColor="text1"/>
          <w:sz w:val="20"/>
          <w:szCs w:val="20"/>
          <w:lang w:val="en-US"/>
        </w:rPr>
        <w:t xml:space="preserve"> giuneens</w:t>
      </w:r>
      <w:bookmarkEnd w:id="7"/>
      <w:r w:rsidRPr="00F7163C">
        <w:rPr>
          <w:rFonts w:ascii="Times New Roman" w:hAnsi="Times New Roman" w:cs="Times New Roman"/>
          <w:color w:val="000000" w:themeColor="text1"/>
          <w:sz w:val="20"/>
          <w:szCs w:val="20"/>
          <w:lang w:val="en-US"/>
        </w:rPr>
        <w:t xml:space="preserve"> had the highest NDF and ADF content, and </w:t>
      </w:r>
      <w:r w:rsidRPr="00F7163C">
        <w:rPr>
          <w:rFonts w:ascii="Times New Roman" w:hAnsi="Times New Roman" w:cs="Times New Roman"/>
          <w:i/>
          <w:iCs/>
          <w:color w:val="000000" w:themeColor="text1"/>
          <w:sz w:val="20"/>
          <w:szCs w:val="20"/>
          <w:lang w:val="en-US"/>
        </w:rPr>
        <w:t>V. amygdalina</w:t>
      </w:r>
      <w:r w:rsidRPr="00F7163C">
        <w:rPr>
          <w:rFonts w:ascii="Times New Roman" w:hAnsi="Times New Roman" w:cs="Times New Roman"/>
          <w:color w:val="000000" w:themeColor="text1"/>
          <w:sz w:val="20"/>
          <w:szCs w:val="20"/>
          <w:lang w:val="en-US"/>
        </w:rPr>
        <w:t xml:space="preserve"> had the lowest NDF in highland agroecology. While, </w:t>
      </w:r>
      <w:r w:rsidRPr="00F7163C">
        <w:rPr>
          <w:rFonts w:ascii="Times New Roman" w:hAnsi="Times New Roman" w:cs="Times New Roman"/>
          <w:i/>
          <w:iCs/>
          <w:color w:val="000000" w:themeColor="text1"/>
          <w:sz w:val="20"/>
          <w:szCs w:val="20"/>
          <w:lang w:val="en-US"/>
        </w:rPr>
        <w:t>C</w:t>
      </w:r>
      <w:r>
        <w:rPr>
          <w:rFonts w:ascii="Times New Roman" w:hAnsi="Times New Roman" w:cs="Times New Roman"/>
          <w:i/>
          <w:iCs/>
          <w:color w:val="000000" w:themeColor="text1"/>
          <w:sz w:val="20"/>
          <w:szCs w:val="20"/>
          <w:lang w:val="en-US"/>
        </w:rPr>
        <w:t>.</w:t>
      </w:r>
      <w:r w:rsidRPr="00F7163C">
        <w:rPr>
          <w:rFonts w:ascii="Times New Roman" w:hAnsi="Times New Roman" w:cs="Times New Roman"/>
          <w:i/>
          <w:iCs/>
          <w:color w:val="000000" w:themeColor="text1"/>
          <w:sz w:val="20"/>
          <w:szCs w:val="20"/>
          <w:lang w:val="en-US"/>
        </w:rPr>
        <w:t xml:space="preserve"> africana</w:t>
      </w:r>
      <w:r w:rsidRPr="00F7163C">
        <w:rPr>
          <w:rFonts w:ascii="Times New Roman" w:hAnsi="Times New Roman" w:cs="Times New Roman"/>
          <w:color w:val="000000" w:themeColor="text1"/>
          <w:sz w:val="20"/>
          <w:szCs w:val="20"/>
          <w:lang w:val="en-US"/>
        </w:rPr>
        <w:t xml:space="preserve"> had the highest NDF and ADF content in the midlands. In the lowlands, </w:t>
      </w:r>
      <w:r w:rsidRPr="00F7163C">
        <w:rPr>
          <w:rFonts w:ascii="Times New Roman" w:eastAsia="Times New Roman" w:hAnsi="Times New Roman" w:cs="Times New Roman"/>
          <w:i/>
          <w:iCs/>
          <w:color w:val="000000" w:themeColor="text1"/>
          <w:sz w:val="20"/>
          <w:szCs w:val="20"/>
          <w:lang w:val="en-US"/>
        </w:rPr>
        <w:t>A</w:t>
      </w:r>
      <w:r>
        <w:rPr>
          <w:rFonts w:ascii="Times New Roman" w:eastAsia="Times New Roman" w:hAnsi="Times New Roman" w:cs="Times New Roman"/>
          <w:i/>
          <w:iCs/>
          <w:color w:val="000000" w:themeColor="text1"/>
          <w:sz w:val="20"/>
          <w:szCs w:val="20"/>
          <w:lang w:val="en-US"/>
        </w:rPr>
        <w:t>.</w:t>
      </w:r>
      <w:r w:rsidRPr="00F7163C">
        <w:rPr>
          <w:rFonts w:ascii="Times New Roman" w:eastAsia="Times New Roman" w:hAnsi="Times New Roman" w:cs="Times New Roman"/>
          <w:i/>
          <w:iCs/>
          <w:color w:val="000000" w:themeColor="text1"/>
          <w:sz w:val="20"/>
          <w:szCs w:val="20"/>
          <w:lang w:val="en-US"/>
        </w:rPr>
        <w:t xml:space="preserve"> amara </w:t>
      </w:r>
      <w:r w:rsidRPr="00F7163C">
        <w:rPr>
          <w:rFonts w:ascii="Times New Roman" w:eastAsia="Times New Roman" w:hAnsi="Times New Roman" w:cs="Times New Roman"/>
          <w:color w:val="000000" w:themeColor="text1"/>
          <w:sz w:val="20"/>
          <w:szCs w:val="20"/>
          <w:lang w:val="en-US"/>
        </w:rPr>
        <w:t xml:space="preserve">pod </w:t>
      </w:r>
      <w:r w:rsidRPr="00F7163C">
        <w:rPr>
          <w:rFonts w:ascii="Times New Roman" w:hAnsi="Times New Roman" w:cs="Times New Roman"/>
          <w:color w:val="000000" w:themeColor="text1"/>
          <w:sz w:val="20"/>
          <w:szCs w:val="20"/>
          <w:lang w:val="en-US"/>
        </w:rPr>
        <w:t xml:space="preserve">and </w:t>
      </w:r>
      <w:r w:rsidRPr="00F7163C">
        <w:rPr>
          <w:rFonts w:ascii="Times New Roman" w:hAnsi="Times New Roman" w:cs="Times New Roman"/>
          <w:i/>
          <w:iCs/>
          <w:color w:val="000000" w:themeColor="text1"/>
          <w:sz w:val="20"/>
          <w:szCs w:val="20"/>
          <w:lang w:val="en-US"/>
        </w:rPr>
        <w:t>C</w:t>
      </w:r>
      <w:r>
        <w:rPr>
          <w:rFonts w:ascii="Times New Roman" w:hAnsi="Times New Roman" w:cs="Times New Roman"/>
          <w:i/>
          <w:iCs/>
          <w:color w:val="000000" w:themeColor="text1"/>
          <w:sz w:val="20"/>
          <w:szCs w:val="20"/>
          <w:lang w:val="en-US"/>
        </w:rPr>
        <w:t>.</w:t>
      </w:r>
      <w:r w:rsidRPr="00F7163C">
        <w:rPr>
          <w:rFonts w:ascii="Times New Roman" w:hAnsi="Times New Roman" w:cs="Times New Roman"/>
          <w:i/>
          <w:iCs/>
          <w:color w:val="000000" w:themeColor="text1"/>
          <w:sz w:val="20"/>
          <w:szCs w:val="20"/>
          <w:lang w:val="en-US"/>
        </w:rPr>
        <w:t xml:space="preserve"> africana</w:t>
      </w:r>
      <w:r w:rsidRPr="00F7163C">
        <w:rPr>
          <w:rFonts w:ascii="Times New Roman" w:hAnsi="Times New Roman" w:cs="Times New Roman"/>
          <w:color w:val="000000" w:themeColor="text1"/>
          <w:sz w:val="20"/>
          <w:szCs w:val="20"/>
          <w:lang w:val="en-US"/>
        </w:rPr>
        <w:t xml:space="preserve"> had the highest NDF content</w:t>
      </w:r>
      <w:bookmarkStart w:id="8" w:name="_Hlk154776390"/>
      <w:r w:rsidRPr="00F7163C">
        <w:rPr>
          <w:rFonts w:ascii="Times New Roman" w:hAnsi="Times New Roman" w:cs="Times New Roman"/>
          <w:color w:val="000000" w:themeColor="text1"/>
          <w:sz w:val="20"/>
          <w:szCs w:val="20"/>
          <w:lang w:val="en-US"/>
        </w:rPr>
        <w:t xml:space="preserve">, </w:t>
      </w:r>
      <w:r w:rsidRPr="00F7163C">
        <w:rPr>
          <w:rFonts w:ascii="Times New Roman" w:eastAsia="Times New Roman" w:hAnsi="Times New Roman" w:cs="Times New Roman"/>
          <w:i/>
          <w:iCs/>
          <w:color w:val="000000" w:themeColor="text1"/>
          <w:sz w:val="20"/>
          <w:szCs w:val="20"/>
          <w:lang w:val="en-US"/>
        </w:rPr>
        <w:t>A</w:t>
      </w:r>
      <w:r>
        <w:rPr>
          <w:rFonts w:ascii="Times New Roman" w:eastAsia="Times New Roman" w:hAnsi="Times New Roman" w:cs="Times New Roman"/>
          <w:i/>
          <w:iCs/>
          <w:color w:val="000000" w:themeColor="text1"/>
          <w:sz w:val="20"/>
          <w:szCs w:val="20"/>
          <w:lang w:val="en-US"/>
        </w:rPr>
        <w:t>.</w:t>
      </w:r>
      <w:r w:rsidRPr="00F7163C">
        <w:rPr>
          <w:rFonts w:ascii="Times New Roman" w:eastAsia="Times New Roman" w:hAnsi="Times New Roman" w:cs="Times New Roman"/>
          <w:i/>
          <w:iCs/>
          <w:color w:val="000000" w:themeColor="text1"/>
          <w:sz w:val="20"/>
          <w:szCs w:val="20"/>
          <w:lang w:val="en-US"/>
        </w:rPr>
        <w:t xml:space="preserve"> amara </w:t>
      </w:r>
      <w:r w:rsidRPr="00F7163C">
        <w:rPr>
          <w:rFonts w:ascii="Times New Roman" w:eastAsia="Times New Roman" w:hAnsi="Times New Roman" w:cs="Times New Roman"/>
          <w:color w:val="000000" w:themeColor="text1"/>
          <w:sz w:val="20"/>
          <w:szCs w:val="20"/>
          <w:lang w:val="en-US"/>
        </w:rPr>
        <w:t>leaves</w:t>
      </w:r>
      <w:bookmarkEnd w:id="8"/>
      <w:r w:rsidRPr="00F7163C">
        <w:rPr>
          <w:rFonts w:ascii="Times New Roman" w:eastAsia="Times New Roman" w:hAnsi="Times New Roman" w:cs="Times New Roman"/>
          <w:color w:val="000000" w:themeColor="text1"/>
          <w:sz w:val="20"/>
          <w:szCs w:val="20"/>
          <w:lang w:val="en-US"/>
        </w:rPr>
        <w:t xml:space="preserve"> had the highest and </w:t>
      </w:r>
      <w:r w:rsidRPr="00F7163C">
        <w:rPr>
          <w:rFonts w:ascii="Times New Roman" w:eastAsia="Times New Roman" w:hAnsi="Times New Roman" w:cs="Times New Roman"/>
          <w:i/>
          <w:iCs/>
          <w:color w:val="000000" w:themeColor="text1"/>
          <w:sz w:val="20"/>
          <w:szCs w:val="20"/>
          <w:lang w:val="en-US"/>
        </w:rPr>
        <w:t>A</w:t>
      </w:r>
      <w:r>
        <w:rPr>
          <w:rFonts w:ascii="Times New Roman" w:eastAsia="Times New Roman" w:hAnsi="Times New Roman" w:cs="Times New Roman"/>
          <w:i/>
          <w:iCs/>
          <w:color w:val="000000" w:themeColor="text1"/>
          <w:sz w:val="20"/>
          <w:szCs w:val="20"/>
          <w:lang w:val="en-US"/>
        </w:rPr>
        <w:t>.</w:t>
      </w:r>
      <w:r w:rsidRPr="00F7163C">
        <w:rPr>
          <w:rFonts w:ascii="Times New Roman" w:eastAsia="Times New Roman" w:hAnsi="Times New Roman" w:cs="Times New Roman"/>
          <w:i/>
          <w:iCs/>
          <w:color w:val="000000" w:themeColor="text1"/>
          <w:sz w:val="20"/>
          <w:szCs w:val="20"/>
          <w:lang w:val="en-US"/>
        </w:rPr>
        <w:t xml:space="preserve"> brevispica</w:t>
      </w:r>
      <w:r w:rsidRPr="00F7163C">
        <w:rPr>
          <w:rFonts w:ascii="Times New Roman" w:hAnsi="Times New Roman" w:cs="Times New Roman"/>
          <w:color w:val="000000" w:themeColor="text1"/>
          <w:sz w:val="20"/>
          <w:szCs w:val="20"/>
          <w:lang w:val="en-US"/>
        </w:rPr>
        <w:t xml:space="preserve"> had the lowest ADF content in the lowlands, respectively.</w:t>
      </w:r>
    </w:p>
    <w:p w14:paraId="20E924A4" w14:textId="77777777" w:rsidR="003B119E" w:rsidRDefault="003B119E" w:rsidP="003B119E">
      <w:pPr>
        <w:spacing w:after="0" w:line="240" w:lineRule="auto"/>
        <w:jc w:val="both"/>
        <w:rPr>
          <w:rFonts w:ascii="Times New Roman" w:hAnsi="Times New Roman" w:cs="Times New Roman"/>
          <w:color w:val="000000" w:themeColor="text1"/>
          <w:sz w:val="20"/>
          <w:szCs w:val="20"/>
          <w:lang w:val="en-US"/>
        </w:rPr>
      </w:pPr>
    </w:p>
    <w:p w14:paraId="74AF885C" w14:textId="60791A0C" w:rsidR="00AD780E" w:rsidRDefault="00AD780E" w:rsidP="003B119E">
      <w:pPr>
        <w:spacing w:after="0" w:line="240" w:lineRule="auto"/>
        <w:jc w:val="both"/>
        <w:rPr>
          <w:rFonts w:ascii="Times New Roman" w:hAnsi="Times New Roman" w:cs="Times New Roman"/>
          <w:color w:val="000000" w:themeColor="text1"/>
          <w:sz w:val="20"/>
          <w:szCs w:val="20"/>
          <w:lang w:val="en-US"/>
        </w:rPr>
      </w:pPr>
      <w:r w:rsidRPr="00F7163C">
        <w:rPr>
          <w:rFonts w:ascii="Times New Roman" w:hAnsi="Times New Roman" w:cs="Times New Roman"/>
          <w:color w:val="000000" w:themeColor="text1"/>
          <w:sz w:val="20"/>
          <w:szCs w:val="20"/>
          <w:lang w:val="en-US"/>
        </w:rPr>
        <w:t xml:space="preserve">In the highlands, the ADL content of indigenous browse species ranged between </w:t>
      </w:r>
      <w:r w:rsidRPr="00F7163C">
        <w:rPr>
          <w:rFonts w:ascii="Times New Roman" w:eastAsia="Times New Roman" w:hAnsi="Times New Roman" w:cs="Times New Roman"/>
          <w:color w:val="000000" w:themeColor="text1"/>
          <w:sz w:val="20"/>
          <w:szCs w:val="20"/>
          <w:lang w:val="en-US"/>
        </w:rPr>
        <w:t>44.5</w:t>
      </w:r>
      <w:r w:rsidRPr="00F7163C">
        <w:rPr>
          <w:rFonts w:ascii="Times New Roman" w:hAnsi="Times New Roman" w:cs="Times New Roman"/>
          <w:color w:val="000000" w:themeColor="text1"/>
          <w:sz w:val="20"/>
          <w:szCs w:val="20"/>
          <w:lang w:val="en-US"/>
        </w:rPr>
        <w:t xml:space="preserve"> and </w:t>
      </w:r>
      <w:r w:rsidRPr="00F7163C">
        <w:rPr>
          <w:rFonts w:ascii="Times New Roman" w:eastAsia="Times New Roman" w:hAnsi="Times New Roman" w:cs="Times New Roman"/>
          <w:color w:val="000000" w:themeColor="text1"/>
          <w:sz w:val="20"/>
          <w:szCs w:val="20"/>
          <w:lang w:val="en-US"/>
        </w:rPr>
        <w:t>69.9</w:t>
      </w:r>
      <w:r w:rsidRPr="00F7163C">
        <w:rPr>
          <w:rFonts w:ascii="Times New Roman" w:hAnsi="Times New Roman" w:cs="Times New Roman"/>
          <w:color w:val="000000" w:themeColor="text1"/>
          <w:sz w:val="20"/>
          <w:szCs w:val="20"/>
          <w:lang w:val="en-US"/>
        </w:rPr>
        <w:t xml:space="preserve"> g/kg of DM. </w:t>
      </w:r>
      <w:r w:rsidRPr="00F7163C">
        <w:rPr>
          <w:rFonts w:ascii="Times New Roman" w:eastAsia="Times New Roman" w:hAnsi="Times New Roman" w:cs="Times New Roman"/>
          <w:i/>
          <w:iCs/>
          <w:color w:val="000000" w:themeColor="text1"/>
          <w:sz w:val="20"/>
          <w:szCs w:val="20"/>
          <w:lang w:val="en-US"/>
        </w:rPr>
        <w:t xml:space="preserve">Olea </w:t>
      </w:r>
      <w:r>
        <w:rPr>
          <w:rFonts w:ascii="Times New Roman" w:eastAsia="Times New Roman" w:hAnsi="Times New Roman" w:cs="Times New Roman"/>
          <w:i/>
          <w:iCs/>
          <w:color w:val="000000" w:themeColor="text1"/>
          <w:sz w:val="20"/>
          <w:szCs w:val="20"/>
          <w:lang w:val="en-US"/>
        </w:rPr>
        <w:t>a</w:t>
      </w:r>
      <w:r w:rsidRPr="00F7163C">
        <w:rPr>
          <w:rFonts w:ascii="Times New Roman" w:eastAsia="Times New Roman" w:hAnsi="Times New Roman" w:cs="Times New Roman"/>
          <w:i/>
          <w:iCs/>
          <w:color w:val="000000" w:themeColor="text1"/>
          <w:sz w:val="20"/>
          <w:szCs w:val="20"/>
          <w:lang w:val="en-US"/>
        </w:rPr>
        <w:t>fricana</w:t>
      </w:r>
      <w:r w:rsidRPr="00F7163C">
        <w:rPr>
          <w:rFonts w:ascii="Times New Roman" w:hAnsi="Times New Roman" w:cs="Times New Roman"/>
          <w:color w:val="000000" w:themeColor="text1"/>
          <w:sz w:val="20"/>
          <w:szCs w:val="20"/>
          <w:lang w:val="en-US"/>
        </w:rPr>
        <w:t xml:space="preserve"> contained the lowest, whereas </w:t>
      </w:r>
      <w:bookmarkStart w:id="9" w:name="_Hlk154778792"/>
      <w:r w:rsidRPr="00F7163C">
        <w:rPr>
          <w:rFonts w:ascii="Times New Roman" w:eastAsia="Times New Roman" w:hAnsi="Times New Roman" w:cs="Times New Roman"/>
          <w:i/>
          <w:iCs/>
          <w:color w:val="000000" w:themeColor="text1"/>
          <w:sz w:val="20"/>
          <w:szCs w:val="20"/>
          <w:lang w:val="en-US"/>
        </w:rPr>
        <w:t>M</w:t>
      </w:r>
      <w:r>
        <w:rPr>
          <w:rFonts w:ascii="Times New Roman" w:eastAsia="Times New Roman" w:hAnsi="Times New Roman" w:cs="Times New Roman"/>
          <w:i/>
          <w:iCs/>
          <w:color w:val="000000" w:themeColor="text1"/>
          <w:sz w:val="20"/>
          <w:szCs w:val="20"/>
          <w:lang w:val="en-US"/>
        </w:rPr>
        <w:t>.</w:t>
      </w:r>
      <w:r w:rsidRPr="00F7163C">
        <w:rPr>
          <w:rFonts w:ascii="Times New Roman" w:eastAsia="Times New Roman" w:hAnsi="Times New Roman" w:cs="Times New Roman"/>
          <w:i/>
          <w:iCs/>
          <w:color w:val="000000" w:themeColor="text1"/>
          <w:sz w:val="20"/>
          <w:szCs w:val="20"/>
          <w:lang w:val="en-US"/>
        </w:rPr>
        <w:t xml:space="preserve"> salicifolia</w:t>
      </w:r>
      <w:bookmarkEnd w:id="9"/>
      <w:r w:rsidRPr="00F7163C">
        <w:rPr>
          <w:rFonts w:ascii="Times New Roman" w:hAnsi="Times New Roman" w:cs="Times New Roman"/>
          <w:color w:val="000000" w:themeColor="text1"/>
          <w:sz w:val="20"/>
          <w:szCs w:val="20"/>
          <w:lang w:val="en-US"/>
        </w:rPr>
        <w:t xml:space="preserve"> had the highest ADL content. The ADL content of indigenous browse species in the midlands ranged</w:t>
      </w:r>
      <w:r w:rsidRPr="00F7163C">
        <w:rPr>
          <w:rFonts w:ascii="Times New Roman" w:hAnsi="Times New Roman" w:cs="Times New Roman"/>
          <w:color w:val="FF0000"/>
          <w:sz w:val="20"/>
          <w:szCs w:val="20"/>
          <w:lang w:val="en-US"/>
        </w:rPr>
        <w:t xml:space="preserve"> </w:t>
      </w:r>
      <w:r w:rsidRPr="00F7163C">
        <w:rPr>
          <w:rFonts w:ascii="Times New Roman" w:hAnsi="Times New Roman" w:cs="Times New Roman"/>
          <w:color w:val="000000" w:themeColor="text1"/>
          <w:sz w:val="20"/>
          <w:szCs w:val="20"/>
          <w:lang w:val="en-US"/>
        </w:rPr>
        <w:t xml:space="preserve">from </w:t>
      </w:r>
      <w:r w:rsidRPr="00F7163C">
        <w:rPr>
          <w:rFonts w:ascii="Times New Roman" w:eastAsia="Times New Roman" w:hAnsi="Times New Roman" w:cs="Times New Roman"/>
          <w:color w:val="000000" w:themeColor="text1"/>
          <w:sz w:val="20"/>
          <w:szCs w:val="20"/>
          <w:lang w:val="en-US"/>
        </w:rPr>
        <w:t>28.7</w:t>
      </w:r>
      <w:r w:rsidRPr="00F7163C">
        <w:rPr>
          <w:rFonts w:ascii="Times New Roman" w:hAnsi="Times New Roman" w:cs="Times New Roman"/>
          <w:color w:val="000000" w:themeColor="text1"/>
          <w:sz w:val="20"/>
          <w:szCs w:val="20"/>
          <w:lang w:val="en-US"/>
        </w:rPr>
        <w:t xml:space="preserve"> to </w:t>
      </w:r>
      <w:r w:rsidRPr="00F7163C">
        <w:rPr>
          <w:rFonts w:ascii="Times New Roman" w:eastAsia="Times New Roman" w:hAnsi="Times New Roman" w:cs="Times New Roman"/>
          <w:color w:val="000000" w:themeColor="text1"/>
          <w:sz w:val="20"/>
          <w:szCs w:val="20"/>
          <w:lang w:val="en-US"/>
        </w:rPr>
        <w:t>81.1</w:t>
      </w:r>
      <w:r w:rsidRPr="00F7163C">
        <w:rPr>
          <w:rFonts w:ascii="Times New Roman" w:hAnsi="Times New Roman" w:cs="Times New Roman"/>
          <w:color w:val="000000" w:themeColor="text1"/>
          <w:sz w:val="20"/>
          <w:szCs w:val="20"/>
          <w:lang w:val="en-US"/>
        </w:rPr>
        <w:t xml:space="preserve"> g/kg DM. The lowest ADL content was found in </w:t>
      </w:r>
      <w:bookmarkStart w:id="10" w:name="_Hlk154777094"/>
      <w:r w:rsidRPr="00F7163C">
        <w:rPr>
          <w:rFonts w:ascii="Times New Roman" w:eastAsia="Times New Roman" w:hAnsi="Times New Roman" w:cs="Times New Roman"/>
          <w:i/>
          <w:iCs/>
          <w:color w:val="000000" w:themeColor="text1"/>
          <w:sz w:val="20"/>
          <w:szCs w:val="20"/>
          <w:lang w:val="en-US"/>
        </w:rPr>
        <w:t>Acacia abyssinica</w:t>
      </w:r>
      <w:bookmarkEnd w:id="10"/>
      <w:r w:rsidRPr="00F7163C">
        <w:rPr>
          <w:rFonts w:ascii="Times New Roman" w:hAnsi="Times New Roman" w:cs="Times New Roman"/>
          <w:color w:val="000000" w:themeColor="text1"/>
          <w:sz w:val="20"/>
          <w:szCs w:val="20"/>
          <w:lang w:val="en-US"/>
        </w:rPr>
        <w:t xml:space="preserve"> and the highest was in </w:t>
      </w:r>
      <w:bookmarkStart w:id="11" w:name="_Hlk154776460"/>
      <w:r w:rsidRPr="00F7163C">
        <w:rPr>
          <w:rFonts w:ascii="Times New Roman" w:eastAsia="Times New Roman" w:hAnsi="Times New Roman" w:cs="Times New Roman"/>
          <w:i/>
          <w:iCs/>
          <w:color w:val="000000" w:themeColor="text1"/>
          <w:sz w:val="20"/>
          <w:szCs w:val="20"/>
          <w:lang w:val="en-US"/>
        </w:rPr>
        <w:t>C</w:t>
      </w:r>
      <w:r>
        <w:rPr>
          <w:rFonts w:ascii="Times New Roman" w:eastAsia="Times New Roman" w:hAnsi="Times New Roman" w:cs="Times New Roman"/>
          <w:i/>
          <w:iCs/>
          <w:color w:val="000000" w:themeColor="text1"/>
          <w:sz w:val="20"/>
          <w:szCs w:val="20"/>
          <w:lang w:val="en-US"/>
        </w:rPr>
        <w:t>.</w:t>
      </w:r>
      <w:r w:rsidRPr="00F7163C">
        <w:rPr>
          <w:rFonts w:ascii="Times New Roman" w:eastAsia="Times New Roman" w:hAnsi="Times New Roman" w:cs="Times New Roman"/>
          <w:i/>
          <w:iCs/>
          <w:color w:val="000000" w:themeColor="text1"/>
          <w:sz w:val="20"/>
          <w:szCs w:val="20"/>
          <w:lang w:val="en-US"/>
        </w:rPr>
        <w:t xml:space="preserve"> </w:t>
      </w:r>
      <w:r>
        <w:rPr>
          <w:rFonts w:ascii="Times New Roman" w:eastAsia="Times New Roman" w:hAnsi="Times New Roman" w:cs="Times New Roman"/>
          <w:i/>
          <w:iCs/>
          <w:color w:val="000000" w:themeColor="text1"/>
          <w:sz w:val="20"/>
          <w:szCs w:val="20"/>
          <w:lang w:val="en-US"/>
        </w:rPr>
        <w:t>a</w:t>
      </w:r>
      <w:r w:rsidRPr="00F7163C">
        <w:rPr>
          <w:rFonts w:ascii="Times New Roman" w:eastAsia="Times New Roman" w:hAnsi="Times New Roman" w:cs="Times New Roman"/>
          <w:i/>
          <w:iCs/>
          <w:color w:val="000000" w:themeColor="text1"/>
          <w:sz w:val="20"/>
          <w:szCs w:val="20"/>
          <w:lang w:val="en-US"/>
        </w:rPr>
        <w:t>fricana</w:t>
      </w:r>
      <w:bookmarkEnd w:id="11"/>
      <w:r w:rsidRPr="00F7163C">
        <w:rPr>
          <w:rFonts w:ascii="Times New Roman" w:hAnsi="Times New Roman" w:cs="Times New Roman"/>
          <w:color w:val="000000" w:themeColor="text1"/>
          <w:sz w:val="20"/>
          <w:szCs w:val="20"/>
          <w:lang w:val="en-US"/>
        </w:rPr>
        <w:t xml:space="preserve">. In the lowland, the ADL content ranged from </w:t>
      </w:r>
      <w:r w:rsidRPr="00F7163C">
        <w:rPr>
          <w:rFonts w:ascii="Times New Roman" w:eastAsia="Times New Roman" w:hAnsi="Times New Roman" w:cs="Times New Roman"/>
          <w:color w:val="000000" w:themeColor="text1"/>
          <w:sz w:val="20"/>
          <w:szCs w:val="20"/>
          <w:lang w:val="en-US"/>
        </w:rPr>
        <w:t xml:space="preserve">26.4 </w:t>
      </w:r>
      <w:r w:rsidRPr="00F7163C">
        <w:rPr>
          <w:rFonts w:ascii="Times New Roman" w:hAnsi="Times New Roman" w:cs="Times New Roman"/>
          <w:color w:val="000000" w:themeColor="text1"/>
          <w:sz w:val="20"/>
          <w:szCs w:val="20"/>
          <w:lang w:val="en-US"/>
        </w:rPr>
        <w:t xml:space="preserve">to 101.1 g/kg of DM. The </w:t>
      </w:r>
      <w:r w:rsidRPr="00F7163C">
        <w:rPr>
          <w:rFonts w:ascii="Times New Roman" w:eastAsia="Times New Roman" w:hAnsi="Times New Roman" w:cs="Times New Roman"/>
          <w:color w:val="000000" w:themeColor="text1"/>
          <w:sz w:val="20"/>
          <w:szCs w:val="20"/>
          <w:lang w:val="en-US"/>
        </w:rPr>
        <w:t>leave</w:t>
      </w:r>
      <w:r w:rsidRPr="00F7163C">
        <w:rPr>
          <w:rFonts w:ascii="Times New Roman" w:eastAsia="Times New Roman" w:hAnsi="Times New Roman" w:cs="Times New Roman"/>
          <w:i/>
          <w:iCs/>
          <w:color w:val="000000" w:themeColor="text1"/>
          <w:sz w:val="20"/>
          <w:szCs w:val="20"/>
          <w:lang w:val="en-US"/>
        </w:rPr>
        <w:t>s of A</w:t>
      </w:r>
      <w:r>
        <w:rPr>
          <w:rFonts w:ascii="Times New Roman" w:eastAsia="Times New Roman" w:hAnsi="Times New Roman" w:cs="Times New Roman"/>
          <w:i/>
          <w:iCs/>
          <w:color w:val="000000" w:themeColor="text1"/>
          <w:sz w:val="20"/>
          <w:szCs w:val="20"/>
          <w:lang w:val="en-US"/>
        </w:rPr>
        <w:t>.</w:t>
      </w:r>
      <w:r w:rsidRPr="00F7163C">
        <w:rPr>
          <w:rFonts w:ascii="Times New Roman" w:eastAsia="Times New Roman" w:hAnsi="Times New Roman" w:cs="Times New Roman"/>
          <w:i/>
          <w:iCs/>
          <w:color w:val="000000" w:themeColor="text1"/>
          <w:sz w:val="20"/>
          <w:szCs w:val="20"/>
          <w:lang w:val="en-US"/>
        </w:rPr>
        <w:t xml:space="preserve"> amara </w:t>
      </w:r>
      <w:r w:rsidRPr="00F7163C">
        <w:rPr>
          <w:rFonts w:ascii="Times New Roman" w:hAnsi="Times New Roman" w:cs="Times New Roman"/>
          <w:color w:val="000000" w:themeColor="text1"/>
          <w:sz w:val="20"/>
          <w:szCs w:val="20"/>
          <w:lang w:val="en-US"/>
        </w:rPr>
        <w:t xml:space="preserve">had the highest ADL, while </w:t>
      </w:r>
      <w:bookmarkStart w:id="12" w:name="_Hlk154778234"/>
      <w:r w:rsidRPr="00F7163C">
        <w:rPr>
          <w:rFonts w:ascii="Times New Roman" w:eastAsia="Times New Roman" w:hAnsi="Times New Roman" w:cs="Times New Roman"/>
          <w:i/>
          <w:iCs/>
          <w:color w:val="000000" w:themeColor="text1"/>
          <w:sz w:val="20"/>
          <w:szCs w:val="20"/>
          <w:lang w:val="en-US"/>
        </w:rPr>
        <w:t>A</w:t>
      </w:r>
      <w:r>
        <w:rPr>
          <w:rFonts w:ascii="Times New Roman" w:eastAsia="Times New Roman" w:hAnsi="Times New Roman" w:cs="Times New Roman"/>
          <w:i/>
          <w:iCs/>
          <w:color w:val="000000" w:themeColor="text1"/>
          <w:sz w:val="20"/>
          <w:szCs w:val="20"/>
          <w:lang w:val="en-US"/>
        </w:rPr>
        <w:t>.</w:t>
      </w:r>
      <w:r w:rsidRPr="00F7163C">
        <w:rPr>
          <w:rFonts w:ascii="Times New Roman" w:eastAsia="Times New Roman" w:hAnsi="Times New Roman" w:cs="Times New Roman"/>
          <w:i/>
          <w:iCs/>
          <w:color w:val="000000" w:themeColor="text1"/>
          <w:sz w:val="20"/>
          <w:szCs w:val="20"/>
          <w:lang w:val="en-US"/>
        </w:rPr>
        <w:t xml:space="preserve"> brevispica</w:t>
      </w:r>
      <w:bookmarkEnd w:id="12"/>
      <w:r w:rsidRPr="00F7163C">
        <w:rPr>
          <w:rFonts w:ascii="Times New Roman" w:hAnsi="Times New Roman" w:cs="Times New Roman"/>
          <w:color w:val="000000" w:themeColor="text1"/>
          <w:sz w:val="20"/>
          <w:szCs w:val="20"/>
          <w:lang w:val="en-US"/>
        </w:rPr>
        <w:t xml:space="preserve"> had the lowest in lowland agroecology.</w:t>
      </w:r>
    </w:p>
    <w:p w14:paraId="078CC666" w14:textId="77777777" w:rsidR="00F7163C" w:rsidRPr="00F7163C" w:rsidRDefault="00F7163C" w:rsidP="003B119E">
      <w:pPr>
        <w:spacing w:after="0" w:line="240" w:lineRule="auto"/>
        <w:jc w:val="both"/>
        <w:rPr>
          <w:rFonts w:ascii="Times New Roman" w:hAnsi="Times New Roman" w:cs="Times New Roman"/>
          <w:i/>
          <w:iCs/>
          <w:sz w:val="20"/>
          <w:szCs w:val="20"/>
          <w:lang w:val="en-US"/>
        </w:rPr>
      </w:pPr>
    </w:p>
    <w:p w14:paraId="0A084D77" w14:textId="6A4BA0DC" w:rsidR="00D82520" w:rsidRDefault="00A84BE0" w:rsidP="003B119E">
      <w:pPr>
        <w:spacing w:after="0" w:line="240" w:lineRule="auto"/>
        <w:jc w:val="both"/>
        <w:rPr>
          <w:rFonts w:ascii="Times New Roman" w:hAnsi="Times New Roman" w:cs="Times New Roman"/>
          <w:b/>
          <w:bCs/>
          <w:sz w:val="20"/>
          <w:szCs w:val="20"/>
          <w:lang w:val="en-US"/>
        </w:rPr>
      </w:pPr>
      <w:r w:rsidRPr="00F7163C">
        <w:rPr>
          <w:rFonts w:ascii="Times New Roman" w:hAnsi="Times New Roman" w:cs="Times New Roman"/>
          <w:b/>
          <w:bCs/>
          <w:i/>
          <w:iCs/>
          <w:sz w:val="20"/>
          <w:szCs w:val="20"/>
          <w:lang w:val="en-US"/>
        </w:rPr>
        <w:t>In vitro</w:t>
      </w:r>
      <w:r w:rsidRPr="00F7163C">
        <w:rPr>
          <w:rFonts w:ascii="Times New Roman" w:hAnsi="Times New Roman" w:cs="Times New Roman"/>
          <w:b/>
          <w:bCs/>
          <w:sz w:val="20"/>
          <w:szCs w:val="20"/>
          <w:lang w:val="en-US"/>
        </w:rPr>
        <w:t xml:space="preserve"> </w:t>
      </w:r>
      <w:r w:rsidR="008A78B0" w:rsidRPr="00F7163C">
        <w:rPr>
          <w:rFonts w:ascii="Times New Roman" w:hAnsi="Times New Roman" w:cs="Times New Roman"/>
          <w:b/>
          <w:bCs/>
          <w:sz w:val="20"/>
          <w:szCs w:val="20"/>
          <w:lang w:val="en-US"/>
        </w:rPr>
        <w:t xml:space="preserve">dry matter </w:t>
      </w:r>
      <w:r w:rsidRPr="00F7163C">
        <w:rPr>
          <w:rFonts w:ascii="Times New Roman" w:hAnsi="Times New Roman" w:cs="Times New Roman"/>
          <w:b/>
          <w:bCs/>
          <w:sz w:val="20"/>
          <w:szCs w:val="20"/>
          <w:lang w:val="en-US"/>
        </w:rPr>
        <w:t xml:space="preserve">digestibility of </w:t>
      </w:r>
      <w:r w:rsidR="00A74C7B" w:rsidRPr="00F7163C">
        <w:rPr>
          <w:rFonts w:ascii="Times New Roman" w:hAnsi="Times New Roman" w:cs="Times New Roman"/>
          <w:b/>
          <w:bCs/>
          <w:sz w:val="20"/>
          <w:szCs w:val="20"/>
          <w:lang w:val="en-US"/>
        </w:rPr>
        <w:t xml:space="preserve">indigenous </w:t>
      </w:r>
      <w:r w:rsidRPr="00F7163C">
        <w:rPr>
          <w:rFonts w:ascii="Times New Roman" w:hAnsi="Times New Roman" w:cs="Times New Roman"/>
          <w:b/>
          <w:bCs/>
          <w:sz w:val="20"/>
          <w:szCs w:val="20"/>
          <w:lang w:val="en-US"/>
        </w:rPr>
        <w:t>browse species</w:t>
      </w:r>
    </w:p>
    <w:p w14:paraId="1AD5BA1D" w14:textId="77777777" w:rsidR="00AD780E" w:rsidRPr="00F7163C" w:rsidRDefault="00AD780E" w:rsidP="003B119E">
      <w:pPr>
        <w:spacing w:after="0" w:line="240" w:lineRule="auto"/>
        <w:jc w:val="both"/>
        <w:rPr>
          <w:rFonts w:ascii="Times New Roman" w:hAnsi="Times New Roman" w:cs="Times New Roman"/>
          <w:b/>
          <w:bCs/>
          <w:sz w:val="20"/>
          <w:szCs w:val="20"/>
          <w:lang w:val="en-US"/>
        </w:rPr>
      </w:pPr>
    </w:p>
    <w:p w14:paraId="4BA9479F" w14:textId="0C8A46C2" w:rsidR="004169FF" w:rsidRDefault="00A84BE0" w:rsidP="003B119E">
      <w:pPr>
        <w:spacing w:after="0" w:line="240" w:lineRule="auto"/>
        <w:jc w:val="both"/>
        <w:rPr>
          <w:rFonts w:ascii="Times New Roman" w:hAnsi="Times New Roman" w:cs="Times New Roman"/>
          <w:color w:val="000000" w:themeColor="text1"/>
          <w:sz w:val="20"/>
          <w:szCs w:val="20"/>
          <w:lang w:val="en-US"/>
        </w:rPr>
      </w:pPr>
      <w:r w:rsidRPr="00F7163C">
        <w:rPr>
          <w:rFonts w:ascii="Times New Roman" w:hAnsi="Times New Roman" w:cs="Times New Roman"/>
          <w:color w:val="000000" w:themeColor="text1"/>
          <w:sz w:val="20"/>
          <w:szCs w:val="20"/>
          <w:lang w:val="en-US"/>
        </w:rPr>
        <w:t xml:space="preserve">The </w:t>
      </w:r>
      <w:r w:rsidRPr="00F7163C">
        <w:rPr>
          <w:rFonts w:ascii="Times New Roman" w:hAnsi="Times New Roman" w:cs="Times New Roman"/>
          <w:i/>
          <w:iCs/>
          <w:color w:val="000000" w:themeColor="text1"/>
          <w:sz w:val="20"/>
          <w:szCs w:val="20"/>
          <w:lang w:val="en-US"/>
        </w:rPr>
        <w:t xml:space="preserve">in vitro </w:t>
      </w:r>
      <w:r w:rsidRPr="00F7163C">
        <w:rPr>
          <w:rFonts w:ascii="Times New Roman" w:hAnsi="Times New Roman" w:cs="Times New Roman"/>
          <w:color w:val="000000" w:themeColor="text1"/>
          <w:sz w:val="20"/>
          <w:szCs w:val="20"/>
          <w:lang w:val="en-US"/>
        </w:rPr>
        <w:t xml:space="preserve">dry matter digestibility (IVDMD) contents varied among the </w:t>
      </w:r>
      <w:r w:rsidR="00BD32F4" w:rsidRPr="00F7163C">
        <w:rPr>
          <w:rFonts w:ascii="Times New Roman" w:hAnsi="Times New Roman" w:cs="Times New Roman"/>
          <w:color w:val="000000" w:themeColor="text1"/>
          <w:sz w:val="20"/>
          <w:szCs w:val="20"/>
          <w:lang w:val="en-US"/>
        </w:rPr>
        <w:t xml:space="preserve">studied </w:t>
      </w:r>
      <w:r w:rsidRPr="00F7163C">
        <w:rPr>
          <w:rFonts w:ascii="Times New Roman" w:hAnsi="Times New Roman" w:cs="Times New Roman"/>
          <w:color w:val="000000" w:themeColor="text1"/>
          <w:sz w:val="20"/>
          <w:szCs w:val="20"/>
          <w:lang w:val="en-US"/>
        </w:rPr>
        <w:t xml:space="preserve">indigenous browse species. </w:t>
      </w:r>
      <w:r w:rsidR="009241E2" w:rsidRPr="00F7163C">
        <w:rPr>
          <w:rFonts w:ascii="Times New Roman" w:hAnsi="Times New Roman" w:cs="Times New Roman"/>
          <w:color w:val="000000" w:themeColor="text1"/>
          <w:sz w:val="20"/>
          <w:szCs w:val="20"/>
          <w:lang w:val="en-US"/>
        </w:rPr>
        <w:t xml:space="preserve">The IVDMD of </w:t>
      </w:r>
      <w:r w:rsidR="00F63D29" w:rsidRPr="00F7163C">
        <w:rPr>
          <w:rFonts w:ascii="Times New Roman" w:hAnsi="Times New Roman" w:cs="Times New Roman"/>
          <w:color w:val="000000" w:themeColor="text1"/>
          <w:sz w:val="20"/>
          <w:szCs w:val="20"/>
          <w:lang w:val="en-US"/>
        </w:rPr>
        <w:t>IBFS</w:t>
      </w:r>
      <w:r w:rsidR="009241E2" w:rsidRPr="00F7163C">
        <w:rPr>
          <w:rFonts w:ascii="Times New Roman" w:hAnsi="Times New Roman" w:cs="Times New Roman"/>
          <w:color w:val="000000" w:themeColor="text1"/>
          <w:sz w:val="20"/>
          <w:szCs w:val="20"/>
          <w:lang w:val="en-US"/>
        </w:rPr>
        <w:t xml:space="preserve"> in the highland ranged between </w:t>
      </w:r>
      <w:r w:rsidR="006960CD" w:rsidRPr="00F7163C">
        <w:rPr>
          <w:rFonts w:ascii="Times New Roman" w:eastAsia="Times New Roman" w:hAnsi="Times New Roman" w:cs="Times New Roman"/>
          <w:color w:val="000000" w:themeColor="text1"/>
          <w:sz w:val="20"/>
          <w:szCs w:val="20"/>
          <w:lang w:val="en-US"/>
        </w:rPr>
        <w:t>484.3</w:t>
      </w:r>
      <w:r w:rsidR="009241E2" w:rsidRPr="00F7163C">
        <w:rPr>
          <w:rFonts w:ascii="Times New Roman" w:hAnsi="Times New Roman" w:cs="Times New Roman"/>
          <w:color w:val="000000" w:themeColor="text1"/>
          <w:sz w:val="20"/>
          <w:szCs w:val="20"/>
          <w:lang w:val="en-US"/>
        </w:rPr>
        <w:t xml:space="preserve"> and </w:t>
      </w:r>
      <w:r w:rsidR="006960CD" w:rsidRPr="00F7163C">
        <w:rPr>
          <w:rFonts w:ascii="Times New Roman" w:eastAsia="Times New Roman" w:hAnsi="Times New Roman" w:cs="Times New Roman"/>
          <w:color w:val="000000" w:themeColor="text1"/>
          <w:sz w:val="20"/>
          <w:szCs w:val="20"/>
          <w:lang w:val="en-US"/>
        </w:rPr>
        <w:t>664.5</w:t>
      </w:r>
      <w:r w:rsidR="009241E2" w:rsidRPr="00F7163C">
        <w:rPr>
          <w:rFonts w:ascii="Times New Roman" w:hAnsi="Times New Roman" w:cs="Times New Roman"/>
          <w:color w:val="000000" w:themeColor="text1"/>
          <w:sz w:val="20"/>
          <w:szCs w:val="20"/>
          <w:lang w:val="en-US"/>
        </w:rPr>
        <w:t xml:space="preserve"> g/kg DM. </w:t>
      </w:r>
      <w:r w:rsidR="006960CD" w:rsidRPr="00F7163C">
        <w:rPr>
          <w:rFonts w:ascii="Times New Roman" w:hAnsi="Times New Roman" w:cs="Times New Roman"/>
          <w:i/>
          <w:iCs/>
          <w:color w:val="000000" w:themeColor="text1"/>
          <w:sz w:val="20"/>
          <w:szCs w:val="20"/>
          <w:lang w:val="en-US"/>
        </w:rPr>
        <w:t>V</w:t>
      </w:r>
      <w:r w:rsidR="00F7163C">
        <w:rPr>
          <w:rFonts w:ascii="Times New Roman" w:hAnsi="Times New Roman" w:cs="Times New Roman"/>
          <w:i/>
          <w:iCs/>
          <w:color w:val="000000" w:themeColor="text1"/>
          <w:sz w:val="20"/>
          <w:szCs w:val="20"/>
          <w:lang w:val="en-US"/>
        </w:rPr>
        <w:t>.</w:t>
      </w:r>
      <w:r w:rsidR="006960CD" w:rsidRPr="00F7163C">
        <w:rPr>
          <w:rFonts w:ascii="Times New Roman" w:hAnsi="Times New Roman" w:cs="Times New Roman"/>
          <w:i/>
          <w:iCs/>
          <w:color w:val="000000" w:themeColor="text1"/>
          <w:sz w:val="20"/>
          <w:szCs w:val="20"/>
          <w:lang w:val="en-US"/>
        </w:rPr>
        <w:t xml:space="preserve"> amygdalina</w:t>
      </w:r>
      <w:r w:rsidR="006960CD" w:rsidRPr="00F7163C">
        <w:rPr>
          <w:rFonts w:ascii="Times New Roman" w:hAnsi="Times New Roman" w:cs="Times New Roman"/>
          <w:color w:val="000000" w:themeColor="text1"/>
          <w:sz w:val="20"/>
          <w:szCs w:val="20"/>
          <w:lang w:val="en-US"/>
        </w:rPr>
        <w:t xml:space="preserve"> </w:t>
      </w:r>
      <w:r w:rsidR="009241E2" w:rsidRPr="00F7163C">
        <w:rPr>
          <w:rFonts w:ascii="Times New Roman" w:hAnsi="Times New Roman" w:cs="Times New Roman"/>
          <w:color w:val="000000" w:themeColor="text1"/>
          <w:sz w:val="20"/>
          <w:szCs w:val="20"/>
          <w:lang w:val="en-US"/>
        </w:rPr>
        <w:t xml:space="preserve">had the highest IVDMD, </w:t>
      </w:r>
      <w:r w:rsidR="006A51B7" w:rsidRPr="00F7163C">
        <w:rPr>
          <w:rFonts w:ascii="Times New Roman" w:hAnsi="Times New Roman" w:cs="Times New Roman"/>
          <w:color w:val="000000" w:themeColor="text1"/>
          <w:sz w:val="20"/>
          <w:szCs w:val="20"/>
          <w:lang w:val="en-US"/>
        </w:rPr>
        <w:t>whereas</w:t>
      </w:r>
      <w:r w:rsidR="009241E2" w:rsidRPr="00F7163C">
        <w:rPr>
          <w:rFonts w:ascii="Times New Roman" w:hAnsi="Times New Roman" w:cs="Times New Roman"/>
          <w:color w:val="000000" w:themeColor="text1"/>
          <w:sz w:val="20"/>
          <w:szCs w:val="20"/>
          <w:lang w:val="en-US"/>
        </w:rPr>
        <w:t xml:space="preserve"> </w:t>
      </w:r>
      <w:r w:rsidR="00BD32F4" w:rsidRPr="00F7163C">
        <w:rPr>
          <w:rFonts w:ascii="Times New Roman" w:hAnsi="Times New Roman" w:cs="Times New Roman"/>
          <w:i/>
          <w:iCs/>
          <w:color w:val="000000" w:themeColor="text1"/>
          <w:sz w:val="20"/>
          <w:szCs w:val="20"/>
          <w:lang w:val="en-US"/>
        </w:rPr>
        <w:t>S</w:t>
      </w:r>
      <w:r w:rsidR="00F7163C">
        <w:rPr>
          <w:rFonts w:ascii="Times New Roman" w:hAnsi="Times New Roman" w:cs="Times New Roman"/>
          <w:i/>
          <w:iCs/>
          <w:color w:val="000000" w:themeColor="text1"/>
          <w:sz w:val="20"/>
          <w:szCs w:val="20"/>
          <w:lang w:val="en-US"/>
        </w:rPr>
        <w:t>.</w:t>
      </w:r>
      <w:r w:rsidR="006960CD" w:rsidRPr="00F7163C">
        <w:rPr>
          <w:rFonts w:ascii="Times New Roman" w:hAnsi="Times New Roman" w:cs="Times New Roman"/>
          <w:i/>
          <w:iCs/>
          <w:color w:val="000000" w:themeColor="text1"/>
          <w:sz w:val="20"/>
          <w:szCs w:val="20"/>
          <w:lang w:val="en-US"/>
        </w:rPr>
        <w:t xml:space="preserve"> giuneens</w:t>
      </w:r>
      <w:r w:rsidR="006960CD" w:rsidRPr="00F7163C">
        <w:rPr>
          <w:rFonts w:ascii="Times New Roman" w:hAnsi="Times New Roman" w:cs="Times New Roman"/>
          <w:color w:val="000000" w:themeColor="text1"/>
          <w:sz w:val="20"/>
          <w:szCs w:val="20"/>
          <w:lang w:val="en-US"/>
        </w:rPr>
        <w:t xml:space="preserve"> </w:t>
      </w:r>
      <w:r w:rsidR="009241E2" w:rsidRPr="00F7163C">
        <w:rPr>
          <w:rFonts w:ascii="Times New Roman" w:hAnsi="Times New Roman" w:cs="Times New Roman"/>
          <w:color w:val="000000" w:themeColor="text1"/>
          <w:sz w:val="20"/>
          <w:szCs w:val="20"/>
          <w:lang w:val="en-US"/>
        </w:rPr>
        <w:t>had the lowest IVDMD. In the midland, the IVDMD of</w:t>
      </w:r>
      <w:r w:rsidR="00F63D29" w:rsidRPr="00F7163C">
        <w:rPr>
          <w:rFonts w:ascii="Times New Roman" w:hAnsi="Times New Roman" w:cs="Times New Roman"/>
          <w:color w:val="000000" w:themeColor="text1"/>
          <w:sz w:val="20"/>
          <w:szCs w:val="20"/>
          <w:lang w:val="en-US"/>
        </w:rPr>
        <w:t xml:space="preserve"> IBFS</w:t>
      </w:r>
      <w:r w:rsidR="009241E2" w:rsidRPr="00F7163C">
        <w:rPr>
          <w:rFonts w:ascii="Times New Roman" w:hAnsi="Times New Roman" w:cs="Times New Roman"/>
          <w:color w:val="000000" w:themeColor="text1"/>
          <w:sz w:val="20"/>
          <w:szCs w:val="20"/>
          <w:lang w:val="en-US"/>
        </w:rPr>
        <w:t xml:space="preserve"> ranged from</w:t>
      </w:r>
      <w:r w:rsidR="00982D7F" w:rsidRPr="00F7163C">
        <w:rPr>
          <w:rFonts w:ascii="Times New Roman" w:hAnsi="Times New Roman" w:cs="Times New Roman"/>
          <w:color w:val="000000" w:themeColor="text1"/>
          <w:sz w:val="20"/>
          <w:szCs w:val="20"/>
          <w:lang w:val="en-US"/>
        </w:rPr>
        <w:t xml:space="preserve"> </w:t>
      </w:r>
      <w:r w:rsidR="006960CD" w:rsidRPr="00F7163C">
        <w:rPr>
          <w:rFonts w:ascii="Times New Roman" w:eastAsia="Times New Roman" w:hAnsi="Times New Roman" w:cs="Times New Roman"/>
          <w:color w:val="000000" w:themeColor="text1"/>
          <w:sz w:val="20"/>
          <w:szCs w:val="20"/>
          <w:lang w:val="en-US"/>
        </w:rPr>
        <w:t>513.1</w:t>
      </w:r>
      <w:r w:rsidR="009241E2" w:rsidRPr="00F7163C">
        <w:rPr>
          <w:rFonts w:ascii="Times New Roman" w:hAnsi="Times New Roman" w:cs="Times New Roman"/>
          <w:color w:val="000000" w:themeColor="text1"/>
          <w:sz w:val="20"/>
          <w:szCs w:val="20"/>
          <w:lang w:val="en-US"/>
        </w:rPr>
        <w:t xml:space="preserve"> to </w:t>
      </w:r>
      <w:r w:rsidR="006960CD" w:rsidRPr="00F7163C">
        <w:rPr>
          <w:rFonts w:ascii="Times New Roman" w:eastAsia="Times New Roman" w:hAnsi="Times New Roman" w:cs="Times New Roman"/>
          <w:color w:val="000000" w:themeColor="text1"/>
          <w:sz w:val="20"/>
          <w:szCs w:val="20"/>
          <w:lang w:val="en-US"/>
        </w:rPr>
        <w:t>677.2</w:t>
      </w:r>
      <w:r w:rsidR="009D1B56" w:rsidRPr="00F7163C">
        <w:rPr>
          <w:rFonts w:ascii="Times New Roman" w:eastAsia="Times New Roman" w:hAnsi="Times New Roman" w:cs="Times New Roman"/>
          <w:color w:val="000000" w:themeColor="text1"/>
          <w:sz w:val="20"/>
          <w:szCs w:val="20"/>
          <w:lang w:val="en-US"/>
        </w:rPr>
        <w:t xml:space="preserve"> </w:t>
      </w:r>
      <w:r w:rsidR="009241E2" w:rsidRPr="00F7163C">
        <w:rPr>
          <w:rFonts w:ascii="Times New Roman" w:hAnsi="Times New Roman" w:cs="Times New Roman"/>
          <w:color w:val="000000" w:themeColor="text1"/>
          <w:sz w:val="20"/>
          <w:szCs w:val="20"/>
          <w:lang w:val="en-US"/>
        </w:rPr>
        <w:t xml:space="preserve">g/kg DM. The lowest IVDMD was found in </w:t>
      </w:r>
      <w:r w:rsidR="006960CD" w:rsidRPr="00F7163C">
        <w:rPr>
          <w:rFonts w:ascii="Times New Roman" w:hAnsi="Times New Roman" w:cs="Times New Roman"/>
          <w:i/>
          <w:iCs/>
          <w:color w:val="000000" w:themeColor="text1"/>
          <w:sz w:val="20"/>
          <w:szCs w:val="20"/>
          <w:lang w:val="en-US"/>
        </w:rPr>
        <w:t>C</w:t>
      </w:r>
      <w:r w:rsidR="00F7163C">
        <w:rPr>
          <w:rFonts w:ascii="Times New Roman" w:hAnsi="Times New Roman" w:cs="Times New Roman"/>
          <w:i/>
          <w:iCs/>
          <w:color w:val="000000" w:themeColor="text1"/>
          <w:sz w:val="20"/>
          <w:szCs w:val="20"/>
          <w:lang w:val="en-US"/>
        </w:rPr>
        <w:t>.</w:t>
      </w:r>
      <w:r w:rsidR="006960CD" w:rsidRPr="00F7163C">
        <w:rPr>
          <w:rFonts w:ascii="Times New Roman" w:hAnsi="Times New Roman" w:cs="Times New Roman"/>
          <w:i/>
          <w:iCs/>
          <w:color w:val="000000" w:themeColor="text1"/>
          <w:sz w:val="20"/>
          <w:szCs w:val="20"/>
          <w:lang w:val="en-US"/>
        </w:rPr>
        <w:t xml:space="preserve"> Africana</w:t>
      </w:r>
      <w:r w:rsidR="006960CD" w:rsidRPr="00F7163C">
        <w:rPr>
          <w:rFonts w:ascii="Times New Roman" w:hAnsi="Times New Roman" w:cs="Times New Roman"/>
          <w:color w:val="000000" w:themeColor="text1"/>
          <w:sz w:val="20"/>
          <w:szCs w:val="20"/>
          <w:lang w:val="en-US"/>
        </w:rPr>
        <w:t xml:space="preserve"> </w:t>
      </w:r>
      <w:r w:rsidR="009241E2" w:rsidRPr="00F7163C">
        <w:rPr>
          <w:rFonts w:ascii="Times New Roman" w:hAnsi="Times New Roman" w:cs="Times New Roman"/>
          <w:color w:val="000000" w:themeColor="text1"/>
          <w:sz w:val="20"/>
          <w:szCs w:val="20"/>
          <w:lang w:val="en-US"/>
        </w:rPr>
        <w:t>and</w:t>
      </w:r>
      <w:r w:rsidR="006960CD" w:rsidRPr="00F7163C">
        <w:rPr>
          <w:rFonts w:ascii="Times New Roman" w:hAnsi="Times New Roman" w:cs="Times New Roman"/>
          <w:color w:val="000000" w:themeColor="text1"/>
          <w:sz w:val="20"/>
          <w:szCs w:val="20"/>
          <w:lang w:val="en-US"/>
        </w:rPr>
        <w:t xml:space="preserve"> t</w:t>
      </w:r>
      <w:r w:rsidR="004169FF" w:rsidRPr="00F7163C">
        <w:rPr>
          <w:rFonts w:ascii="Times New Roman" w:hAnsi="Times New Roman" w:cs="Times New Roman"/>
          <w:color w:val="000000" w:themeColor="text1"/>
          <w:sz w:val="20"/>
          <w:szCs w:val="20"/>
          <w:lang w:val="en-US"/>
        </w:rPr>
        <w:t xml:space="preserve">he highest values of IVDMD were recorded for </w:t>
      </w:r>
      <w:r w:rsidR="006960CD" w:rsidRPr="00F7163C">
        <w:rPr>
          <w:rFonts w:ascii="Times New Roman" w:hAnsi="Times New Roman" w:cs="Times New Roman"/>
          <w:i/>
          <w:iCs/>
          <w:color w:val="000000" w:themeColor="text1"/>
          <w:sz w:val="20"/>
          <w:szCs w:val="20"/>
          <w:lang w:val="en-US"/>
        </w:rPr>
        <w:t>D</w:t>
      </w:r>
      <w:r w:rsidR="00F7163C">
        <w:rPr>
          <w:rFonts w:ascii="Times New Roman" w:hAnsi="Times New Roman" w:cs="Times New Roman"/>
          <w:i/>
          <w:iCs/>
          <w:color w:val="000000" w:themeColor="text1"/>
          <w:sz w:val="20"/>
          <w:szCs w:val="20"/>
          <w:lang w:val="en-US"/>
        </w:rPr>
        <w:t>.</w:t>
      </w:r>
      <w:r w:rsidR="006960CD" w:rsidRPr="00F7163C">
        <w:rPr>
          <w:rFonts w:ascii="Times New Roman" w:hAnsi="Times New Roman" w:cs="Times New Roman"/>
          <w:i/>
          <w:iCs/>
          <w:color w:val="000000" w:themeColor="text1"/>
          <w:sz w:val="20"/>
          <w:szCs w:val="20"/>
          <w:lang w:val="en-US"/>
        </w:rPr>
        <w:t xml:space="preserve"> viscosa</w:t>
      </w:r>
      <w:r w:rsidR="00C44839" w:rsidRPr="00F7163C">
        <w:rPr>
          <w:rFonts w:ascii="Times New Roman" w:hAnsi="Times New Roman" w:cs="Times New Roman"/>
          <w:color w:val="000000" w:themeColor="text1"/>
          <w:sz w:val="20"/>
          <w:szCs w:val="20"/>
          <w:lang w:val="en-US"/>
        </w:rPr>
        <w:t xml:space="preserve">. In the lowland area </w:t>
      </w:r>
      <w:r w:rsidR="00C44839" w:rsidRPr="00F7163C">
        <w:rPr>
          <w:rFonts w:ascii="Times New Roman" w:hAnsi="Times New Roman" w:cs="Times New Roman"/>
          <w:i/>
          <w:iCs/>
          <w:color w:val="000000" w:themeColor="text1"/>
          <w:sz w:val="20"/>
          <w:szCs w:val="20"/>
          <w:lang w:val="en-US"/>
        </w:rPr>
        <w:t>Ficus vasta</w:t>
      </w:r>
      <w:r w:rsidR="00C44839" w:rsidRPr="00F7163C">
        <w:rPr>
          <w:rFonts w:ascii="Times New Roman" w:hAnsi="Times New Roman" w:cs="Times New Roman"/>
          <w:color w:val="000000" w:themeColor="text1"/>
          <w:sz w:val="20"/>
          <w:szCs w:val="20"/>
          <w:lang w:val="en-US"/>
        </w:rPr>
        <w:t xml:space="preserve"> (</w:t>
      </w:r>
      <w:r w:rsidR="00C44839" w:rsidRPr="00F7163C">
        <w:rPr>
          <w:rFonts w:ascii="Times New Roman" w:eastAsia="Times New Roman" w:hAnsi="Times New Roman" w:cs="Times New Roman"/>
          <w:color w:val="000000" w:themeColor="text1"/>
          <w:sz w:val="20"/>
          <w:szCs w:val="20"/>
          <w:lang w:val="en-US"/>
        </w:rPr>
        <w:t>619.4 g/kg) DM</w:t>
      </w:r>
      <w:r w:rsidR="00C44839" w:rsidRPr="00F7163C">
        <w:rPr>
          <w:rFonts w:ascii="Times New Roman" w:hAnsi="Times New Roman" w:cs="Times New Roman"/>
          <w:color w:val="000000" w:themeColor="text1"/>
          <w:sz w:val="20"/>
          <w:szCs w:val="20"/>
          <w:lang w:val="en-US"/>
        </w:rPr>
        <w:t xml:space="preserve"> had the highest </w:t>
      </w:r>
      <w:r w:rsidR="004169FF" w:rsidRPr="00F7163C">
        <w:rPr>
          <w:rFonts w:ascii="Times New Roman" w:hAnsi="Times New Roman" w:cs="Times New Roman"/>
          <w:color w:val="000000" w:themeColor="text1"/>
          <w:sz w:val="20"/>
          <w:szCs w:val="20"/>
          <w:lang w:val="en-US"/>
        </w:rPr>
        <w:t xml:space="preserve">while the lowest values were obtained in </w:t>
      </w:r>
      <w:r w:rsidR="00C44839" w:rsidRPr="00F7163C">
        <w:rPr>
          <w:rFonts w:ascii="Times New Roman" w:hAnsi="Times New Roman" w:cs="Times New Roman"/>
          <w:i/>
          <w:iCs/>
          <w:color w:val="000000" w:themeColor="text1"/>
          <w:sz w:val="20"/>
          <w:szCs w:val="20"/>
          <w:lang w:val="en-US"/>
        </w:rPr>
        <w:t>A</w:t>
      </w:r>
      <w:r w:rsidR="00F7163C">
        <w:rPr>
          <w:rFonts w:ascii="Times New Roman" w:hAnsi="Times New Roman" w:cs="Times New Roman"/>
          <w:i/>
          <w:iCs/>
          <w:color w:val="000000" w:themeColor="text1"/>
          <w:sz w:val="20"/>
          <w:szCs w:val="20"/>
          <w:lang w:val="en-US"/>
        </w:rPr>
        <w:t>.</w:t>
      </w:r>
      <w:r w:rsidR="00C44839" w:rsidRPr="00F7163C">
        <w:rPr>
          <w:rFonts w:ascii="Times New Roman" w:hAnsi="Times New Roman" w:cs="Times New Roman"/>
          <w:i/>
          <w:iCs/>
          <w:color w:val="000000" w:themeColor="text1"/>
          <w:sz w:val="20"/>
          <w:szCs w:val="20"/>
          <w:lang w:val="en-US"/>
        </w:rPr>
        <w:t xml:space="preserve"> amara</w:t>
      </w:r>
      <w:r w:rsidR="00C44839" w:rsidRPr="00F7163C">
        <w:rPr>
          <w:rFonts w:ascii="Times New Roman" w:hAnsi="Times New Roman" w:cs="Times New Roman"/>
          <w:color w:val="000000" w:themeColor="text1"/>
          <w:sz w:val="20"/>
          <w:szCs w:val="20"/>
          <w:lang w:val="en-US"/>
        </w:rPr>
        <w:t xml:space="preserve"> </w:t>
      </w:r>
      <w:r w:rsidR="00163BA5" w:rsidRPr="00F7163C">
        <w:rPr>
          <w:rFonts w:ascii="Times New Roman" w:hAnsi="Times New Roman" w:cs="Times New Roman"/>
          <w:color w:val="000000" w:themeColor="text1"/>
          <w:sz w:val="20"/>
          <w:szCs w:val="20"/>
          <w:lang w:val="en-US"/>
        </w:rPr>
        <w:t xml:space="preserve">leaves </w:t>
      </w:r>
      <w:r w:rsidR="004169FF" w:rsidRPr="00F7163C">
        <w:rPr>
          <w:rFonts w:ascii="Times New Roman" w:hAnsi="Times New Roman" w:cs="Times New Roman"/>
          <w:color w:val="000000" w:themeColor="text1"/>
          <w:sz w:val="20"/>
          <w:szCs w:val="20"/>
          <w:lang w:val="en-US"/>
        </w:rPr>
        <w:t>(5</w:t>
      </w:r>
      <w:r w:rsidR="00C44839" w:rsidRPr="00F7163C">
        <w:rPr>
          <w:rFonts w:ascii="Times New Roman" w:hAnsi="Times New Roman" w:cs="Times New Roman"/>
          <w:color w:val="000000" w:themeColor="text1"/>
          <w:sz w:val="20"/>
          <w:szCs w:val="20"/>
          <w:lang w:val="en-US"/>
        </w:rPr>
        <w:t>05.1</w:t>
      </w:r>
      <w:r w:rsidR="009D1B56" w:rsidRPr="00F7163C">
        <w:rPr>
          <w:rFonts w:ascii="Times New Roman" w:hAnsi="Times New Roman" w:cs="Times New Roman"/>
          <w:color w:val="000000" w:themeColor="text1"/>
          <w:sz w:val="20"/>
          <w:szCs w:val="20"/>
          <w:lang w:val="en-US"/>
        </w:rPr>
        <w:t xml:space="preserve"> </w:t>
      </w:r>
      <w:r w:rsidR="004169FF" w:rsidRPr="00F7163C">
        <w:rPr>
          <w:rFonts w:ascii="Times New Roman" w:hAnsi="Times New Roman" w:cs="Times New Roman"/>
          <w:color w:val="000000" w:themeColor="text1"/>
          <w:sz w:val="20"/>
          <w:szCs w:val="20"/>
          <w:lang w:val="en-US"/>
        </w:rPr>
        <w:t>g/Kg) DM.</w:t>
      </w:r>
    </w:p>
    <w:p w14:paraId="7947BAB5" w14:textId="77777777" w:rsidR="00AD780E" w:rsidRDefault="00AD780E" w:rsidP="003B119E">
      <w:pPr>
        <w:spacing w:after="0" w:line="240" w:lineRule="auto"/>
        <w:jc w:val="both"/>
        <w:rPr>
          <w:rFonts w:ascii="Times New Roman" w:hAnsi="Times New Roman" w:cs="Times New Roman"/>
          <w:i/>
          <w:iCs/>
          <w:sz w:val="20"/>
          <w:szCs w:val="20"/>
          <w:lang w:val="en-US"/>
        </w:rPr>
      </w:pPr>
    </w:p>
    <w:p w14:paraId="47DC9047" w14:textId="77777777" w:rsidR="003B119E" w:rsidRDefault="003B119E" w:rsidP="003B119E">
      <w:pPr>
        <w:spacing w:after="0" w:line="240" w:lineRule="auto"/>
        <w:jc w:val="both"/>
        <w:rPr>
          <w:rFonts w:ascii="Times New Roman" w:hAnsi="Times New Roman" w:cs="Times New Roman"/>
          <w:i/>
          <w:iCs/>
          <w:sz w:val="20"/>
          <w:szCs w:val="20"/>
          <w:lang w:val="en-US"/>
        </w:rPr>
      </w:pPr>
    </w:p>
    <w:p w14:paraId="242295B8" w14:textId="77777777" w:rsidR="003B119E" w:rsidRDefault="003B119E" w:rsidP="003B119E">
      <w:pPr>
        <w:spacing w:after="0" w:line="240" w:lineRule="auto"/>
        <w:jc w:val="both"/>
        <w:rPr>
          <w:rFonts w:ascii="Times New Roman" w:hAnsi="Times New Roman" w:cs="Times New Roman"/>
          <w:i/>
          <w:iCs/>
          <w:sz w:val="20"/>
          <w:szCs w:val="20"/>
          <w:lang w:val="en-US"/>
        </w:rPr>
      </w:pPr>
    </w:p>
    <w:p w14:paraId="0A6B0B3C" w14:textId="77777777" w:rsidR="003B119E" w:rsidRPr="00F7163C" w:rsidRDefault="003B119E" w:rsidP="003B119E">
      <w:pPr>
        <w:spacing w:after="0" w:line="240" w:lineRule="auto"/>
        <w:jc w:val="both"/>
        <w:rPr>
          <w:rFonts w:ascii="Times New Roman" w:hAnsi="Times New Roman" w:cs="Times New Roman"/>
          <w:i/>
          <w:iCs/>
          <w:sz w:val="20"/>
          <w:szCs w:val="20"/>
          <w:lang w:val="en-US"/>
        </w:rPr>
      </w:pPr>
    </w:p>
    <w:p w14:paraId="2886B706" w14:textId="49006F46" w:rsidR="00175446" w:rsidRDefault="00BD32F4" w:rsidP="003B119E">
      <w:pPr>
        <w:spacing w:after="0" w:line="240" w:lineRule="auto"/>
        <w:jc w:val="both"/>
        <w:rPr>
          <w:rFonts w:ascii="Times New Roman" w:hAnsi="Times New Roman" w:cs="Times New Roman"/>
          <w:b/>
          <w:bCs/>
          <w:sz w:val="20"/>
          <w:szCs w:val="20"/>
          <w:lang w:val="en-US"/>
        </w:rPr>
      </w:pPr>
      <w:r w:rsidRPr="00F7163C">
        <w:rPr>
          <w:rFonts w:ascii="Times New Roman" w:hAnsi="Times New Roman" w:cs="Times New Roman"/>
          <w:b/>
          <w:bCs/>
          <w:i/>
          <w:iCs/>
          <w:sz w:val="20"/>
          <w:szCs w:val="20"/>
          <w:lang w:val="en-US"/>
        </w:rPr>
        <w:lastRenderedPageBreak/>
        <w:t>In vitro</w:t>
      </w:r>
      <w:r w:rsidRPr="00F7163C">
        <w:rPr>
          <w:rFonts w:ascii="Times New Roman" w:hAnsi="Times New Roman" w:cs="Times New Roman"/>
          <w:b/>
          <w:bCs/>
          <w:sz w:val="20"/>
          <w:szCs w:val="20"/>
          <w:lang w:val="en-US"/>
        </w:rPr>
        <w:t xml:space="preserve"> g</w:t>
      </w:r>
      <w:r w:rsidR="005A4ECE" w:rsidRPr="00F7163C">
        <w:rPr>
          <w:rFonts w:ascii="Times New Roman" w:hAnsi="Times New Roman" w:cs="Times New Roman"/>
          <w:b/>
          <w:bCs/>
          <w:sz w:val="20"/>
          <w:szCs w:val="20"/>
          <w:lang w:val="en-US"/>
        </w:rPr>
        <w:t xml:space="preserve">as </w:t>
      </w:r>
      <w:r w:rsidR="00712F14" w:rsidRPr="00F7163C">
        <w:rPr>
          <w:rFonts w:ascii="Times New Roman" w:hAnsi="Times New Roman" w:cs="Times New Roman"/>
          <w:b/>
          <w:bCs/>
          <w:sz w:val="20"/>
          <w:szCs w:val="20"/>
          <w:lang w:val="en-US"/>
        </w:rPr>
        <w:t>production</w:t>
      </w:r>
      <w:r w:rsidR="005A4ECE" w:rsidRPr="00F7163C">
        <w:rPr>
          <w:rFonts w:ascii="Times New Roman" w:hAnsi="Times New Roman" w:cs="Times New Roman"/>
          <w:b/>
          <w:bCs/>
          <w:sz w:val="20"/>
          <w:szCs w:val="20"/>
          <w:lang w:val="en-US"/>
        </w:rPr>
        <w:t xml:space="preserve"> </w:t>
      </w:r>
      <w:r w:rsidR="00F63D29" w:rsidRPr="00F7163C">
        <w:rPr>
          <w:rFonts w:ascii="Times New Roman" w:hAnsi="Times New Roman" w:cs="Times New Roman"/>
          <w:b/>
          <w:bCs/>
          <w:sz w:val="20"/>
          <w:szCs w:val="20"/>
          <w:lang w:val="en-US"/>
        </w:rPr>
        <w:t xml:space="preserve">of indigenous browse fodder species </w:t>
      </w:r>
    </w:p>
    <w:p w14:paraId="1BFC35AF" w14:textId="77777777" w:rsidR="00AD780E" w:rsidRPr="00F7163C" w:rsidRDefault="00AD780E" w:rsidP="003B119E">
      <w:pPr>
        <w:spacing w:after="0" w:line="240" w:lineRule="auto"/>
        <w:jc w:val="both"/>
        <w:rPr>
          <w:rFonts w:ascii="Times New Roman" w:hAnsi="Times New Roman" w:cs="Times New Roman"/>
          <w:b/>
          <w:bCs/>
          <w:sz w:val="20"/>
          <w:szCs w:val="20"/>
          <w:lang w:val="en-US"/>
        </w:rPr>
      </w:pPr>
    </w:p>
    <w:p w14:paraId="72450492" w14:textId="24694974" w:rsidR="003B119E" w:rsidRPr="003B119E" w:rsidRDefault="00BD32F4" w:rsidP="00F7163C">
      <w:pPr>
        <w:spacing w:after="0" w:line="240" w:lineRule="auto"/>
        <w:jc w:val="both"/>
        <w:rPr>
          <w:rFonts w:ascii="Times New Roman" w:hAnsi="Times New Roman" w:cs="Times New Roman"/>
          <w:sz w:val="20"/>
          <w:szCs w:val="20"/>
          <w:lang w:val="en-US"/>
        </w:rPr>
        <w:sectPr w:rsidR="003B119E" w:rsidRPr="003B119E" w:rsidSect="003B119E">
          <w:footnotePr>
            <w:numFmt w:val="chicago"/>
            <w:numStart w:val="2"/>
          </w:footnotePr>
          <w:type w:val="continuous"/>
          <w:pgSz w:w="12240" w:h="15840"/>
          <w:pgMar w:top="1276" w:right="1440" w:bottom="1440" w:left="1440" w:header="720" w:footer="720" w:gutter="0"/>
          <w:cols w:num="2" w:space="720"/>
          <w:docGrid w:linePitch="360"/>
        </w:sectPr>
      </w:pPr>
      <w:r w:rsidRPr="00F7163C">
        <w:rPr>
          <w:rFonts w:ascii="Times New Roman" w:hAnsi="Times New Roman" w:cs="Times New Roman"/>
          <w:i/>
          <w:iCs/>
          <w:sz w:val="20"/>
          <w:szCs w:val="20"/>
          <w:lang w:val="en-US"/>
        </w:rPr>
        <w:t>In vitro</w:t>
      </w:r>
      <w:r w:rsidRPr="00F7163C">
        <w:rPr>
          <w:rFonts w:ascii="Times New Roman" w:hAnsi="Times New Roman" w:cs="Times New Roman"/>
          <w:sz w:val="20"/>
          <w:szCs w:val="20"/>
          <w:lang w:val="en-US"/>
        </w:rPr>
        <w:t xml:space="preserve"> g</w:t>
      </w:r>
      <w:r w:rsidR="0064261A" w:rsidRPr="00F7163C">
        <w:rPr>
          <w:rFonts w:ascii="Times New Roman" w:hAnsi="Times New Roman" w:cs="Times New Roman"/>
          <w:sz w:val="20"/>
          <w:szCs w:val="20"/>
          <w:lang w:val="en-US"/>
        </w:rPr>
        <w:t xml:space="preserve">as production of IBFS from the study area are presented in Table </w:t>
      </w:r>
      <w:r w:rsidR="0066133F" w:rsidRPr="00F7163C">
        <w:rPr>
          <w:rFonts w:ascii="Times New Roman" w:hAnsi="Times New Roman" w:cs="Times New Roman"/>
          <w:sz w:val="20"/>
          <w:szCs w:val="20"/>
          <w:lang w:val="en-US"/>
        </w:rPr>
        <w:t>2</w:t>
      </w:r>
      <w:r w:rsidR="0064261A" w:rsidRPr="00F7163C">
        <w:rPr>
          <w:rFonts w:ascii="Times New Roman" w:hAnsi="Times New Roman" w:cs="Times New Roman"/>
          <w:sz w:val="20"/>
          <w:szCs w:val="20"/>
          <w:lang w:val="en-US"/>
        </w:rPr>
        <w:t xml:space="preserve">. </w:t>
      </w:r>
      <w:r w:rsidR="00B409FF" w:rsidRPr="00F7163C">
        <w:rPr>
          <w:rFonts w:ascii="Times New Roman" w:hAnsi="Times New Roman" w:cs="Times New Roman"/>
          <w:sz w:val="20"/>
          <w:szCs w:val="20"/>
          <w:lang w:val="en-US"/>
        </w:rPr>
        <w:t xml:space="preserve">The </w:t>
      </w:r>
      <w:r w:rsidR="00F70636" w:rsidRPr="00F7163C">
        <w:rPr>
          <w:rFonts w:ascii="Times New Roman" w:hAnsi="Times New Roman" w:cs="Times New Roman"/>
          <w:sz w:val="20"/>
          <w:szCs w:val="20"/>
          <w:lang w:val="en-US"/>
        </w:rPr>
        <w:t>browse species</w:t>
      </w:r>
      <w:r w:rsidR="00B409FF" w:rsidRPr="00F7163C">
        <w:rPr>
          <w:rFonts w:ascii="Times New Roman" w:hAnsi="Times New Roman" w:cs="Times New Roman"/>
          <w:sz w:val="20"/>
          <w:szCs w:val="20"/>
          <w:lang w:val="en-US"/>
        </w:rPr>
        <w:t xml:space="preserve"> samples showed </w:t>
      </w:r>
      <w:r w:rsidR="00AF761F" w:rsidRPr="00F7163C">
        <w:rPr>
          <w:rFonts w:ascii="Times New Roman" w:hAnsi="Times New Roman" w:cs="Times New Roman"/>
          <w:sz w:val="20"/>
          <w:szCs w:val="20"/>
          <w:lang w:val="en-US"/>
        </w:rPr>
        <w:t xml:space="preserve">variability </w:t>
      </w:r>
      <w:r w:rsidR="00B409FF" w:rsidRPr="00F7163C">
        <w:rPr>
          <w:rFonts w:ascii="Times New Roman" w:hAnsi="Times New Roman" w:cs="Times New Roman"/>
          <w:sz w:val="20"/>
          <w:szCs w:val="20"/>
          <w:lang w:val="en-US"/>
        </w:rPr>
        <w:t xml:space="preserve">in the total volume of gas produced. </w:t>
      </w:r>
      <w:r w:rsidR="009F34D1" w:rsidRPr="00F7163C">
        <w:rPr>
          <w:rFonts w:ascii="Times New Roman" w:hAnsi="Times New Roman" w:cs="Times New Roman"/>
          <w:sz w:val="20"/>
          <w:szCs w:val="20"/>
          <w:lang w:val="en-US"/>
        </w:rPr>
        <w:t xml:space="preserve">The volume </w:t>
      </w:r>
      <w:r w:rsidR="00482C0F" w:rsidRPr="00F7163C">
        <w:rPr>
          <w:rFonts w:ascii="Times New Roman" w:hAnsi="Times New Roman" w:cs="Times New Roman"/>
          <w:sz w:val="20"/>
          <w:szCs w:val="20"/>
          <w:lang w:val="en-US"/>
        </w:rPr>
        <w:t xml:space="preserve">of </w:t>
      </w:r>
      <w:r w:rsidR="009F34D1" w:rsidRPr="00F7163C">
        <w:rPr>
          <w:rFonts w:ascii="Times New Roman" w:hAnsi="Times New Roman" w:cs="Times New Roman"/>
          <w:sz w:val="20"/>
          <w:szCs w:val="20"/>
          <w:lang w:val="en-US"/>
        </w:rPr>
        <w:t xml:space="preserve">gas released from fermented samples increased with increasing incubation time </w:t>
      </w:r>
      <w:r w:rsidR="00482C0F" w:rsidRPr="00F7163C">
        <w:rPr>
          <w:rFonts w:ascii="Times New Roman" w:hAnsi="Times New Roman" w:cs="Times New Roman"/>
          <w:sz w:val="20"/>
          <w:szCs w:val="20"/>
          <w:lang w:val="en-US"/>
        </w:rPr>
        <w:t xml:space="preserve">throughout </w:t>
      </w:r>
      <w:r w:rsidR="009F34D1" w:rsidRPr="00F7163C">
        <w:rPr>
          <w:rFonts w:ascii="Times New Roman" w:hAnsi="Times New Roman" w:cs="Times New Roman"/>
          <w:sz w:val="20"/>
          <w:szCs w:val="20"/>
          <w:lang w:val="en-US"/>
        </w:rPr>
        <w:t>72 h</w:t>
      </w:r>
      <w:r w:rsidR="001159FC" w:rsidRPr="00F7163C">
        <w:rPr>
          <w:rFonts w:ascii="Times New Roman" w:hAnsi="Times New Roman" w:cs="Times New Roman"/>
          <w:sz w:val="20"/>
          <w:szCs w:val="20"/>
          <w:lang w:val="en-US"/>
        </w:rPr>
        <w:t xml:space="preserve"> incubation time</w:t>
      </w:r>
      <w:r w:rsidR="00B30B78" w:rsidRPr="00F7163C">
        <w:rPr>
          <w:rFonts w:ascii="Times New Roman" w:hAnsi="Times New Roman" w:cs="Times New Roman"/>
          <w:sz w:val="20"/>
          <w:szCs w:val="20"/>
          <w:lang w:val="en-US"/>
        </w:rPr>
        <w:t xml:space="preserve">. </w:t>
      </w:r>
      <w:r w:rsidR="001159FC" w:rsidRPr="00F7163C">
        <w:rPr>
          <w:rFonts w:ascii="Times New Roman" w:hAnsi="Times New Roman" w:cs="Times New Roman"/>
          <w:sz w:val="20"/>
          <w:szCs w:val="20"/>
          <w:lang w:val="en-US"/>
        </w:rPr>
        <w:t>Among the samples from the highland areas t</w:t>
      </w:r>
      <w:r w:rsidR="00482C0F" w:rsidRPr="00F7163C">
        <w:rPr>
          <w:rFonts w:ascii="Times New Roman" w:hAnsi="Times New Roman" w:cs="Times New Roman"/>
          <w:sz w:val="20"/>
          <w:szCs w:val="20"/>
          <w:lang w:val="en-US"/>
        </w:rPr>
        <w:t>he l</w:t>
      </w:r>
      <w:r w:rsidR="009F34D1" w:rsidRPr="00F7163C">
        <w:rPr>
          <w:rFonts w:ascii="Times New Roman" w:hAnsi="Times New Roman" w:cs="Times New Roman"/>
          <w:sz w:val="20"/>
          <w:szCs w:val="20"/>
          <w:lang w:val="en-US"/>
        </w:rPr>
        <w:t xml:space="preserve">owest gas volume was recorded for </w:t>
      </w:r>
      <w:r w:rsidRPr="00F7163C">
        <w:rPr>
          <w:rFonts w:ascii="Times New Roman" w:hAnsi="Times New Roman" w:cs="Times New Roman"/>
          <w:i/>
          <w:iCs/>
          <w:sz w:val="20"/>
          <w:szCs w:val="20"/>
          <w:lang w:val="en-US"/>
        </w:rPr>
        <w:t>S</w:t>
      </w:r>
      <w:r w:rsidR="00F7163C">
        <w:rPr>
          <w:rFonts w:ascii="Times New Roman" w:hAnsi="Times New Roman" w:cs="Times New Roman"/>
          <w:i/>
          <w:iCs/>
          <w:sz w:val="20"/>
          <w:szCs w:val="20"/>
          <w:lang w:val="en-US"/>
        </w:rPr>
        <w:t>.</w:t>
      </w:r>
      <w:r w:rsidR="00DA5190" w:rsidRPr="00F7163C">
        <w:rPr>
          <w:rFonts w:ascii="Times New Roman" w:hAnsi="Times New Roman" w:cs="Times New Roman"/>
          <w:i/>
          <w:iCs/>
          <w:sz w:val="20"/>
          <w:szCs w:val="20"/>
          <w:lang w:val="en-US"/>
        </w:rPr>
        <w:t xml:space="preserve"> giuneens</w:t>
      </w:r>
      <w:r w:rsidR="00DA5190" w:rsidRPr="00F7163C">
        <w:rPr>
          <w:rFonts w:ascii="Times New Roman" w:hAnsi="Times New Roman" w:cs="Times New Roman"/>
          <w:sz w:val="20"/>
          <w:szCs w:val="20"/>
          <w:lang w:val="en-US"/>
        </w:rPr>
        <w:t xml:space="preserve"> </w:t>
      </w:r>
      <w:r w:rsidR="00814D63" w:rsidRPr="00F7163C">
        <w:rPr>
          <w:rFonts w:ascii="Times New Roman" w:hAnsi="Times New Roman" w:cs="Times New Roman"/>
          <w:sz w:val="20"/>
          <w:szCs w:val="20"/>
          <w:lang w:val="en-US"/>
        </w:rPr>
        <w:t>(1</w:t>
      </w:r>
      <w:r w:rsidR="00DA5190" w:rsidRPr="00F7163C">
        <w:rPr>
          <w:rFonts w:ascii="Times New Roman" w:hAnsi="Times New Roman" w:cs="Times New Roman"/>
          <w:sz w:val="20"/>
          <w:szCs w:val="20"/>
          <w:lang w:val="en-US"/>
        </w:rPr>
        <w:t>2.99</w:t>
      </w:r>
      <w:r w:rsidR="009D1B56" w:rsidRPr="00F7163C">
        <w:rPr>
          <w:rFonts w:ascii="Times New Roman" w:hAnsi="Times New Roman" w:cs="Times New Roman"/>
          <w:sz w:val="20"/>
          <w:szCs w:val="20"/>
          <w:lang w:val="en-US"/>
        </w:rPr>
        <w:t xml:space="preserve"> </w:t>
      </w:r>
      <w:r w:rsidR="00AD62DB" w:rsidRPr="00F7163C">
        <w:rPr>
          <w:rFonts w:ascii="Times New Roman" w:hAnsi="Times New Roman" w:cs="Times New Roman"/>
          <w:sz w:val="20"/>
          <w:szCs w:val="20"/>
          <w:lang w:val="en-US"/>
        </w:rPr>
        <w:t>ml/200</w:t>
      </w:r>
      <w:r w:rsidR="008606C0" w:rsidRPr="00F7163C">
        <w:rPr>
          <w:rFonts w:ascii="Times New Roman" w:hAnsi="Times New Roman" w:cs="Times New Roman"/>
          <w:sz w:val="20"/>
          <w:szCs w:val="20"/>
          <w:lang w:val="en-US"/>
        </w:rPr>
        <w:t xml:space="preserve"> </w:t>
      </w:r>
      <w:r w:rsidR="00AD62DB" w:rsidRPr="00F7163C">
        <w:rPr>
          <w:rFonts w:ascii="Times New Roman" w:hAnsi="Times New Roman" w:cs="Times New Roman"/>
          <w:sz w:val="20"/>
          <w:szCs w:val="20"/>
          <w:lang w:val="en-US"/>
        </w:rPr>
        <w:t>mg</w:t>
      </w:r>
      <w:r w:rsidR="00814D63" w:rsidRPr="00F7163C">
        <w:rPr>
          <w:rFonts w:ascii="Times New Roman" w:hAnsi="Times New Roman" w:cs="Times New Roman"/>
          <w:sz w:val="20"/>
          <w:szCs w:val="20"/>
          <w:lang w:val="en-US"/>
        </w:rPr>
        <w:t xml:space="preserve">) </w:t>
      </w:r>
      <w:r w:rsidR="009F34D1" w:rsidRPr="00F7163C">
        <w:rPr>
          <w:rFonts w:ascii="Times New Roman" w:hAnsi="Times New Roman" w:cs="Times New Roman"/>
          <w:sz w:val="20"/>
          <w:szCs w:val="20"/>
          <w:lang w:val="en-US"/>
        </w:rPr>
        <w:t xml:space="preserve">while </w:t>
      </w:r>
      <w:r w:rsidR="00814D63" w:rsidRPr="00F7163C">
        <w:rPr>
          <w:rFonts w:ascii="Times New Roman" w:hAnsi="Times New Roman" w:cs="Times New Roman"/>
          <w:i/>
          <w:iCs/>
          <w:sz w:val="20"/>
          <w:szCs w:val="20"/>
          <w:lang w:val="en-US"/>
        </w:rPr>
        <w:t>V</w:t>
      </w:r>
      <w:r w:rsidR="00F7163C">
        <w:rPr>
          <w:rFonts w:ascii="Times New Roman" w:hAnsi="Times New Roman" w:cs="Times New Roman"/>
          <w:i/>
          <w:iCs/>
          <w:sz w:val="20"/>
          <w:szCs w:val="20"/>
          <w:lang w:val="en-US"/>
        </w:rPr>
        <w:t>.</w:t>
      </w:r>
      <w:r w:rsidR="00814D63" w:rsidRPr="00F7163C">
        <w:rPr>
          <w:rFonts w:ascii="Times New Roman" w:hAnsi="Times New Roman" w:cs="Times New Roman"/>
          <w:i/>
          <w:iCs/>
          <w:sz w:val="20"/>
          <w:szCs w:val="20"/>
          <w:lang w:val="en-US"/>
        </w:rPr>
        <w:t xml:space="preserve"> amygdalina</w:t>
      </w:r>
      <w:r w:rsidR="00814D63" w:rsidRPr="00F7163C">
        <w:rPr>
          <w:rFonts w:ascii="Times New Roman" w:hAnsi="Times New Roman" w:cs="Times New Roman"/>
          <w:sz w:val="20"/>
          <w:szCs w:val="20"/>
          <w:lang w:val="en-US"/>
        </w:rPr>
        <w:t xml:space="preserve"> </w:t>
      </w:r>
      <w:r w:rsidR="00814D63" w:rsidRPr="00F7163C">
        <w:rPr>
          <w:rFonts w:ascii="Times New Roman" w:hAnsi="Times New Roman" w:cs="Times New Roman"/>
          <w:sz w:val="20"/>
          <w:szCs w:val="20"/>
          <w:lang w:val="en-US"/>
        </w:rPr>
        <w:t>(</w:t>
      </w:r>
      <w:r w:rsidR="00DA5190" w:rsidRPr="00F7163C">
        <w:rPr>
          <w:rFonts w:ascii="Times New Roman" w:hAnsi="Times New Roman" w:cs="Times New Roman"/>
          <w:sz w:val="20"/>
          <w:szCs w:val="20"/>
          <w:lang w:val="en-US"/>
        </w:rPr>
        <w:t>40.66</w:t>
      </w:r>
      <w:r w:rsidR="009D1B56" w:rsidRPr="00F7163C">
        <w:rPr>
          <w:rFonts w:ascii="Times New Roman" w:hAnsi="Times New Roman" w:cs="Times New Roman"/>
          <w:sz w:val="20"/>
          <w:szCs w:val="20"/>
          <w:lang w:val="en-US"/>
        </w:rPr>
        <w:t xml:space="preserve"> </w:t>
      </w:r>
      <w:r w:rsidR="00AD62DB" w:rsidRPr="00F7163C">
        <w:rPr>
          <w:rFonts w:ascii="Times New Roman" w:hAnsi="Times New Roman" w:cs="Times New Roman"/>
          <w:sz w:val="20"/>
          <w:szCs w:val="20"/>
          <w:lang w:val="en-US"/>
        </w:rPr>
        <w:t>ml/200</w:t>
      </w:r>
      <w:r w:rsidR="008606C0" w:rsidRPr="00F7163C">
        <w:rPr>
          <w:rFonts w:ascii="Times New Roman" w:hAnsi="Times New Roman" w:cs="Times New Roman"/>
          <w:sz w:val="20"/>
          <w:szCs w:val="20"/>
          <w:lang w:val="en-US"/>
        </w:rPr>
        <w:t xml:space="preserve"> </w:t>
      </w:r>
      <w:r w:rsidR="00AD62DB" w:rsidRPr="00F7163C">
        <w:rPr>
          <w:rFonts w:ascii="Times New Roman" w:hAnsi="Times New Roman" w:cs="Times New Roman"/>
          <w:sz w:val="20"/>
          <w:szCs w:val="20"/>
          <w:lang w:val="en-US"/>
        </w:rPr>
        <w:t>mg</w:t>
      </w:r>
      <w:r w:rsidR="00814D63" w:rsidRPr="00F7163C">
        <w:rPr>
          <w:rFonts w:ascii="Times New Roman" w:hAnsi="Times New Roman" w:cs="Times New Roman"/>
          <w:sz w:val="20"/>
          <w:szCs w:val="20"/>
          <w:lang w:val="en-US"/>
        </w:rPr>
        <w:t xml:space="preserve">) </w:t>
      </w:r>
      <w:r w:rsidR="009F34D1" w:rsidRPr="00F7163C">
        <w:rPr>
          <w:rFonts w:ascii="Times New Roman" w:hAnsi="Times New Roman" w:cs="Times New Roman"/>
          <w:sz w:val="20"/>
          <w:szCs w:val="20"/>
          <w:lang w:val="en-US"/>
        </w:rPr>
        <w:t xml:space="preserve">produced </w:t>
      </w:r>
      <w:r w:rsidR="00482C0F" w:rsidRPr="00F7163C">
        <w:rPr>
          <w:rFonts w:ascii="Times New Roman" w:hAnsi="Times New Roman" w:cs="Times New Roman"/>
          <w:sz w:val="20"/>
          <w:szCs w:val="20"/>
          <w:lang w:val="en-US"/>
        </w:rPr>
        <w:t xml:space="preserve">a </w:t>
      </w:r>
      <w:r w:rsidR="009F34D1" w:rsidRPr="00F7163C">
        <w:rPr>
          <w:rFonts w:ascii="Times New Roman" w:hAnsi="Times New Roman" w:cs="Times New Roman"/>
          <w:sz w:val="20"/>
          <w:szCs w:val="20"/>
          <w:lang w:val="en-US"/>
        </w:rPr>
        <w:t xml:space="preserve">higher gas volume than the other species </w:t>
      </w:r>
      <w:r w:rsidR="00DA5190" w:rsidRPr="00F7163C">
        <w:rPr>
          <w:rFonts w:ascii="Times New Roman" w:hAnsi="Times New Roman" w:cs="Times New Roman"/>
          <w:sz w:val="20"/>
          <w:szCs w:val="20"/>
          <w:lang w:val="en-US"/>
        </w:rPr>
        <w:t xml:space="preserve">at </w:t>
      </w:r>
      <w:r w:rsidR="002358CD" w:rsidRPr="00F7163C">
        <w:rPr>
          <w:rFonts w:ascii="Times New Roman" w:hAnsi="Times New Roman" w:cs="Times New Roman"/>
          <w:sz w:val="20"/>
          <w:szCs w:val="20"/>
          <w:lang w:val="en-US"/>
        </w:rPr>
        <w:t xml:space="preserve">24 h </w:t>
      </w:r>
      <w:r w:rsidR="00DA5190" w:rsidRPr="00F7163C">
        <w:rPr>
          <w:rFonts w:ascii="Times New Roman" w:hAnsi="Times New Roman" w:cs="Times New Roman"/>
          <w:sz w:val="20"/>
          <w:szCs w:val="20"/>
          <w:lang w:val="en-US"/>
        </w:rPr>
        <w:t xml:space="preserve">of </w:t>
      </w:r>
      <w:r w:rsidR="00482C0F" w:rsidRPr="00F7163C">
        <w:rPr>
          <w:rFonts w:ascii="Times New Roman" w:hAnsi="Times New Roman" w:cs="Times New Roman"/>
          <w:sz w:val="20"/>
          <w:szCs w:val="20"/>
          <w:lang w:val="en-US"/>
        </w:rPr>
        <w:t xml:space="preserve">the </w:t>
      </w:r>
      <w:r w:rsidR="009F34D1" w:rsidRPr="00F7163C">
        <w:rPr>
          <w:rFonts w:ascii="Times New Roman" w:hAnsi="Times New Roman" w:cs="Times New Roman"/>
          <w:sz w:val="20"/>
          <w:szCs w:val="20"/>
          <w:lang w:val="en-US"/>
        </w:rPr>
        <w:t>fermentation period.</w:t>
      </w:r>
      <w:r w:rsidR="00AC0D40" w:rsidRPr="00F7163C">
        <w:rPr>
          <w:rFonts w:ascii="Times New Roman" w:hAnsi="Times New Roman" w:cs="Times New Roman"/>
          <w:sz w:val="20"/>
          <w:szCs w:val="20"/>
          <w:lang w:val="en-US"/>
        </w:rPr>
        <w:t xml:space="preserve"> </w:t>
      </w:r>
      <w:r w:rsidR="00AC0D40" w:rsidRPr="00F7163C">
        <w:rPr>
          <w:rFonts w:ascii="Times New Roman" w:hAnsi="Times New Roman" w:cs="Times New Roman"/>
          <w:color w:val="000000" w:themeColor="text1"/>
          <w:sz w:val="20"/>
          <w:szCs w:val="20"/>
          <w:lang w:val="en-US"/>
        </w:rPr>
        <w:t>At 24 h of incubation, the</w:t>
      </w:r>
      <w:r w:rsidR="00AD62DB" w:rsidRPr="00F7163C">
        <w:rPr>
          <w:rFonts w:ascii="Times New Roman" w:hAnsi="Times New Roman" w:cs="Times New Roman"/>
          <w:color w:val="000000" w:themeColor="text1"/>
          <w:sz w:val="20"/>
          <w:szCs w:val="20"/>
          <w:lang w:val="en-US"/>
        </w:rPr>
        <w:t xml:space="preserve"> </w:t>
      </w:r>
      <w:r w:rsidR="00AC0D40" w:rsidRPr="00F7163C">
        <w:rPr>
          <w:rFonts w:ascii="Times New Roman" w:hAnsi="Times New Roman" w:cs="Times New Roman"/>
          <w:color w:val="000000" w:themeColor="text1"/>
          <w:sz w:val="20"/>
          <w:szCs w:val="20"/>
          <w:lang w:val="en-US"/>
        </w:rPr>
        <w:t>gas production volume</w:t>
      </w:r>
      <w:r w:rsidR="009D1B56" w:rsidRPr="00F7163C">
        <w:rPr>
          <w:rFonts w:ascii="Times New Roman" w:hAnsi="Times New Roman" w:cs="Times New Roman"/>
          <w:color w:val="000000" w:themeColor="text1"/>
          <w:sz w:val="20"/>
          <w:szCs w:val="20"/>
          <w:lang w:val="en-US"/>
        </w:rPr>
        <w:t xml:space="preserve"> </w:t>
      </w:r>
      <w:r w:rsidR="00AC0D40" w:rsidRPr="00F7163C">
        <w:rPr>
          <w:rFonts w:ascii="Times New Roman" w:hAnsi="Times New Roman" w:cs="Times New Roman"/>
          <w:color w:val="000000" w:themeColor="text1"/>
          <w:sz w:val="20"/>
          <w:szCs w:val="20"/>
          <w:lang w:val="en-US"/>
        </w:rPr>
        <w:t xml:space="preserve">ranged from </w:t>
      </w:r>
      <w:r w:rsidR="00A61701" w:rsidRPr="00F7163C">
        <w:rPr>
          <w:rFonts w:ascii="Times New Roman" w:hAnsi="Times New Roman" w:cs="Times New Roman"/>
          <w:color w:val="000000" w:themeColor="text1"/>
          <w:sz w:val="20"/>
          <w:szCs w:val="20"/>
          <w:lang w:val="en-US"/>
        </w:rPr>
        <w:t>12</w:t>
      </w:r>
      <w:r w:rsidR="00AC0D40" w:rsidRPr="00F7163C">
        <w:rPr>
          <w:rFonts w:ascii="Times New Roman" w:hAnsi="Times New Roman" w:cs="Times New Roman"/>
          <w:color w:val="000000" w:themeColor="text1"/>
          <w:sz w:val="20"/>
          <w:szCs w:val="20"/>
          <w:lang w:val="en-US"/>
        </w:rPr>
        <w:t>.32</w:t>
      </w:r>
      <w:r w:rsidR="009D1B56" w:rsidRPr="00F7163C">
        <w:rPr>
          <w:rFonts w:ascii="Times New Roman" w:hAnsi="Times New Roman" w:cs="Times New Roman"/>
          <w:color w:val="000000" w:themeColor="text1"/>
          <w:sz w:val="20"/>
          <w:szCs w:val="20"/>
          <w:lang w:val="en-US"/>
        </w:rPr>
        <w:t xml:space="preserve"> </w:t>
      </w:r>
      <w:r w:rsidR="00AD62DB" w:rsidRPr="00F7163C">
        <w:rPr>
          <w:rFonts w:ascii="Times New Roman" w:hAnsi="Times New Roman" w:cs="Times New Roman"/>
          <w:color w:val="000000" w:themeColor="text1"/>
          <w:sz w:val="20"/>
          <w:szCs w:val="20"/>
          <w:lang w:val="en-US"/>
        </w:rPr>
        <w:t>ml/200</w:t>
      </w:r>
      <w:r w:rsidR="008606C0" w:rsidRPr="00F7163C">
        <w:rPr>
          <w:rFonts w:ascii="Times New Roman" w:hAnsi="Times New Roman" w:cs="Times New Roman"/>
          <w:color w:val="000000" w:themeColor="text1"/>
          <w:sz w:val="20"/>
          <w:szCs w:val="20"/>
          <w:lang w:val="en-US"/>
        </w:rPr>
        <w:t xml:space="preserve"> </w:t>
      </w:r>
      <w:r w:rsidR="00AD62DB" w:rsidRPr="00F7163C">
        <w:rPr>
          <w:rFonts w:ascii="Times New Roman" w:hAnsi="Times New Roman" w:cs="Times New Roman"/>
          <w:color w:val="000000" w:themeColor="text1"/>
          <w:sz w:val="20"/>
          <w:szCs w:val="20"/>
          <w:lang w:val="en-US"/>
        </w:rPr>
        <w:t>mg</w:t>
      </w:r>
      <w:r w:rsidR="00AC0D40" w:rsidRPr="00F7163C">
        <w:rPr>
          <w:rFonts w:ascii="Times New Roman" w:hAnsi="Times New Roman" w:cs="Times New Roman"/>
          <w:color w:val="000000" w:themeColor="text1"/>
          <w:sz w:val="20"/>
          <w:szCs w:val="20"/>
          <w:lang w:val="en-US"/>
        </w:rPr>
        <w:t xml:space="preserve"> (</w:t>
      </w:r>
      <w:r w:rsidRPr="00F7163C">
        <w:rPr>
          <w:rFonts w:ascii="Times New Roman" w:hAnsi="Times New Roman" w:cs="Times New Roman"/>
          <w:color w:val="000000" w:themeColor="text1"/>
          <w:sz w:val="20"/>
          <w:szCs w:val="20"/>
          <w:lang w:val="en-US"/>
        </w:rPr>
        <w:t>S</w:t>
      </w:r>
      <w:r w:rsidR="00F7163C">
        <w:rPr>
          <w:rFonts w:ascii="Times New Roman" w:hAnsi="Times New Roman" w:cs="Times New Roman"/>
          <w:color w:val="000000" w:themeColor="text1"/>
          <w:sz w:val="20"/>
          <w:szCs w:val="20"/>
          <w:lang w:val="en-US"/>
        </w:rPr>
        <w:t>.</w:t>
      </w:r>
      <w:r w:rsidR="00A61701" w:rsidRPr="00F7163C">
        <w:rPr>
          <w:rFonts w:ascii="Times New Roman" w:hAnsi="Times New Roman" w:cs="Times New Roman"/>
          <w:i/>
          <w:iCs/>
          <w:sz w:val="20"/>
          <w:szCs w:val="20"/>
          <w:lang w:val="en-US"/>
        </w:rPr>
        <w:t xml:space="preserve"> giuneens</w:t>
      </w:r>
      <w:r w:rsidR="00AC0D40" w:rsidRPr="00F7163C">
        <w:rPr>
          <w:rFonts w:ascii="Times New Roman" w:hAnsi="Times New Roman" w:cs="Times New Roman"/>
          <w:color w:val="000000" w:themeColor="text1"/>
          <w:sz w:val="20"/>
          <w:szCs w:val="20"/>
          <w:lang w:val="en-US"/>
        </w:rPr>
        <w:t>) to 4</w:t>
      </w:r>
      <w:r w:rsidR="00A61701" w:rsidRPr="00F7163C">
        <w:rPr>
          <w:rFonts w:ascii="Times New Roman" w:hAnsi="Times New Roman" w:cs="Times New Roman"/>
          <w:color w:val="000000" w:themeColor="text1"/>
          <w:sz w:val="20"/>
          <w:szCs w:val="20"/>
          <w:lang w:val="en-US"/>
        </w:rPr>
        <w:t>7</w:t>
      </w:r>
      <w:r w:rsidR="00AC0D40" w:rsidRPr="00F7163C">
        <w:rPr>
          <w:rFonts w:ascii="Times New Roman" w:hAnsi="Times New Roman" w:cs="Times New Roman"/>
          <w:color w:val="000000" w:themeColor="text1"/>
          <w:sz w:val="20"/>
          <w:szCs w:val="20"/>
          <w:lang w:val="en-US"/>
        </w:rPr>
        <w:t>.61</w:t>
      </w:r>
      <w:r w:rsidR="004E5D21" w:rsidRPr="00F7163C">
        <w:rPr>
          <w:rFonts w:ascii="Times New Roman" w:hAnsi="Times New Roman" w:cs="Times New Roman"/>
          <w:color w:val="000000" w:themeColor="text1"/>
          <w:sz w:val="20"/>
          <w:szCs w:val="20"/>
          <w:lang w:val="en-US"/>
        </w:rPr>
        <w:t xml:space="preserve"> </w:t>
      </w:r>
      <w:r w:rsidR="00AD62DB" w:rsidRPr="00F7163C">
        <w:rPr>
          <w:rFonts w:ascii="Times New Roman" w:hAnsi="Times New Roman" w:cs="Times New Roman"/>
          <w:color w:val="000000" w:themeColor="text1"/>
          <w:sz w:val="20"/>
          <w:szCs w:val="20"/>
          <w:lang w:val="en-US"/>
        </w:rPr>
        <w:t>ml/200</w:t>
      </w:r>
      <w:r w:rsidR="008606C0" w:rsidRPr="00F7163C">
        <w:rPr>
          <w:rFonts w:ascii="Times New Roman" w:hAnsi="Times New Roman" w:cs="Times New Roman"/>
          <w:color w:val="000000" w:themeColor="text1"/>
          <w:sz w:val="20"/>
          <w:szCs w:val="20"/>
          <w:lang w:val="en-US"/>
        </w:rPr>
        <w:t xml:space="preserve"> </w:t>
      </w:r>
      <w:r w:rsidR="00AD62DB" w:rsidRPr="00F7163C">
        <w:rPr>
          <w:rFonts w:ascii="Times New Roman" w:hAnsi="Times New Roman" w:cs="Times New Roman"/>
          <w:color w:val="000000" w:themeColor="text1"/>
          <w:sz w:val="20"/>
          <w:szCs w:val="20"/>
          <w:lang w:val="en-US"/>
        </w:rPr>
        <w:t>mg</w:t>
      </w:r>
      <w:r w:rsidR="00AC0D40" w:rsidRPr="00F7163C">
        <w:rPr>
          <w:rFonts w:ascii="Times New Roman" w:hAnsi="Times New Roman" w:cs="Times New Roman"/>
          <w:color w:val="000000" w:themeColor="text1"/>
          <w:sz w:val="20"/>
          <w:szCs w:val="20"/>
          <w:lang w:val="en-US"/>
        </w:rPr>
        <w:t xml:space="preserve"> (</w:t>
      </w:r>
      <w:r w:rsidR="0073199E" w:rsidRPr="00F7163C">
        <w:rPr>
          <w:rFonts w:ascii="Times New Roman" w:hAnsi="Times New Roman" w:cs="Times New Roman"/>
          <w:i/>
          <w:iCs/>
          <w:sz w:val="20"/>
          <w:szCs w:val="20"/>
          <w:lang w:val="en-US"/>
        </w:rPr>
        <w:t>S</w:t>
      </w:r>
      <w:r w:rsidR="00F7163C">
        <w:rPr>
          <w:rFonts w:ascii="Times New Roman" w:hAnsi="Times New Roman" w:cs="Times New Roman"/>
          <w:i/>
          <w:iCs/>
          <w:sz w:val="20"/>
          <w:szCs w:val="20"/>
          <w:lang w:val="en-US"/>
        </w:rPr>
        <w:t>.</w:t>
      </w:r>
      <w:r w:rsidR="0073199E" w:rsidRPr="00F7163C">
        <w:rPr>
          <w:rFonts w:ascii="Times New Roman" w:hAnsi="Times New Roman" w:cs="Times New Roman"/>
          <w:i/>
          <w:iCs/>
          <w:sz w:val="20"/>
          <w:szCs w:val="20"/>
          <w:lang w:val="en-US"/>
        </w:rPr>
        <w:t xml:space="preserve"> kunthianum</w:t>
      </w:r>
      <w:r w:rsidR="00AC0D40" w:rsidRPr="00F7163C">
        <w:rPr>
          <w:rFonts w:ascii="Times New Roman" w:hAnsi="Times New Roman" w:cs="Times New Roman"/>
          <w:color w:val="000000" w:themeColor="text1"/>
          <w:sz w:val="20"/>
          <w:szCs w:val="20"/>
          <w:lang w:val="en-US"/>
        </w:rPr>
        <w:t>) in the midland area.</w:t>
      </w:r>
      <w:r w:rsidR="00911512" w:rsidRPr="00F7163C">
        <w:rPr>
          <w:rFonts w:ascii="Times New Roman" w:hAnsi="Times New Roman" w:cs="Times New Roman"/>
          <w:color w:val="000000" w:themeColor="text1"/>
          <w:sz w:val="20"/>
          <w:szCs w:val="20"/>
          <w:lang w:val="en-US"/>
        </w:rPr>
        <w:t xml:space="preserve"> All the </w:t>
      </w:r>
      <w:r w:rsidR="00911512" w:rsidRPr="00F7163C">
        <w:rPr>
          <w:rFonts w:ascii="Times New Roman" w:hAnsi="Times New Roman" w:cs="Times New Roman"/>
          <w:i/>
          <w:iCs/>
          <w:color w:val="000000" w:themeColor="text1"/>
          <w:sz w:val="20"/>
          <w:szCs w:val="20"/>
          <w:lang w:val="en-US"/>
        </w:rPr>
        <w:t>in vitro</w:t>
      </w:r>
      <w:r w:rsidR="00911512" w:rsidRPr="00F7163C">
        <w:rPr>
          <w:rFonts w:ascii="Times New Roman" w:hAnsi="Times New Roman" w:cs="Times New Roman"/>
          <w:color w:val="000000" w:themeColor="text1"/>
          <w:sz w:val="20"/>
          <w:szCs w:val="20"/>
          <w:lang w:val="en-US"/>
        </w:rPr>
        <w:t xml:space="preserve"> gas volume production of the </w:t>
      </w:r>
      <w:r w:rsidR="00AD62DB" w:rsidRPr="00F7163C">
        <w:rPr>
          <w:rFonts w:ascii="Times New Roman" w:hAnsi="Times New Roman" w:cs="Times New Roman"/>
          <w:color w:val="000000" w:themeColor="text1"/>
          <w:sz w:val="20"/>
          <w:szCs w:val="20"/>
          <w:lang w:val="en-US"/>
        </w:rPr>
        <w:t xml:space="preserve">IBFS </w:t>
      </w:r>
      <w:r w:rsidR="00911512" w:rsidRPr="00F7163C">
        <w:rPr>
          <w:rFonts w:ascii="Times New Roman" w:hAnsi="Times New Roman" w:cs="Times New Roman"/>
          <w:color w:val="000000" w:themeColor="text1"/>
          <w:sz w:val="20"/>
          <w:szCs w:val="20"/>
          <w:lang w:val="en-US"/>
        </w:rPr>
        <w:t>exhibited significant difference</w:t>
      </w:r>
      <w:r w:rsidR="00366D75" w:rsidRPr="00F7163C">
        <w:rPr>
          <w:rFonts w:ascii="Times New Roman" w:hAnsi="Times New Roman" w:cs="Times New Roman"/>
          <w:color w:val="000000" w:themeColor="text1"/>
          <w:sz w:val="20"/>
          <w:szCs w:val="20"/>
          <w:lang w:val="en-US"/>
        </w:rPr>
        <w:t>s</w:t>
      </w:r>
      <w:r w:rsidR="00911512" w:rsidRPr="00F7163C">
        <w:rPr>
          <w:rFonts w:ascii="Times New Roman" w:hAnsi="Times New Roman" w:cs="Times New Roman"/>
          <w:color w:val="000000" w:themeColor="text1"/>
          <w:sz w:val="20"/>
          <w:szCs w:val="20"/>
          <w:lang w:val="en-US"/>
        </w:rPr>
        <w:t xml:space="preserve"> </w:t>
      </w:r>
      <w:r w:rsidR="00DA6CF0" w:rsidRPr="00F7163C">
        <w:rPr>
          <w:rFonts w:ascii="Times New Roman" w:hAnsi="Times New Roman" w:cs="Times New Roman"/>
          <w:color w:val="000000" w:themeColor="text1"/>
          <w:sz w:val="20"/>
          <w:szCs w:val="20"/>
          <w:lang w:val="en-US"/>
        </w:rPr>
        <w:t>among</w:t>
      </w:r>
      <w:r w:rsidR="00AD62DB" w:rsidRPr="00F7163C">
        <w:rPr>
          <w:rFonts w:ascii="Times New Roman" w:hAnsi="Times New Roman" w:cs="Times New Roman"/>
          <w:color w:val="000000" w:themeColor="text1"/>
          <w:sz w:val="20"/>
          <w:szCs w:val="20"/>
          <w:lang w:val="en-US"/>
        </w:rPr>
        <w:t xml:space="preserve"> </w:t>
      </w:r>
      <w:r w:rsidR="00911512" w:rsidRPr="00F7163C">
        <w:rPr>
          <w:rFonts w:ascii="Times New Roman" w:hAnsi="Times New Roman" w:cs="Times New Roman"/>
          <w:color w:val="000000" w:themeColor="text1"/>
          <w:sz w:val="20"/>
          <w:szCs w:val="20"/>
          <w:lang w:val="en-US"/>
        </w:rPr>
        <w:t>species in the lowland. At 24</w:t>
      </w:r>
      <w:r w:rsidR="00EA5C08" w:rsidRPr="00F7163C">
        <w:rPr>
          <w:rFonts w:ascii="Times New Roman" w:hAnsi="Times New Roman" w:cs="Times New Roman"/>
          <w:color w:val="000000" w:themeColor="text1"/>
          <w:sz w:val="20"/>
          <w:szCs w:val="20"/>
          <w:lang w:val="en-US"/>
        </w:rPr>
        <w:t xml:space="preserve"> </w:t>
      </w:r>
      <w:r w:rsidR="00911512" w:rsidRPr="00F7163C">
        <w:rPr>
          <w:rFonts w:ascii="Times New Roman" w:hAnsi="Times New Roman" w:cs="Times New Roman"/>
          <w:color w:val="000000" w:themeColor="text1"/>
          <w:sz w:val="20"/>
          <w:szCs w:val="20"/>
          <w:lang w:val="en-US"/>
        </w:rPr>
        <w:t xml:space="preserve">h of incubation, </w:t>
      </w:r>
      <w:r w:rsidR="00911512" w:rsidRPr="00F7163C">
        <w:rPr>
          <w:rFonts w:ascii="Times New Roman" w:hAnsi="Times New Roman" w:cs="Times New Roman"/>
          <w:i/>
          <w:iCs/>
          <w:color w:val="000000" w:themeColor="text1"/>
          <w:sz w:val="20"/>
          <w:szCs w:val="20"/>
          <w:lang w:val="en-US"/>
        </w:rPr>
        <w:t>A</w:t>
      </w:r>
      <w:r w:rsidR="00F7163C">
        <w:rPr>
          <w:rFonts w:ascii="Times New Roman" w:hAnsi="Times New Roman" w:cs="Times New Roman"/>
          <w:i/>
          <w:iCs/>
          <w:color w:val="000000" w:themeColor="text1"/>
          <w:sz w:val="20"/>
          <w:szCs w:val="20"/>
          <w:lang w:val="en-US"/>
        </w:rPr>
        <w:t>.</w:t>
      </w:r>
      <w:r w:rsidR="00911512" w:rsidRPr="00F7163C">
        <w:rPr>
          <w:rFonts w:ascii="Times New Roman" w:hAnsi="Times New Roman" w:cs="Times New Roman"/>
          <w:i/>
          <w:iCs/>
          <w:color w:val="000000" w:themeColor="text1"/>
          <w:sz w:val="20"/>
          <w:szCs w:val="20"/>
          <w:lang w:val="en-US"/>
        </w:rPr>
        <w:t xml:space="preserve"> amara</w:t>
      </w:r>
      <w:r w:rsidR="00911512" w:rsidRPr="00F7163C">
        <w:rPr>
          <w:rFonts w:ascii="Times New Roman" w:hAnsi="Times New Roman" w:cs="Times New Roman"/>
          <w:color w:val="000000" w:themeColor="text1"/>
          <w:sz w:val="20"/>
          <w:szCs w:val="20"/>
          <w:lang w:val="en-US"/>
        </w:rPr>
        <w:t xml:space="preserve"> lea</w:t>
      </w:r>
      <w:r w:rsidR="00EA5C08" w:rsidRPr="00F7163C">
        <w:rPr>
          <w:rFonts w:ascii="Times New Roman" w:hAnsi="Times New Roman" w:cs="Times New Roman"/>
          <w:color w:val="000000" w:themeColor="text1"/>
          <w:sz w:val="20"/>
          <w:szCs w:val="20"/>
          <w:lang w:val="en-US"/>
        </w:rPr>
        <w:t>ves</w:t>
      </w:r>
      <w:r w:rsidR="005D352C" w:rsidRPr="00F7163C">
        <w:rPr>
          <w:rFonts w:ascii="Times New Roman" w:hAnsi="Times New Roman" w:cs="Times New Roman"/>
          <w:color w:val="000000" w:themeColor="text1"/>
          <w:sz w:val="20"/>
          <w:szCs w:val="20"/>
          <w:lang w:val="en-US"/>
        </w:rPr>
        <w:t xml:space="preserve"> </w:t>
      </w:r>
      <w:r w:rsidR="00911512" w:rsidRPr="00F7163C">
        <w:rPr>
          <w:rFonts w:ascii="Times New Roman" w:hAnsi="Times New Roman" w:cs="Times New Roman"/>
          <w:color w:val="000000" w:themeColor="text1"/>
          <w:sz w:val="20"/>
          <w:szCs w:val="20"/>
          <w:lang w:val="en-US"/>
        </w:rPr>
        <w:t>produced lowe</w:t>
      </w:r>
      <w:r w:rsidR="00A61701" w:rsidRPr="00F7163C">
        <w:rPr>
          <w:rFonts w:ascii="Times New Roman" w:hAnsi="Times New Roman" w:cs="Times New Roman"/>
          <w:color w:val="000000" w:themeColor="text1"/>
          <w:sz w:val="20"/>
          <w:szCs w:val="20"/>
          <w:lang w:val="en-US"/>
        </w:rPr>
        <w:t>st</w:t>
      </w:r>
      <w:r w:rsidR="00911512" w:rsidRPr="00F7163C">
        <w:rPr>
          <w:rFonts w:ascii="Times New Roman" w:hAnsi="Times New Roman" w:cs="Times New Roman"/>
          <w:color w:val="000000" w:themeColor="text1"/>
          <w:sz w:val="20"/>
          <w:szCs w:val="20"/>
          <w:lang w:val="en-US"/>
        </w:rPr>
        <w:t xml:space="preserve"> (3.33</w:t>
      </w:r>
      <w:r w:rsidR="009D1B56" w:rsidRPr="00F7163C">
        <w:rPr>
          <w:rFonts w:ascii="Times New Roman" w:hAnsi="Times New Roman" w:cs="Times New Roman"/>
          <w:color w:val="000000" w:themeColor="text1"/>
          <w:sz w:val="20"/>
          <w:szCs w:val="20"/>
          <w:lang w:val="en-US"/>
        </w:rPr>
        <w:t xml:space="preserve"> </w:t>
      </w:r>
      <w:r w:rsidR="00AD62DB" w:rsidRPr="00F7163C">
        <w:rPr>
          <w:rFonts w:ascii="Times New Roman" w:hAnsi="Times New Roman" w:cs="Times New Roman"/>
          <w:color w:val="000000" w:themeColor="text1"/>
          <w:sz w:val="20"/>
          <w:szCs w:val="20"/>
          <w:lang w:val="en-US"/>
        </w:rPr>
        <w:t>ml/200</w:t>
      </w:r>
      <w:r w:rsidR="008606C0" w:rsidRPr="00F7163C">
        <w:rPr>
          <w:rFonts w:ascii="Times New Roman" w:hAnsi="Times New Roman" w:cs="Times New Roman"/>
          <w:color w:val="000000" w:themeColor="text1"/>
          <w:sz w:val="20"/>
          <w:szCs w:val="20"/>
          <w:lang w:val="en-US"/>
        </w:rPr>
        <w:t xml:space="preserve"> </w:t>
      </w:r>
      <w:r w:rsidR="00AD62DB" w:rsidRPr="00F7163C">
        <w:rPr>
          <w:rFonts w:ascii="Times New Roman" w:hAnsi="Times New Roman" w:cs="Times New Roman"/>
          <w:color w:val="000000" w:themeColor="text1"/>
          <w:sz w:val="20"/>
          <w:szCs w:val="20"/>
          <w:lang w:val="en-US"/>
        </w:rPr>
        <w:t>mg</w:t>
      </w:r>
      <w:r w:rsidR="00911512" w:rsidRPr="00F7163C">
        <w:rPr>
          <w:rFonts w:ascii="Times New Roman" w:hAnsi="Times New Roman" w:cs="Times New Roman"/>
          <w:color w:val="000000" w:themeColor="text1"/>
          <w:sz w:val="20"/>
          <w:szCs w:val="20"/>
          <w:lang w:val="en-US"/>
        </w:rPr>
        <w:t xml:space="preserve">) and </w:t>
      </w:r>
      <w:r w:rsidR="00911512" w:rsidRPr="00F7163C">
        <w:rPr>
          <w:rFonts w:ascii="Times New Roman" w:hAnsi="Times New Roman" w:cs="Times New Roman"/>
          <w:i/>
          <w:iCs/>
          <w:color w:val="000000" w:themeColor="text1"/>
          <w:sz w:val="20"/>
          <w:szCs w:val="20"/>
          <w:lang w:val="en-US"/>
        </w:rPr>
        <w:t>F</w:t>
      </w:r>
      <w:r w:rsidR="00F7163C">
        <w:rPr>
          <w:rFonts w:ascii="Times New Roman" w:hAnsi="Times New Roman" w:cs="Times New Roman"/>
          <w:i/>
          <w:iCs/>
          <w:color w:val="000000" w:themeColor="text1"/>
          <w:sz w:val="20"/>
          <w:szCs w:val="20"/>
          <w:lang w:val="en-US"/>
        </w:rPr>
        <w:t>.</w:t>
      </w:r>
      <w:r w:rsidR="00911512" w:rsidRPr="00F7163C">
        <w:rPr>
          <w:rFonts w:ascii="Times New Roman" w:hAnsi="Times New Roman" w:cs="Times New Roman"/>
          <w:i/>
          <w:iCs/>
          <w:color w:val="000000" w:themeColor="text1"/>
          <w:sz w:val="20"/>
          <w:szCs w:val="20"/>
          <w:lang w:val="en-US"/>
        </w:rPr>
        <w:t xml:space="preserve"> vasta</w:t>
      </w:r>
      <w:r w:rsidR="00911512" w:rsidRPr="00F7163C">
        <w:rPr>
          <w:rFonts w:ascii="Times New Roman" w:hAnsi="Times New Roman" w:cs="Times New Roman"/>
          <w:color w:val="000000" w:themeColor="text1"/>
          <w:sz w:val="20"/>
          <w:szCs w:val="20"/>
          <w:lang w:val="en-US"/>
        </w:rPr>
        <w:t xml:space="preserve"> (36.95</w:t>
      </w:r>
      <w:r w:rsidR="009D1B56" w:rsidRPr="00F7163C">
        <w:rPr>
          <w:rFonts w:ascii="Times New Roman" w:hAnsi="Times New Roman" w:cs="Times New Roman"/>
          <w:color w:val="000000" w:themeColor="text1"/>
          <w:sz w:val="20"/>
          <w:szCs w:val="20"/>
          <w:lang w:val="en-US"/>
        </w:rPr>
        <w:t xml:space="preserve"> </w:t>
      </w:r>
      <w:r w:rsidR="00AD62DB" w:rsidRPr="00F7163C">
        <w:rPr>
          <w:rFonts w:ascii="Times New Roman" w:hAnsi="Times New Roman" w:cs="Times New Roman"/>
          <w:color w:val="000000" w:themeColor="text1"/>
          <w:sz w:val="20"/>
          <w:szCs w:val="20"/>
          <w:lang w:val="en-US"/>
        </w:rPr>
        <w:t>ml/200</w:t>
      </w:r>
      <w:r w:rsidR="008606C0" w:rsidRPr="00F7163C">
        <w:rPr>
          <w:rFonts w:ascii="Times New Roman" w:hAnsi="Times New Roman" w:cs="Times New Roman"/>
          <w:color w:val="000000" w:themeColor="text1"/>
          <w:sz w:val="20"/>
          <w:szCs w:val="20"/>
          <w:lang w:val="en-US"/>
        </w:rPr>
        <w:t xml:space="preserve"> </w:t>
      </w:r>
      <w:r w:rsidR="00AD62DB" w:rsidRPr="00F7163C">
        <w:rPr>
          <w:rFonts w:ascii="Times New Roman" w:hAnsi="Times New Roman" w:cs="Times New Roman"/>
          <w:color w:val="000000" w:themeColor="text1"/>
          <w:sz w:val="20"/>
          <w:szCs w:val="20"/>
          <w:lang w:val="en-US"/>
        </w:rPr>
        <w:t>mg</w:t>
      </w:r>
      <w:r w:rsidR="00911512" w:rsidRPr="00F7163C">
        <w:rPr>
          <w:rFonts w:ascii="Times New Roman" w:hAnsi="Times New Roman" w:cs="Times New Roman"/>
          <w:color w:val="000000" w:themeColor="text1"/>
          <w:sz w:val="20"/>
          <w:szCs w:val="20"/>
          <w:lang w:val="en-US"/>
        </w:rPr>
        <w:t>) were higher gas volume.</w:t>
      </w:r>
      <w:r w:rsidR="00911512" w:rsidRPr="00F7163C">
        <w:rPr>
          <w:rFonts w:ascii="Times New Roman" w:hAnsi="Times New Roman" w:cs="Times New Roman"/>
          <w:sz w:val="20"/>
          <w:szCs w:val="20"/>
          <w:lang w:val="en-US"/>
        </w:rPr>
        <w:t xml:space="preserve"> </w:t>
      </w:r>
    </w:p>
    <w:p w14:paraId="08F20FF5" w14:textId="77777777" w:rsidR="00AD780E" w:rsidRPr="00F7163C" w:rsidRDefault="00AD780E" w:rsidP="00F7163C">
      <w:pPr>
        <w:spacing w:after="0" w:line="240" w:lineRule="auto"/>
        <w:jc w:val="both"/>
        <w:rPr>
          <w:rFonts w:ascii="Times New Roman" w:hAnsi="Times New Roman" w:cs="Times New Roman"/>
          <w:b/>
          <w:bCs/>
          <w:sz w:val="20"/>
          <w:szCs w:val="20"/>
          <w:lang w:val="en-US"/>
        </w:rPr>
      </w:pPr>
    </w:p>
    <w:p w14:paraId="486D59CE" w14:textId="77777777" w:rsidR="003B119E" w:rsidRDefault="003B119E" w:rsidP="00F7163C">
      <w:pPr>
        <w:pStyle w:val="Descripcin"/>
        <w:spacing w:after="0"/>
        <w:rPr>
          <w:rFonts w:ascii="Times New Roman" w:hAnsi="Times New Roman" w:cs="Times New Roman"/>
          <w:b/>
          <w:i w:val="0"/>
          <w:iCs w:val="0"/>
          <w:color w:val="000000" w:themeColor="text1"/>
          <w:sz w:val="20"/>
          <w:szCs w:val="20"/>
          <w:lang w:val="en-US"/>
        </w:rPr>
      </w:pPr>
    </w:p>
    <w:p w14:paraId="40D4F7C5" w14:textId="17130276" w:rsidR="001A4267" w:rsidRPr="00AD780E" w:rsidRDefault="00864167" w:rsidP="00F7163C">
      <w:pPr>
        <w:pStyle w:val="Descripcin"/>
        <w:spacing w:after="0"/>
        <w:rPr>
          <w:rFonts w:ascii="Times New Roman" w:hAnsi="Times New Roman" w:cs="Times New Roman"/>
          <w:b/>
          <w:i w:val="0"/>
          <w:iCs w:val="0"/>
          <w:color w:val="000000" w:themeColor="text1"/>
          <w:sz w:val="20"/>
          <w:szCs w:val="20"/>
          <w:lang w:val="en-GB"/>
        </w:rPr>
      </w:pPr>
      <w:r w:rsidRPr="00AD780E">
        <w:rPr>
          <w:rFonts w:ascii="Times New Roman" w:hAnsi="Times New Roman" w:cs="Times New Roman"/>
          <w:b/>
          <w:i w:val="0"/>
          <w:iCs w:val="0"/>
          <w:color w:val="000000" w:themeColor="text1"/>
          <w:sz w:val="20"/>
          <w:szCs w:val="20"/>
          <w:lang w:val="en-US"/>
        </w:rPr>
        <w:t xml:space="preserve">Table </w:t>
      </w:r>
      <w:r w:rsidRPr="00AD780E">
        <w:rPr>
          <w:rFonts w:ascii="Times New Roman" w:hAnsi="Times New Roman" w:cs="Times New Roman"/>
          <w:b/>
          <w:i w:val="0"/>
          <w:iCs w:val="0"/>
          <w:color w:val="000000" w:themeColor="text1"/>
          <w:sz w:val="20"/>
          <w:szCs w:val="20"/>
        </w:rPr>
        <w:fldChar w:fldCharType="begin"/>
      </w:r>
      <w:r w:rsidRPr="00AD780E">
        <w:rPr>
          <w:rFonts w:ascii="Times New Roman" w:hAnsi="Times New Roman" w:cs="Times New Roman"/>
          <w:b/>
          <w:i w:val="0"/>
          <w:iCs w:val="0"/>
          <w:color w:val="000000" w:themeColor="text1"/>
          <w:sz w:val="20"/>
          <w:szCs w:val="20"/>
          <w:lang w:val="en-US"/>
        </w:rPr>
        <w:instrText xml:space="preserve"> SEQ Table \* ARABIC </w:instrText>
      </w:r>
      <w:r w:rsidRPr="00AD780E">
        <w:rPr>
          <w:rFonts w:ascii="Times New Roman" w:hAnsi="Times New Roman" w:cs="Times New Roman"/>
          <w:b/>
          <w:i w:val="0"/>
          <w:iCs w:val="0"/>
          <w:color w:val="000000" w:themeColor="text1"/>
          <w:sz w:val="20"/>
          <w:szCs w:val="20"/>
        </w:rPr>
        <w:fldChar w:fldCharType="separate"/>
      </w:r>
      <w:r w:rsidR="009E2068">
        <w:rPr>
          <w:rFonts w:ascii="Times New Roman" w:hAnsi="Times New Roman" w:cs="Times New Roman"/>
          <w:b/>
          <w:i w:val="0"/>
          <w:iCs w:val="0"/>
          <w:noProof/>
          <w:color w:val="000000" w:themeColor="text1"/>
          <w:sz w:val="20"/>
          <w:szCs w:val="20"/>
          <w:lang w:val="en-US"/>
        </w:rPr>
        <w:t>2</w:t>
      </w:r>
      <w:r w:rsidRPr="00AD780E">
        <w:rPr>
          <w:rFonts w:ascii="Times New Roman" w:hAnsi="Times New Roman" w:cs="Times New Roman"/>
          <w:b/>
          <w:i w:val="0"/>
          <w:iCs w:val="0"/>
          <w:color w:val="000000" w:themeColor="text1"/>
          <w:sz w:val="20"/>
          <w:szCs w:val="20"/>
        </w:rPr>
        <w:fldChar w:fldCharType="end"/>
      </w:r>
      <w:r w:rsidRPr="00AD780E">
        <w:rPr>
          <w:rFonts w:ascii="Times New Roman" w:hAnsi="Times New Roman" w:cs="Times New Roman"/>
          <w:b/>
          <w:i w:val="0"/>
          <w:iCs w:val="0"/>
          <w:color w:val="000000" w:themeColor="text1"/>
          <w:sz w:val="20"/>
          <w:szCs w:val="20"/>
          <w:lang w:val="en-US"/>
        </w:rPr>
        <w:t xml:space="preserve">. </w:t>
      </w:r>
      <w:r w:rsidR="005526E4" w:rsidRPr="00AD780E">
        <w:rPr>
          <w:rFonts w:ascii="Times New Roman" w:hAnsi="Times New Roman" w:cs="Times New Roman"/>
          <w:b/>
          <w:color w:val="000000" w:themeColor="text1"/>
          <w:sz w:val="20"/>
          <w:szCs w:val="20"/>
          <w:lang w:val="en-US"/>
        </w:rPr>
        <w:t>In vitro</w:t>
      </w:r>
      <w:r w:rsidR="005526E4" w:rsidRPr="00AD780E">
        <w:rPr>
          <w:rFonts w:ascii="Times New Roman" w:hAnsi="Times New Roman" w:cs="Times New Roman"/>
          <w:b/>
          <w:i w:val="0"/>
          <w:iCs w:val="0"/>
          <w:color w:val="000000" w:themeColor="text1"/>
          <w:sz w:val="20"/>
          <w:szCs w:val="20"/>
          <w:lang w:val="en-US"/>
        </w:rPr>
        <w:t xml:space="preserve"> gas production (ml/200 mg DM) of </w:t>
      </w:r>
      <w:r w:rsidR="005526E4" w:rsidRPr="00AD780E">
        <w:rPr>
          <w:rFonts w:ascii="Times New Roman" w:hAnsi="Times New Roman" w:cs="Times New Roman"/>
          <w:b/>
          <w:i w:val="0"/>
          <w:iCs w:val="0"/>
          <w:color w:val="000000" w:themeColor="text1"/>
          <w:sz w:val="20"/>
          <w:szCs w:val="20"/>
          <w:lang w:val="en-GB"/>
        </w:rPr>
        <w:t>selected indigenous browse fodder</w:t>
      </w:r>
      <w:r w:rsidR="00EF547B" w:rsidRPr="00AD780E">
        <w:rPr>
          <w:rFonts w:ascii="Times New Roman" w:hAnsi="Times New Roman" w:cs="Times New Roman"/>
          <w:b/>
          <w:i w:val="0"/>
          <w:iCs w:val="0"/>
          <w:color w:val="000000" w:themeColor="text1"/>
          <w:sz w:val="20"/>
          <w:szCs w:val="20"/>
          <w:lang w:val="en-GB"/>
        </w:rPr>
        <w:t>s</w:t>
      </w:r>
      <w:r w:rsidR="00AD780E">
        <w:rPr>
          <w:rFonts w:ascii="Times New Roman" w:hAnsi="Times New Roman" w:cs="Times New Roman"/>
          <w:b/>
          <w:i w:val="0"/>
          <w:iCs w:val="0"/>
          <w:color w:val="000000" w:themeColor="text1"/>
          <w:sz w:val="20"/>
          <w:szCs w:val="20"/>
          <w:lang w:val="en-GB"/>
        </w:rPr>
        <w:t>.</w:t>
      </w:r>
    </w:p>
    <w:tbl>
      <w:tblPr>
        <w:tblStyle w:val="Tablaconcuadrcul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2"/>
        <w:gridCol w:w="852"/>
        <w:gridCol w:w="936"/>
        <w:gridCol w:w="936"/>
        <w:gridCol w:w="936"/>
        <w:gridCol w:w="936"/>
        <w:gridCol w:w="936"/>
        <w:gridCol w:w="936"/>
      </w:tblGrid>
      <w:tr w:rsidR="002F162D" w:rsidRPr="00F7163C" w14:paraId="682BEED1" w14:textId="77777777" w:rsidTr="00AD780E">
        <w:trPr>
          <w:trHeight w:val="20"/>
          <w:tblHeader/>
        </w:trPr>
        <w:tc>
          <w:tcPr>
            <w:tcW w:w="5000" w:type="pct"/>
            <w:gridSpan w:val="8"/>
            <w:tcBorders>
              <w:top w:val="single" w:sz="4" w:space="0" w:color="auto"/>
              <w:bottom w:val="single" w:sz="4" w:space="0" w:color="auto"/>
            </w:tcBorders>
            <w:shd w:val="clear" w:color="auto" w:fill="auto"/>
            <w:hideMark/>
          </w:tcPr>
          <w:p w14:paraId="41940FB8" w14:textId="16A4E9A4" w:rsidR="002F162D" w:rsidRPr="00F7163C" w:rsidRDefault="002F162D" w:rsidP="00F7163C">
            <w:pPr>
              <w:jc w:val="center"/>
              <w:rPr>
                <w:rFonts w:ascii="Times New Roman" w:hAnsi="Times New Roman" w:cs="Times New Roman"/>
                <w:sz w:val="20"/>
                <w:szCs w:val="20"/>
              </w:rPr>
            </w:pPr>
            <w:r w:rsidRPr="00F7163C">
              <w:rPr>
                <w:rFonts w:ascii="Times New Roman" w:hAnsi="Times New Roman" w:cs="Times New Roman"/>
                <w:sz w:val="20"/>
                <w:szCs w:val="20"/>
              </w:rPr>
              <w:t>Incubation period</w:t>
            </w:r>
          </w:p>
        </w:tc>
      </w:tr>
      <w:tr w:rsidR="00EA5C08" w:rsidRPr="00F7163C" w14:paraId="35A38D50" w14:textId="77777777" w:rsidTr="00AD780E">
        <w:trPr>
          <w:trHeight w:val="20"/>
          <w:tblHeader/>
        </w:trPr>
        <w:tc>
          <w:tcPr>
            <w:tcW w:w="1545" w:type="pct"/>
            <w:tcBorders>
              <w:top w:val="single" w:sz="4" w:space="0" w:color="auto"/>
              <w:bottom w:val="single" w:sz="4" w:space="0" w:color="auto"/>
            </w:tcBorders>
            <w:shd w:val="clear" w:color="auto" w:fill="auto"/>
            <w:hideMark/>
          </w:tcPr>
          <w:p w14:paraId="7875B41E" w14:textId="77777777"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Species</w:t>
            </w:r>
          </w:p>
        </w:tc>
        <w:tc>
          <w:tcPr>
            <w:tcW w:w="455" w:type="pct"/>
            <w:tcBorders>
              <w:top w:val="single" w:sz="4" w:space="0" w:color="auto"/>
              <w:bottom w:val="single" w:sz="4" w:space="0" w:color="auto"/>
            </w:tcBorders>
            <w:shd w:val="clear" w:color="auto" w:fill="auto"/>
            <w:hideMark/>
          </w:tcPr>
          <w:p w14:paraId="568BEE30" w14:textId="77777777"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3hr</w:t>
            </w:r>
          </w:p>
        </w:tc>
        <w:tc>
          <w:tcPr>
            <w:tcW w:w="500" w:type="pct"/>
            <w:tcBorders>
              <w:top w:val="single" w:sz="4" w:space="0" w:color="auto"/>
              <w:bottom w:val="single" w:sz="4" w:space="0" w:color="auto"/>
            </w:tcBorders>
            <w:shd w:val="clear" w:color="auto" w:fill="auto"/>
            <w:hideMark/>
          </w:tcPr>
          <w:p w14:paraId="513D9B0D" w14:textId="77777777"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6hr</w:t>
            </w:r>
          </w:p>
        </w:tc>
        <w:tc>
          <w:tcPr>
            <w:tcW w:w="500" w:type="pct"/>
            <w:tcBorders>
              <w:top w:val="single" w:sz="4" w:space="0" w:color="auto"/>
              <w:bottom w:val="single" w:sz="4" w:space="0" w:color="auto"/>
            </w:tcBorders>
            <w:shd w:val="clear" w:color="auto" w:fill="auto"/>
            <w:hideMark/>
          </w:tcPr>
          <w:p w14:paraId="437225FA" w14:textId="77777777"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9hr</w:t>
            </w:r>
          </w:p>
        </w:tc>
        <w:tc>
          <w:tcPr>
            <w:tcW w:w="500" w:type="pct"/>
            <w:tcBorders>
              <w:top w:val="single" w:sz="4" w:space="0" w:color="auto"/>
              <w:bottom w:val="single" w:sz="4" w:space="0" w:color="auto"/>
            </w:tcBorders>
            <w:shd w:val="clear" w:color="auto" w:fill="auto"/>
            <w:hideMark/>
          </w:tcPr>
          <w:p w14:paraId="0D27C303" w14:textId="77777777"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12hr</w:t>
            </w:r>
          </w:p>
        </w:tc>
        <w:tc>
          <w:tcPr>
            <w:tcW w:w="500" w:type="pct"/>
            <w:tcBorders>
              <w:top w:val="single" w:sz="4" w:space="0" w:color="auto"/>
              <w:bottom w:val="single" w:sz="4" w:space="0" w:color="auto"/>
            </w:tcBorders>
            <w:shd w:val="clear" w:color="auto" w:fill="auto"/>
            <w:hideMark/>
          </w:tcPr>
          <w:p w14:paraId="4970FFBD" w14:textId="77777777"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24hr</w:t>
            </w:r>
          </w:p>
        </w:tc>
        <w:tc>
          <w:tcPr>
            <w:tcW w:w="500" w:type="pct"/>
            <w:tcBorders>
              <w:top w:val="single" w:sz="4" w:space="0" w:color="auto"/>
              <w:bottom w:val="single" w:sz="4" w:space="0" w:color="auto"/>
            </w:tcBorders>
            <w:shd w:val="clear" w:color="auto" w:fill="auto"/>
            <w:hideMark/>
          </w:tcPr>
          <w:p w14:paraId="0F0FD19A" w14:textId="77777777"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48hr</w:t>
            </w:r>
          </w:p>
        </w:tc>
        <w:tc>
          <w:tcPr>
            <w:tcW w:w="500" w:type="pct"/>
            <w:tcBorders>
              <w:top w:val="single" w:sz="4" w:space="0" w:color="auto"/>
              <w:bottom w:val="single" w:sz="4" w:space="0" w:color="auto"/>
            </w:tcBorders>
            <w:shd w:val="clear" w:color="auto" w:fill="auto"/>
            <w:hideMark/>
          </w:tcPr>
          <w:p w14:paraId="6CE8AF8C" w14:textId="77777777"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72hr</w:t>
            </w:r>
          </w:p>
        </w:tc>
      </w:tr>
      <w:tr w:rsidR="00EA5C08" w:rsidRPr="00F7163C" w14:paraId="63CB1B88" w14:textId="77777777" w:rsidTr="00AD780E">
        <w:trPr>
          <w:trHeight w:val="20"/>
        </w:trPr>
        <w:tc>
          <w:tcPr>
            <w:tcW w:w="1545" w:type="pct"/>
            <w:tcBorders>
              <w:top w:val="single" w:sz="4" w:space="0" w:color="auto"/>
              <w:bottom w:val="nil"/>
            </w:tcBorders>
            <w:shd w:val="clear" w:color="auto" w:fill="auto"/>
            <w:hideMark/>
          </w:tcPr>
          <w:p w14:paraId="5E710EDA" w14:textId="77777777" w:rsidR="00FF68B8" w:rsidRPr="00F7163C" w:rsidRDefault="00FF68B8" w:rsidP="00F7163C">
            <w:pPr>
              <w:rPr>
                <w:rFonts w:ascii="Times New Roman" w:hAnsi="Times New Roman" w:cs="Times New Roman"/>
                <w:b/>
                <w:bCs/>
                <w:sz w:val="20"/>
                <w:szCs w:val="20"/>
              </w:rPr>
            </w:pPr>
            <w:r w:rsidRPr="00F7163C">
              <w:rPr>
                <w:rFonts w:ascii="Times New Roman" w:hAnsi="Times New Roman" w:cs="Times New Roman"/>
                <w:b/>
                <w:bCs/>
                <w:sz w:val="20"/>
                <w:szCs w:val="20"/>
              </w:rPr>
              <w:t xml:space="preserve">Lowland </w:t>
            </w:r>
          </w:p>
        </w:tc>
        <w:tc>
          <w:tcPr>
            <w:tcW w:w="455" w:type="pct"/>
            <w:tcBorders>
              <w:top w:val="single" w:sz="4" w:space="0" w:color="auto"/>
              <w:bottom w:val="nil"/>
            </w:tcBorders>
            <w:shd w:val="clear" w:color="auto" w:fill="auto"/>
            <w:hideMark/>
          </w:tcPr>
          <w:p w14:paraId="3253A467" w14:textId="2B2BCEDD" w:rsidR="00FF68B8" w:rsidRPr="00F7163C" w:rsidRDefault="00FF68B8" w:rsidP="00AD780E">
            <w:pPr>
              <w:jc w:val="center"/>
              <w:rPr>
                <w:rFonts w:ascii="Times New Roman" w:hAnsi="Times New Roman" w:cs="Times New Roman"/>
                <w:sz w:val="20"/>
                <w:szCs w:val="20"/>
              </w:rPr>
            </w:pPr>
          </w:p>
        </w:tc>
        <w:tc>
          <w:tcPr>
            <w:tcW w:w="500" w:type="pct"/>
            <w:tcBorders>
              <w:top w:val="single" w:sz="4" w:space="0" w:color="auto"/>
              <w:bottom w:val="nil"/>
            </w:tcBorders>
            <w:shd w:val="clear" w:color="auto" w:fill="auto"/>
            <w:hideMark/>
          </w:tcPr>
          <w:p w14:paraId="4DD6C9C6" w14:textId="4AABBB3E" w:rsidR="00FF68B8" w:rsidRPr="00F7163C" w:rsidRDefault="00FF68B8" w:rsidP="00AD780E">
            <w:pPr>
              <w:jc w:val="center"/>
              <w:rPr>
                <w:rFonts w:ascii="Times New Roman" w:hAnsi="Times New Roman" w:cs="Times New Roman"/>
                <w:sz w:val="20"/>
                <w:szCs w:val="20"/>
              </w:rPr>
            </w:pPr>
          </w:p>
        </w:tc>
        <w:tc>
          <w:tcPr>
            <w:tcW w:w="500" w:type="pct"/>
            <w:tcBorders>
              <w:top w:val="single" w:sz="4" w:space="0" w:color="auto"/>
              <w:bottom w:val="nil"/>
            </w:tcBorders>
            <w:shd w:val="clear" w:color="auto" w:fill="auto"/>
            <w:hideMark/>
          </w:tcPr>
          <w:p w14:paraId="4407A046" w14:textId="393B13E3" w:rsidR="00FF68B8" w:rsidRPr="00F7163C" w:rsidRDefault="00FF68B8" w:rsidP="00AD780E">
            <w:pPr>
              <w:jc w:val="center"/>
              <w:rPr>
                <w:rFonts w:ascii="Times New Roman" w:hAnsi="Times New Roman" w:cs="Times New Roman"/>
                <w:sz w:val="20"/>
                <w:szCs w:val="20"/>
              </w:rPr>
            </w:pPr>
          </w:p>
        </w:tc>
        <w:tc>
          <w:tcPr>
            <w:tcW w:w="500" w:type="pct"/>
            <w:tcBorders>
              <w:top w:val="single" w:sz="4" w:space="0" w:color="auto"/>
              <w:bottom w:val="nil"/>
            </w:tcBorders>
            <w:shd w:val="clear" w:color="auto" w:fill="auto"/>
            <w:hideMark/>
          </w:tcPr>
          <w:p w14:paraId="739C741E" w14:textId="2A76C78E" w:rsidR="00FF68B8" w:rsidRPr="00F7163C" w:rsidRDefault="00FF68B8" w:rsidP="00AD780E">
            <w:pPr>
              <w:jc w:val="center"/>
              <w:rPr>
                <w:rFonts w:ascii="Times New Roman" w:hAnsi="Times New Roman" w:cs="Times New Roman"/>
                <w:sz w:val="20"/>
                <w:szCs w:val="20"/>
              </w:rPr>
            </w:pPr>
          </w:p>
        </w:tc>
        <w:tc>
          <w:tcPr>
            <w:tcW w:w="500" w:type="pct"/>
            <w:tcBorders>
              <w:top w:val="single" w:sz="4" w:space="0" w:color="auto"/>
              <w:bottom w:val="nil"/>
            </w:tcBorders>
            <w:shd w:val="clear" w:color="auto" w:fill="auto"/>
            <w:hideMark/>
          </w:tcPr>
          <w:p w14:paraId="541FA92B" w14:textId="29D24F21" w:rsidR="00FF68B8" w:rsidRPr="00F7163C" w:rsidRDefault="00FF68B8" w:rsidP="00AD780E">
            <w:pPr>
              <w:jc w:val="center"/>
              <w:rPr>
                <w:rFonts w:ascii="Times New Roman" w:hAnsi="Times New Roman" w:cs="Times New Roman"/>
                <w:sz w:val="20"/>
                <w:szCs w:val="20"/>
              </w:rPr>
            </w:pPr>
          </w:p>
        </w:tc>
        <w:tc>
          <w:tcPr>
            <w:tcW w:w="500" w:type="pct"/>
            <w:tcBorders>
              <w:top w:val="single" w:sz="4" w:space="0" w:color="auto"/>
              <w:bottom w:val="nil"/>
            </w:tcBorders>
            <w:shd w:val="clear" w:color="auto" w:fill="auto"/>
            <w:hideMark/>
          </w:tcPr>
          <w:p w14:paraId="5DA9C3A4" w14:textId="043275D7" w:rsidR="00FF68B8" w:rsidRPr="00F7163C" w:rsidRDefault="00FF68B8" w:rsidP="00AD780E">
            <w:pPr>
              <w:jc w:val="center"/>
              <w:rPr>
                <w:rFonts w:ascii="Times New Roman" w:hAnsi="Times New Roman" w:cs="Times New Roman"/>
                <w:sz w:val="20"/>
                <w:szCs w:val="20"/>
              </w:rPr>
            </w:pPr>
          </w:p>
        </w:tc>
        <w:tc>
          <w:tcPr>
            <w:tcW w:w="500" w:type="pct"/>
            <w:tcBorders>
              <w:top w:val="single" w:sz="4" w:space="0" w:color="auto"/>
              <w:bottom w:val="nil"/>
            </w:tcBorders>
            <w:shd w:val="clear" w:color="auto" w:fill="auto"/>
            <w:hideMark/>
          </w:tcPr>
          <w:p w14:paraId="54C34F6E" w14:textId="1EDF6C35" w:rsidR="00FF68B8" w:rsidRPr="00F7163C" w:rsidRDefault="00FF68B8" w:rsidP="00AD780E">
            <w:pPr>
              <w:jc w:val="center"/>
              <w:rPr>
                <w:rFonts w:ascii="Times New Roman" w:hAnsi="Times New Roman" w:cs="Times New Roman"/>
                <w:sz w:val="20"/>
                <w:szCs w:val="20"/>
              </w:rPr>
            </w:pPr>
          </w:p>
        </w:tc>
      </w:tr>
      <w:tr w:rsidR="00EA5C08" w:rsidRPr="00F7163C" w14:paraId="6F9E941B" w14:textId="77777777" w:rsidTr="00AD780E">
        <w:trPr>
          <w:trHeight w:val="20"/>
        </w:trPr>
        <w:tc>
          <w:tcPr>
            <w:tcW w:w="1545" w:type="pct"/>
            <w:tcBorders>
              <w:top w:val="nil"/>
            </w:tcBorders>
            <w:shd w:val="clear" w:color="auto" w:fill="auto"/>
            <w:hideMark/>
          </w:tcPr>
          <w:p w14:paraId="01EC11D1" w14:textId="77777777" w:rsidR="00FF68B8" w:rsidRPr="00F7163C" w:rsidRDefault="00FF68B8" w:rsidP="00F7163C">
            <w:pPr>
              <w:rPr>
                <w:rFonts w:ascii="Times New Roman" w:hAnsi="Times New Roman" w:cs="Times New Roman"/>
                <w:i/>
                <w:iCs/>
                <w:sz w:val="20"/>
                <w:szCs w:val="20"/>
              </w:rPr>
            </w:pPr>
            <w:r w:rsidRPr="00F7163C">
              <w:rPr>
                <w:rFonts w:ascii="Times New Roman" w:hAnsi="Times New Roman" w:cs="Times New Roman"/>
                <w:i/>
                <w:iCs/>
                <w:sz w:val="20"/>
                <w:szCs w:val="20"/>
              </w:rPr>
              <w:t>Ficus vasta</w:t>
            </w:r>
          </w:p>
        </w:tc>
        <w:tc>
          <w:tcPr>
            <w:tcW w:w="455" w:type="pct"/>
            <w:tcBorders>
              <w:top w:val="nil"/>
            </w:tcBorders>
            <w:shd w:val="clear" w:color="auto" w:fill="auto"/>
            <w:hideMark/>
          </w:tcPr>
          <w:p w14:paraId="5874377F" w14:textId="2FB240A6"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4.96</w:t>
            </w:r>
            <w:r w:rsidR="004E11D5" w:rsidRPr="00F7163C">
              <w:rPr>
                <w:rFonts w:ascii="Times New Roman" w:hAnsi="Times New Roman" w:cs="Times New Roman"/>
                <w:sz w:val="20"/>
                <w:szCs w:val="20"/>
                <w:vertAlign w:val="superscript"/>
              </w:rPr>
              <w:t>ab</w:t>
            </w:r>
          </w:p>
        </w:tc>
        <w:tc>
          <w:tcPr>
            <w:tcW w:w="500" w:type="pct"/>
            <w:tcBorders>
              <w:top w:val="nil"/>
            </w:tcBorders>
            <w:shd w:val="clear" w:color="auto" w:fill="auto"/>
            <w:hideMark/>
          </w:tcPr>
          <w:p w14:paraId="7D81E24B" w14:textId="17C2E09C"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9.32</w:t>
            </w:r>
            <w:r w:rsidR="0037148A" w:rsidRPr="00F7163C">
              <w:rPr>
                <w:rFonts w:ascii="Times New Roman" w:hAnsi="Times New Roman" w:cs="Times New Roman"/>
                <w:sz w:val="20"/>
                <w:szCs w:val="20"/>
                <w:vertAlign w:val="superscript"/>
              </w:rPr>
              <w:t>ab</w:t>
            </w:r>
          </w:p>
        </w:tc>
        <w:tc>
          <w:tcPr>
            <w:tcW w:w="500" w:type="pct"/>
            <w:tcBorders>
              <w:top w:val="nil"/>
            </w:tcBorders>
            <w:shd w:val="clear" w:color="auto" w:fill="auto"/>
            <w:hideMark/>
          </w:tcPr>
          <w:p w14:paraId="7AD3624F" w14:textId="3376033A"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15.65</w:t>
            </w:r>
            <w:r w:rsidR="00D87311" w:rsidRPr="00F7163C">
              <w:rPr>
                <w:rFonts w:ascii="Times New Roman" w:hAnsi="Times New Roman" w:cs="Times New Roman"/>
                <w:sz w:val="20"/>
                <w:szCs w:val="20"/>
                <w:vertAlign w:val="superscript"/>
              </w:rPr>
              <w:t>a</w:t>
            </w:r>
          </w:p>
        </w:tc>
        <w:tc>
          <w:tcPr>
            <w:tcW w:w="500" w:type="pct"/>
            <w:tcBorders>
              <w:top w:val="nil"/>
            </w:tcBorders>
            <w:shd w:val="clear" w:color="auto" w:fill="auto"/>
            <w:hideMark/>
          </w:tcPr>
          <w:p w14:paraId="1A6F75B3" w14:textId="1F6D54EC"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23.98</w:t>
            </w:r>
            <w:r w:rsidR="00ED6435" w:rsidRPr="00F7163C">
              <w:rPr>
                <w:rFonts w:ascii="Times New Roman" w:hAnsi="Times New Roman" w:cs="Times New Roman"/>
                <w:sz w:val="20"/>
                <w:szCs w:val="20"/>
                <w:vertAlign w:val="superscript"/>
              </w:rPr>
              <w:t>a</w:t>
            </w:r>
          </w:p>
        </w:tc>
        <w:tc>
          <w:tcPr>
            <w:tcW w:w="500" w:type="pct"/>
            <w:tcBorders>
              <w:top w:val="nil"/>
            </w:tcBorders>
            <w:shd w:val="clear" w:color="auto" w:fill="auto"/>
            <w:hideMark/>
          </w:tcPr>
          <w:p w14:paraId="41031763" w14:textId="472938EC"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36.95</w:t>
            </w:r>
            <w:r w:rsidR="00B04563" w:rsidRPr="00F7163C">
              <w:rPr>
                <w:rFonts w:ascii="Times New Roman" w:hAnsi="Times New Roman" w:cs="Times New Roman"/>
                <w:sz w:val="20"/>
                <w:szCs w:val="20"/>
                <w:vertAlign w:val="superscript"/>
              </w:rPr>
              <w:t>a</w:t>
            </w:r>
          </w:p>
        </w:tc>
        <w:tc>
          <w:tcPr>
            <w:tcW w:w="500" w:type="pct"/>
            <w:tcBorders>
              <w:top w:val="nil"/>
            </w:tcBorders>
            <w:shd w:val="clear" w:color="auto" w:fill="auto"/>
            <w:hideMark/>
          </w:tcPr>
          <w:p w14:paraId="2EA5161F" w14:textId="34A5A2B0"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44.94</w:t>
            </w:r>
            <w:r w:rsidR="008E7F7F" w:rsidRPr="00F7163C">
              <w:rPr>
                <w:rFonts w:ascii="Times New Roman" w:hAnsi="Times New Roman" w:cs="Times New Roman"/>
                <w:sz w:val="20"/>
                <w:szCs w:val="20"/>
                <w:vertAlign w:val="superscript"/>
              </w:rPr>
              <w:t>a</w:t>
            </w:r>
          </w:p>
        </w:tc>
        <w:tc>
          <w:tcPr>
            <w:tcW w:w="500" w:type="pct"/>
            <w:tcBorders>
              <w:top w:val="nil"/>
            </w:tcBorders>
            <w:shd w:val="clear" w:color="auto" w:fill="auto"/>
            <w:hideMark/>
          </w:tcPr>
          <w:p w14:paraId="0E4E5EFC" w14:textId="3DAC3220"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46.94</w:t>
            </w:r>
            <w:r w:rsidR="00B13657" w:rsidRPr="00F7163C">
              <w:rPr>
                <w:rFonts w:ascii="Times New Roman" w:hAnsi="Times New Roman" w:cs="Times New Roman"/>
                <w:sz w:val="20"/>
                <w:szCs w:val="20"/>
                <w:vertAlign w:val="superscript"/>
              </w:rPr>
              <w:t>b</w:t>
            </w:r>
          </w:p>
        </w:tc>
      </w:tr>
      <w:tr w:rsidR="00EA5C08" w:rsidRPr="00F7163C" w14:paraId="5C173226" w14:textId="77777777" w:rsidTr="00AD780E">
        <w:trPr>
          <w:trHeight w:val="20"/>
        </w:trPr>
        <w:tc>
          <w:tcPr>
            <w:tcW w:w="1545" w:type="pct"/>
            <w:shd w:val="clear" w:color="auto" w:fill="auto"/>
            <w:hideMark/>
          </w:tcPr>
          <w:p w14:paraId="239CEA8B" w14:textId="77777777" w:rsidR="00FF68B8" w:rsidRPr="00F7163C" w:rsidRDefault="00FF68B8" w:rsidP="00F7163C">
            <w:pPr>
              <w:rPr>
                <w:rFonts w:ascii="Times New Roman" w:hAnsi="Times New Roman" w:cs="Times New Roman"/>
                <w:i/>
                <w:iCs/>
                <w:sz w:val="20"/>
                <w:szCs w:val="20"/>
              </w:rPr>
            </w:pPr>
            <w:r w:rsidRPr="00F7163C">
              <w:rPr>
                <w:rFonts w:ascii="Times New Roman" w:hAnsi="Times New Roman" w:cs="Times New Roman"/>
                <w:i/>
                <w:iCs/>
                <w:sz w:val="20"/>
                <w:szCs w:val="20"/>
              </w:rPr>
              <w:t>Acacia abyssinica</w:t>
            </w:r>
          </w:p>
        </w:tc>
        <w:tc>
          <w:tcPr>
            <w:tcW w:w="455" w:type="pct"/>
            <w:shd w:val="clear" w:color="auto" w:fill="auto"/>
            <w:hideMark/>
          </w:tcPr>
          <w:p w14:paraId="55DEAACA" w14:textId="2F412753"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1.65</w:t>
            </w:r>
            <w:r w:rsidR="004E11D5" w:rsidRPr="00F7163C">
              <w:rPr>
                <w:rFonts w:ascii="Times New Roman" w:hAnsi="Times New Roman" w:cs="Times New Roman"/>
                <w:sz w:val="20"/>
                <w:szCs w:val="20"/>
                <w:vertAlign w:val="superscript"/>
              </w:rPr>
              <w:t>de</w:t>
            </w:r>
          </w:p>
        </w:tc>
        <w:tc>
          <w:tcPr>
            <w:tcW w:w="500" w:type="pct"/>
            <w:shd w:val="clear" w:color="auto" w:fill="auto"/>
            <w:hideMark/>
          </w:tcPr>
          <w:p w14:paraId="5A4AEE7C" w14:textId="11B05C9A"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3.00</w:t>
            </w:r>
            <w:r w:rsidR="0037148A" w:rsidRPr="00F7163C">
              <w:rPr>
                <w:rFonts w:ascii="Times New Roman" w:hAnsi="Times New Roman" w:cs="Times New Roman"/>
                <w:sz w:val="20"/>
                <w:szCs w:val="20"/>
                <w:vertAlign w:val="superscript"/>
              </w:rPr>
              <w:t>ef</w:t>
            </w:r>
          </w:p>
        </w:tc>
        <w:tc>
          <w:tcPr>
            <w:tcW w:w="500" w:type="pct"/>
            <w:shd w:val="clear" w:color="auto" w:fill="auto"/>
            <w:hideMark/>
          </w:tcPr>
          <w:p w14:paraId="07ABE27E" w14:textId="34FC933A"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5.00</w:t>
            </w:r>
            <w:r w:rsidR="00D87311" w:rsidRPr="00F7163C">
              <w:rPr>
                <w:rFonts w:ascii="Times New Roman" w:hAnsi="Times New Roman" w:cs="Times New Roman"/>
                <w:sz w:val="20"/>
                <w:szCs w:val="20"/>
                <w:vertAlign w:val="superscript"/>
              </w:rPr>
              <w:t>d</w:t>
            </w:r>
          </w:p>
        </w:tc>
        <w:tc>
          <w:tcPr>
            <w:tcW w:w="500" w:type="pct"/>
            <w:shd w:val="clear" w:color="auto" w:fill="auto"/>
            <w:hideMark/>
          </w:tcPr>
          <w:p w14:paraId="681CAE46" w14:textId="47F4620F"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6.33</w:t>
            </w:r>
            <w:r w:rsidR="00ED6435" w:rsidRPr="00F7163C">
              <w:rPr>
                <w:rFonts w:ascii="Times New Roman" w:hAnsi="Times New Roman" w:cs="Times New Roman"/>
                <w:sz w:val="20"/>
                <w:szCs w:val="20"/>
                <w:vertAlign w:val="superscript"/>
              </w:rPr>
              <w:t>e</w:t>
            </w:r>
          </w:p>
        </w:tc>
        <w:tc>
          <w:tcPr>
            <w:tcW w:w="500" w:type="pct"/>
            <w:shd w:val="clear" w:color="auto" w:fill="auto"/>
            <w:hideMark/>
          </w:tcPr>
          <w:p w14:paraId="2F569D9B" w14:textId="0D422B78"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11.99</w:t>
            </w:r>
            <w:r w:rsidR="00B04563" w:rsidRPr="00F7163C">
              <w:rPr>
                <w:rFonts w:ascii="Times New Roman" w:hAnsi="Times New Roman" w:cs="Times New Roman"/>
                <w:sz w:val="20"/>
                <w:szCs w:val="20"/>
                <w:vertAlign w:val="superscript"/>
              </w:rPr>
              <w:t>e</w:t>
            </w:r>
          </w:p>
        </w:tc>
        <w:tc>
          <w:tcPr>
            <w:tcW w:w="500" w:type="pct"/>
            <w:shd w:val="clear" w:color="auto" w:fill="auto"/>
            <w:hideMark/>
          </w:tcPr>
          <w:p w14:paraId="28E9058C" w14:textId="6A293AAA"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16.99</w:t>
            </w:r>
            <w:r w:rsidR="008E7F7F" w:rsidRPr="00F7163C">
              <w:rPr>
                <w:rFonts w:ascii="Times New Roman" w:hAnsi="Times New Roman" w:cs="Times New Roman"/>
                <w:sz w:val="20"/>
                <w:szCs w:val="20"/>
                <w:vertAlign w:val="superscript"/>
              </w:rPr>
              <w:t>g</w:t>
            </w:r>
          </w:p>
        </w:tc>
        <w:tc>
          <w:tcPr>
            <w:tcW w:w="500" w:type="pct"/>
            <w:shd w:val="clear" w:color="auto" w:fill="auto"/>
            <w:hideMark/>
          </w:tcPr>
          <w:p w14:paraId="0E869538" w14:textId="3EA87EA9"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19.49</w:t>
            </w:r>
            <w:r w:rsidR="00B13657" w:rsidRPr="00F7163C">
              <w:rPr>
                <w:rFonts w:ascii="Times New Roman" w:hAnsi="Times New Roman" w:cs="Times New Roman"/>
                <w:sz w:val="20"/>
                <w:szCs w:val="20"/>
                <w:vertAlign w:val="superscript"/>
              </w:rPr>
              <w:t>f</w:t>
            </w:r>
          </w:p>
        </w:tc>
      </w:tr>
      <w:tr w:rsidR="00EA5C08" w:rsidRPr="00F7163C" w14:paraId="0C7E994C" w14:textId="77777777" w:rsidTr="00AD780E">
        <w:trPr>
          <w:trHeight w:val="20"/>
        </w:trPr>
        <w:tc>
          <w:tcPr>
            <w:tcW w:w="1545" w:type="pct"/>
            <w:shd w:val="clear" w:color="auto" w:fill="auto"/>
            <w:hideMark/>
          </w:tcPr>
          <w:p w14:paraId="00EBCD7A" w14:textId="77777777" w:rsidR="00FF68B8" w:rsidRPr="00F7163C" w:rsidRDefault="00FF68B8" w:rsidP="00F7163C">
            <w:pPr>
              <w:rPr>
                <w:rFonts w:ascii="Times New Roman" w:hAnsi="Times New Roman" w:cs="Times New Roman"/>
                <w:i/>
                <w:iCs/>
                <w:sz w:val="20"/>
                <w:szCs w:val="20"/>
              </w:rPr>
            </w:pPr>
            <w:r w:rsidRPr="00F7163C">
              <w:rPr>
                <w:rFonts w:ascii="Times New Roman" w:hAnsi="Times New Roman" w:cs="Times New Roman"/>
                <w:i/>
                <w:iCs/>
                <w:sz w:val="20"/>
                <w:szCs w:val="20"/>
              </w:rPr>
              <w:t>Acacia brevispica</w:t>
            </w:r>
          </w:p>
        </w:tc>
        <w:tc>
          <w:tcPr>
            <w:tcW w:w="455" w:type="pct"/>
            <w:shd w:val="clear" w:color="auto" w:fill="auto"/>
            <w:hideMark/>
          </w:tcPr>
          <w:p w14:paraId="7136637C" w14:textId="5E7857DE"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7.32</w:t>
            </w:r>
            <w:r w:rsidR="004E11D5" w:rsidRPr="00F7163C">
              <w:rPr>
                <w:rFonts w:ascii="Times New Roman" w:hAnsi="Times New Roman" w:cs="Times New Roman"/>
                <w:sz w:val="20"/>
                <w:szCs w:val="20"/>
                <w:vertAlign w:val="superscript"/>
              </w:rPr>
              <w:t>a</w:t>
            </w:r>
          </w:p>
        </w:tc>
        <w:tc>
          <w:tcPr>
            <w:tcW w:w="500" w:type="pct"/>
            <w:shd w:val="clear" w:color="auto" w:fill="auto"/>
            <w:hideMark/>
          </w:tcPr>
          <w:p w14:paraId="4E9385A8" w14:textId="2CFDB71A"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11.33</w:t>
            </w:r>
            <w:r w:rsidR="0037148A" w:rsidRPr="00F7163C">
              <w:rPr>
                <w:rFonts w:ascii="Times New Roman" w:hAnsi="Times New Roman" w:cs="Times New Roman"/>
                <w:sz w:val="20"/>
                <w:szCs w:val="20"/>
                <w:vertAlign w:val="superscript"/>
              </w:rPr>
              <w:t>a</w:t>
            </w:r>
          </w:p>
        </w:tc>
        <w:tc>
          <w:tcPr>
            <w:tcW w:w="500" w:type="pct"/>
            <w:shd w:val="clear" w:color="auto" w:fill="auto"/>
            <w:hideMark/>
          </w:tcPr>
          <w:p w14:paraId="0C7B5BEB" w14:textId="51668E47"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14.65</w:t>
            </w:r>
            <w:r w:rsidR="00D87311" w:rsidRPr="00F7163C">
              <w:rPr>
                <w:rFonts w:ascii="Times New Roman" w:hAnsi="Times New Roman" w:cs="Times New Roman"/>
                <w:sz w:val="20"/>
                <w:szCs w:val="20"/>
                <w:vertAlign w:val="superscript"/>
              </w:rPr>
              <w:t>a</w:t>
            </w:r>
          </w:p>
        </w:tc>
        <w:tc>
          <w:tcPr>
            <w:tcW w:w="500" w:type="pct"/>
            <w:shd w:val="clear" w:color="auto" w:fill="auto"/>
            <w:hideMark/>
          </w:tcPr>
          <w:p w14:paraId="738210B2" w14:textId="405FAD30"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17.99</w:t>
            </w:r>
            <w:r w:rsidR="00ED6435" w:rsidRPr="00F7163C">
              <w:rPr>
                <w:rFonts w:ascii="Times New Roman" w:hAnsi="Times New Roman" w:cs="Times New Roman"/>
                <w:sz w:val="20"/>
                <w:szCs w:val="20"/>
                <w:vertAlign w:val="superscript"/>
              </w:rPr>
              <w:t>b</w:t>
            </w:r>
          </w:p>
        </w:tc>
        <w:tc>
          <w:tcPr>
            <w:tcW w:w="500" w:type="pct"/>
            <w:shd w:val="clear" w:color="auto" w:fill="auto"/>
            <w:hideMark/>
          </w:tcPr>
          <w:p w14:paraId="5FC7840F" w14:textId="137999EB"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32.97</w:t>
            </w:r>
            <w:r w:rsidR="00B04563" w:rsidRPr="00F7163C">
              <w:rPr>
                <w:rFonts w:ascii="Times New Roman" w:hAnsi="Times New Roman" w:cs="Times New Roman"/>
                <w:sz w:val="20"/>
                <w:szCs w:val="20"/>
                <w:vertAlign w:val="superscript"/>
              </w:rPr>
              <w:t>b</w:t>
            </w:r>
          </w:p>
        </w:tc>
        <w:tc>
          <w:tcPr>
            <w:tcW w:w="500" w:type="pct"/>
            <w:shd w:val="clear" w:color="auto" w:fill="auto"/>
            <w:hideMark/>
          </w:tcPr>
          <w:p w14:paraId="042215FC" w14:textId="515EF834"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41.47</w:t>
            </w:r>
            <w:r w:rsidR="008E7F7F" w:rsidRPr="00F7163C">
              <w:rPr>
                <w:rFonts w:ascii="Times New Roman" w:hAnsi="Times New Roman" w:cs="Times New Roman"/>
                <w:sz w:val="20"/>
                <w:szCs w:val="20"/>
                <w:vertAlign w:val="superscript"/>
              </w:rPr>
              <w:t>b</w:t>
            </w:r>
          </w:p>
        </w:tc>
        <w:tc>
          <w:tcPr>
            <w:tcW w:w="500" w:type="pct"/>
            <w:shd w:val="clear" w:color="auto" w:fill="auto"/>
            <w:hideMark/>
          </w:tcPr>
          <w:p w14:paraId="2AB2128E" w14:textId="19932982"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50.46</w:t>
            </w:r>
            <w:r w:rsidR="00B13657" w:rsidRPr="00F7163C">
              <w:rPr>
                <w:rFonts w:ascii="Times New Roman" w:hAnsi="Times New Roman" w:cs="Times New Roman"/>
                <w:sz w:val="20"/>
                <w:szCs w:val="20"/>
                <w:vertAlign w:val="superscript"/>
              </w:rPr>
              <w:t>a</w:t>
            </w:r>
          </w:p>
        </w:tc>
      </w:tr>
      <w:tr w:rsidR="00EA5C08" w:rsidRPr="00F7163C" w14:paraId="0FE378EA" w14:textId="77777777" w:rsidTr="00AD780E">
        <w:trPr>
          <w:trHeight w:val="20"/>
        </w:trPr>
        <w:tc>
          <w:tcPr>
            <w:tcW w:w="1545" w:type="pct"/>
            <w:shd w:val="clear" w:color="auto" w:fill="auto"/>
            <w:hideMark/>
          </w:tcPr>
          <w:p w14:paraId="6FCBA590" w14:textId="77777777" w:rsidR="00FF68B8" w:rsidRPr="00F7163C" w:rsidRDefault="00FF68B8" w:rsidP="00F7163C">
            <w:pPr>
              <w:rPr>
                <w:rFonts w:ascii="Times New Roman" w:hAnsi="Times New Roman" w:cs="Times New Roman"/>
                <w:i/>
                <w:iCs/>
                <w:sz w:val="20"/>
                <w:szCs w:val="20"/>
              </w:rPr>
            </w:pPr>
            <w:r w:rsidRPr="00F7163C">
              <w:rPr>
                <w:rFonts w:ascii="Times New Roman" w:hAnsi="Times New Roman" w:cs="Times New Roman"/>
                <w:i/>
                <w:iCs/>
                <w:sz w:val="20"/>
                <w:szCs w:val="20"/>
              </w:rPr>
              <w:t>Ficus sycomorus</w:t>
            </w:r>
          </w:p>
        </w:tc>
        <w:tc>
          <w:tcPr>
            <w:tcW w:w="455" w:type="pct"/>
            <w:shd w:val="clear" w:color="auto" w:fill="auto"/>
            <w:hideMark/>
          </w:tcPr>
          <w:p w14:paraId="729B84EA" w14:textId="592AA211"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3.99</w:t>
            </w:r>
            <w:r w:rsidR="004E11D5" w:rsidRPr="00F7163C">
              <w:rPr>
                <w:rFonts w:ascii="Times New Roman" w:hAnsi="Times New Roman" w:cs="Times New Roman"/>
                <w:sz w:val="20"/>
                <w:szCs w:val="20"/>
                <w:vertAlign w:val="superscript"/>
              </w:rPr>
              <w:t>bc</w:t>
            </w:r>
          </w:p>
        </w:tc>
        <w:tc>
          <w:tcPr>
            <w:tcW w:w="500" w:type="pct"/>
            <w:shd w:val="clear" w:color="auto" w:fill="auto"/>
            <w:hideMark/>
          </w:tcPr>
          <w:p w14:paraId="5346EBBC" w14:textId="3B126FA5"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5.99</w:t>
            </w:r>
            <w:r w:rsidR="0037148A" w:rsidRPr="00F7163C">
              <w:rPr>
                <w:rFonts w:ascii="Times New Roman" w:hAnsi="Times New Roman" w:cs="Times New Roman"/>
                <w:sz w:val="20"/>
                <w:szCs w:val="20"/>
                <w:vertAlign w:val="superscript"/>
              </w:rPr>
              <w:t>cd</w:t>
            </w:r>
          </w:p>
        </w:tc>
        <w:tc>
          <w:tcPr>
            <w:tcW w:w="500" w:type="pct"/>
            <w:shd w:val="clear" w:color="auto" w:fill="auto"/>
            <w:hideMark/>
          </w:tcPr>
          <w:p w14:paraId="62CE6655" w14:textId="2146D240"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7.99</w:t>
            </w:r>
            <w:r w:rsidR="00D87311" w:rsidRPr="00F7163C">
              <w:rPr>
                <w:rFonts w:ascii="Times New Roman" w:hAnsi="Times New Roman" w:cs="Times New Roman"/>
                <w:sz w:val="20"/>
                <w:szCs w:val="20"/>
                <w:vertAlign w:val="superscript"/>
              </w:rPr>
              <w:t>c</w:t>
            </w:r>
          </w:p>
        </w:tc>
        <w:tc>
          <w:tcPr>
            <w:tcW w:w="500" w:type="pct"/>
            <w:shd w:val="clear" w:color="auto" w:fill="auto"/>
            <w:hideMark/>
          </w:tcPr>
          <w:p w14:paraId="2338BF52" w14:textId="6783968A"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10.98</w:t>
            </w:r>
            <w:r w:rsidR="00ED6435" w:rsidRPr="00F7163C">
              <w:rPr>
                <w:rFonts w:ascii="Times New Roman" w:hAnsi="Times New Roman" w:cs="Times New Roman"/>
                <w:sz w:val="20"/>
                <w:szCs w:val="20"/>
                <w:vertAlign w:val="superscript"/>
              </w:rPr>
              <w:t>d</w:t>
            </w:r>
          </w:p>
        </w:tc>
        <w:tc>
          <w:tcPr>
            <w:tcW w:w="500" w:type="pct"/>
            <w:shd w:val="clear" w:color="auto" w:fill="auto"/>
            <w:hideMark/>
          </w:tcPr>
          <w:p w14:paraId="53106A9B" w14:textId="6F7519E2"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17.97</w:t>
            </w:r>
            <w:r w:rsidR="00B04563" w:rsidRPr="00F7163C">
              <w:rPr>
                <w:rFonts w:ascii="Times New Roman" w:hAnsi="Times New Roman" w:cs="Times New Roman"/>
                <w:sz w:val="20"/>
                <w:szCs w:val="20"/>
                <w:vertAlign w:val="superscript"/>
              </w:rPr>
              <w:t>d</w:t>
            </w:r>
          </w:p>
        </w:tc>
        <w:tc>
          <w:tcPr>
            <w:tcW w:w="500" w:type="pct"/>
            <w:shd w:val="clear" w:color="auto" w:fill="auto"/>
            <w:hideMark/>
          </w:tcPr>
          <w:p w14:paraId="37D69087" w14:textId="17CDCBDF"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29.47</w:t>
            </w:r>
            <w:r w:rsidR="008E7F7F" w:rsidRPr="00F7163C">
              <w:rPr>
                <w:rFonts w:ascii="Times New Roman" w:hAnsi="Times New Roman" w:cs="Times New Roman"/>
                <w:sz w:val="20"/>
                <w:szCs w:val="20"/>
                <w:vertAlign w:val="superscript"/>
              </w:rPr>
              <w:t>e</w:t>
            </w:r>
          </w:p>
        </w:tc>
        <w:tc>
          <w:tcPr>
            <w:tcW w:w="500" w:type="pct"/>
            <w:shd w:val="clear" w:color="auto" w:fill="auto"/>
            <w:hideMark/>
          </w:tcPr>
          <w:p w14:paraId="3D736B2D" w14:textId="6773D8CF"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33.47</w:t>
            </w:r>
            <w:r w:rsidR="00B13657" w:rsidRPr="00F7163C">
              <w:rPr>
                <w:rFonts w:ascii="Times New Roman" w:hAnsi="Times New Roman" w:cs="Times New Roman"/>
                <w:sz w:val="20"/>
                <w:szCs w:val="20"/>
                <w:vertAlign w:val="superscript"/>
              </w:rPr>
              <w:t>d</w:t>
            </w:r>
          </w:p>
        </w:tc>
      </w:tr>
      <w:tr w:rsidR="00EA5C08" w:rsidRPr="00F7163C" w14:paraId="6AC3660C" w14:textId="77777777" w:rsidTr="00AD780E">
        <w:trPr>
          <w:trHeight w:val="20"/>
        </w:trPr>
        <w:tc>
          <w:tcPr>
            <w:tcW w:w="1545" w:type="pct"/>
            <w:shd w:val="clear" w:color="auto" w:fill="auto"/>
            <w:hideMark/>
          </w:tcPr>
          <w:p w14:paraId="24A25B23" w14:textId="2E19111F" w:rsidR="00FF68B8" w:rsidRPr="00F7163C" w:rsidRDefault="00F7163C" w:rsidP="00F7163C">
            <w:pPr>
              <w:rPr>
                <w:rFonts w:ascii="Times New Roman" w:hAnsi="Times New Roman" w:cs="Times New Roman"/>
                <w:i/>
                <w:iCs/>
                <w:sz w:val="20"/>
                <w:szCs w:val="20"/>
              </w:rPr>
            </w:pPr>
            <w:r>
              <w:rPr>
                <w:rFonts w:ascii="Times New Roman" w:hAnsi="Times New Roman" w:cs="Times New Roman"/>
                <w:i/>
                <w:iCs/>
                <w:sz w:val="20"/>
                <w:szCs w:val="20"/>
              </w:rPr>
              <w:t>Cordia a</w:t>
            </w:r>
            <w:r w:rsidR="00FF68B8" w:rsidRPr="00F7163C">
              <w:rPr>
                <w:rFonts w:ascii="Times New Roman" w:hAnsi="Times New Roman" w:cs="Times New Roman"/>
                <w:i/>
                <w:iCs/>
                <w:sz w:val="20"/>
                <w:szCs w:val="20"/>
              </w:rPr>
              <w:t>fricana</w:t>
            </w:r>
          </w:p>
        </w:tc>
        <w:tc>
          <w:tcPr>
            <w:tcW w:w="455" w:type="pct"/>
            <w:shd w:val="clear" w:color="auto" w:fill="auto"/>
            <w:hideMark/>
          </w:tcPr>
          <w:p w14:paraId="038F150D" w14:textId="56F3F9D0" w:rsidR="00FF68B8" w:rsidRPr="00F7163C" w:rsidRDefault="00D31E61" w:rsidP="00AD780E">
            <w:pPr>
              <w:jc w:val="center"/>
              <w:rPr>
                <w:rFonts w:ascii="Times New Roman" w:hAnsi="Times New Roman" w:cs="Times New Roman"/>
                <w:sz w:val="20"/>
                <w:szCs w:val="20"/>
              </w:rPr>
            </w:pPr>
            <w:r w:rsidRPr="00F7163C">
              <w:rPr>
                <w:rFonts w:ascii="Times New Roman" w:hAnsi="Times New Roman" w:cs="Times New Roman"/>
                <w:sz w:val="20"/>
                <w:szCs w:val="20"/>
              </w:rPr>
              <w:t>3.56</w:t>
            </w:r>
            <w:r w:rsidR="004E11D5" w:rsidRPr="00F7163C">
              <w:rPr>
                <w:rFonts w:ascii="Times New Roman" w:hAnsi="Times New Roman" w:cs="Times New Roman"/>
                <w:sz w:val="20"/>
                <w:szCs w:val="20"/>
                <w:vertAlign w:val="superscript"/>
              </w:rPr>
              <w:t>bcd</w:t>
            </w:r>
          </w:p>
        </w:tc>
        <w:tc>
          <w:tcPr>
            <w:tcW w:w="500" w:type="pct"/>
            <w:shd w:val="clear" w:color="auto" w:fill="auto"/>
            <w:hideMark/>
          </w:tcPr>
          <w:p w14:paraId="23274434" w14:textId="4BBB4C0D"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5.32</w:t>
            </w:r>
            <w:r w:rsidR="0037148A" w:rsidRPr="00F7163C">
              <w:rPr>
                <w:rFonts w:ascii="Times New Roman" w:hAnsi="Times New Roman" w:cs="Times New Roman"/>
                <w:sz w:val="20"/>
                <w:szCs w:val="20"/>
                <w:vertAlign w:val="superscript"/>
              </w:rPr>
              <w:t>de</w:t>
            </w:r>
          </w:p>
        </w:tc>
        <w:tc>
          <w:tcPr>
            <w:tcW w:w="500" w:type="pct"/>
            <w:shd w:val="clear" w:color="auto" w:fill="auto"/>
            <w:hideMark/>
          </w:tcPr>
          <w:p w14:paraId="34704660" w14:textId="1A9D5807"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8.32</w:t>
            </w:r>
            <w:r w:rsidR="00D87311" w:rsidRPr="00F7163C">
              <w:rPr>
                <w:rFonts w:ascii="Times New Roman" w:hAnsi="Times New Roman" w:cs="Times New Roman"/>
                <w:sz w:val="20"/>
                <w:szCs w:val="20"/>
                <w:vertAlign w:val="superscript"/>
              </w:rPr>
              <w:t>c</w:t>
            </w:r>
          </w:p>
        </w:tc>
        <w:tc>
          <w:tcPr>
            <w:tcW w:w="500" w:type="pct"/>
            <w:shd w:val="clear" w:color="auto" w:fill="auto"/>
            <w:hideMark/>
          </w:tcPr>
          <w:p w14:paraId="52488F4A" w14:textId="2B57EF49"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12.31</w:t>
            </w:r>
            <w:r w:rsidR="00ED6435" w:rsidRPr="00F7163C">
              <w:rPr>
                <w:rFonts w:ascii="Times New Roman" w:hAnsi="Times New Roman" w:cs="Times New Roman"/>
                <w:sz w:val="20"/>
                <w:szCs w:val="20"/>
                <w:vertAlign w:val="superscript"/>
              </w:rPr>
              <w:t>d</w:t>
            </w:r>
          </w:p>
        </w:tc>
        <w:tc>
          <w:tcPr>
            <w:tcW w:w="500" w:type="pct"/>
            <w:shd w:val="clear" w:color="auto" w:fill="auto"/>
            <w:hideMark/>
          </w:tcPr>
          <w:p w14:paraId="44ADEF7C" w14:textId="3B12913B"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26.28</w:t>
            </w:r>
            <w:r w:rsidR="00B04563" w:rsidRPr="00F7163C">
              <w:rPr>
                <w:rFonts w:ascii="Times New Roman" w:hAnsi="Times New Roman" w:cs="Times New Roman"/>
                <w:sz w:val="20"/>
                <w:szCs w:val="20"/>
                <w:vertAlign w:val="superscript"/>
              </w:rPr>
              <w:t>c</w:t>
            </w:r>
          </w:p>
        </w:tc>
        <w:tc>
          <w:tcPr>
            <w:tcW w:w="500" w:type="pct"/>
            <w:shd w:val="clear" w:color="auto" w:fill="auto"/>
            <w:hideMark/>
          </w:tcPr>
          <w:p w14:paraId="5FC94D93" w14:textId="4364BA8F"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34.97</w:t>
            </w:r>
            <w:r w:rsidR="008E7F7F" w:rsidRPr="00F7163C">
              <w:rPr>
                <w:rFonts w:ascii="Times New Roman" w:hAnsi="Times New Roman" w:cs="Times New Roman"/>
                <w:sz w:val="20"/>
                <w:szCs w:val="20"/>
                <w:vertAlign w:val="superscript"/>
              </w:rPr>
              <w:t>c</w:t>
            </w:r>
          </w:p>
        </w:tc>
        <w:tc>
          <w:tcPr>
            <w:tcW w:w="500" w:type="pct"/>
            <w:shd w:val="clear" w:color="auto" w:fill="auto"/>
            <w:hideMark/>
          </w:tcPr>
          <w:p w14:paraId="48B1DEF6" w14:textId="120BBD8F"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36.47</w:t>
            </w:r>
            <w:r w:rsidR="00B13657" w:rsidRPr="00F7163C">
              <w:rPr>
                <w:rFonts w:ascii="Times New Roman" w:hAnsi="Times New Roman" w:cs="Times New Roman"/>
                <w:sz w:val="20"/>
                <w:szCs w:val="20"/>
                <w:vertAlign w:val="superscript"/>
              </w:rPr>
              <w:t>c</w:t>
            </w:r>
          </w:p>
        </w:tc>
      </w:tr>
      <w:tr w:rsidR="00EA5C08" w:rsidRPr="00F7163C" w14:paraId="095417BE" w14:textId="77777777" w:rsidTr="00AD780E">
        <w:trPr>
          <w:trHeight w:val="20"/>
        </w:trPr>
        <w:tc>
          <w:tcPr>
            <w:tcW w:w="1545" w:type="pct"/>
            <w:shd w:val="clear" w:color="auto" w:fill="auto"/>
          </w:tcPr>
          <w:p w14:paraId="6FEABF0B" w14:textId="326E585A" w:rsidR="004B6114" w:rsidRPr="00F7163C" w:rsidRDefault="004B6114" w:rsidP="00F7163C">
            <w:pPr>
              <w:rPr>
                <w:rFonts w:ascii="Times New Roman" w:hAnsi="Times New Roman" w:cs="Times New Roman"/>
                <w:i/>
                <w:iCs/>
                <w:sz w:val="20"/>
                <w:szCs w:val="20"/>
              </w:rPr>
            </w:pPr>
            <w:r w:rsidRPr="00F7163C">
              <w:rPr>
                <w:rFonts w:ascii="Times New Roman" w:hAnsi="Times New Roman" w:cs="Times New Roman"/>
                <w:i/>
                <w:iCs/>
                <w:sz w:val="20"/>
                <w:szCs w:val="20"/>
              </w:rPr>
              <w:t xml:space="preserve">Terminalia </w:t>
            </w:r>
            <w:r w:rsidR="00BC0B33" w:rsidRPr="00F7163C">
              <w:rPr>
                <w:rFonts w:ascii="Times New Roman" w:hAnsi="Times New Roman" w:cs="Times New Roman"/>
                <w:i/>
                <w:iCs/>
                <w:sz w:val="20"/>
                <w:szCs w:val="20"/>
              </w:rPr>
              <w:t>brownii</w:t>
            </w:r>
          </w:p>
        </w:tc>
        <w:tc>
          <w:tcPr>
            <w:tcW w:w="455" w:type="pct"/>
            <w:shd w:val="clear" w:color="auto" w:fill="auto"/>
          </w:tcPr>
          <w:p w14:paraId="1BB00887" w14:textId="7B2D741E" w:rsidR="004B6114" w:rsidRPr="00F7163C" w:rsidRDefault="004B6114" w:rsidP="00AD780E">
            <w:pPr>
              <w:jc w:val="center"/>
              <w:rPr>
                <w:rFonts w:ascii="Times New Roman" w:hAnsi="Times New Roman" w:cs="Times New Roman"/>
                <w:sz w:val="20"/>
                <w:szCs w:val="20"/>
              </w:rPr>
            </w:pPr>
            <w:r w:rsidRPr="00F7163C">
              <w:rPr>
                <w:rFonts w:ascii="Times New Roman" w:hAnsi="Times New Roman" w:cs="Times New Roman"/>
                <w:sz w:val="20"/>
                <w:szCs w:val="20"/>
              </w:rPr>
              <w:t>3.66</w:t>
            </w:r>
            <w:r w:rsidRPr="00F7163C">
              <w:rPr>
                <w:rFonts w:ascii="Times New Roman" w:hAnsi="Times New Roman" w:cs="Times New Roman"/>
                <w:sz w:val="20"/>
                <w:szCs w:val="20"/>
                <w:vertAlign w:val="superscript"/>
              </w:rPr>
              <w:t>bcd</w:t>
            </w:r>
          </w:p>
        </w:tc>
        <w:tc>
          <w:tcPr>
            <w:tcW w:w="500" w:type="pct"/>
            <w:shd w:val="clear" w:color="auto" w:fill="auto"/>
          </w:tcPr>
          <w:p w14:paraId="4B43DC83" w14:textId="59EE7902" w:rsidR="004B6114" w:rsidRPr="00F7163C" w:rsidRDefault="004B6114" w:rsidP="00AD780E">
            <w:pPr>
              <w:jc w:val="center"/>
              <w:rPr>
                <w:rFonts w:ascii="Times New Roman" w:hAnsi="Times New Roman" w:cs="Times New Roman"/>
                <w:sz w:val="20"/>
                <w:szCs w:val="20"/>
              </w:rPr>
            </w:pPr>
            <w:r w:rsidRPr="00F7163C">
              <w:rPr>
                <w:rFonts w:ascii="Times New Roman" w:hAnsi="Times New Roman" w:cs="Times New Roman"/>
                <w:sz w:val="20"/>
                <w:szCs w:val="20"/>
              </w:rPr>
              <w:t>5.66</w:t>
            </w:r>
            <w:r w:rsidRPr="00F7163C">
              <w:rPr>
                <w:rFonts w:ascii="Times New Roman" w:hAnsi="Times New Roman" w:cs="Times New Roman"/>
                <w:sz w:val="20"/>
                <w:szCs w:val="20"/>
                <w:vertAlign w:val="superscript"/>
              </w:rPr>
              <w:t>cd</w:t>
            </w:r>
          </w:p>
        </w:tc>
        <w:tc>
          <w:tcPr>
            <w:tcW w:w="500" w:type="pct"/>
            <w:shd w:val="clear" w:color="auto" w:fill="auto"/>
          </w:tcPr>
          <w:p w14:paraId="056F73A5" w14:textId="4A717E14" w:rsidR="004B6114" w:rsidRPr="00F7163C" w:rsidRDefault="004B6114" w:rsidP="00AD780E">
            <w:pPr>
              <w:jc w:val="center"/>
              <w:rPr>
                <w:rFonts w:ascii="Times New Roman" w:hAnsi="Times New Roman" w:cs="Times New Roman"/>
                <w:sz w:val="20"/>
                <w:szCs w:val="20"/>
              </w:rPr>
            </w:pPr>
            <w:r w:rsidRPr="00F7163C">
              <w:rPr>
                <w:rFonts w:ascii="Times New Roman" w:hAnsi="Times New Roman" w:cs="Times New Roman"/>
                <w:sz w:val="20"/>
                <w:szCs w:val="20"/>
              </w:rPr>
              <w:t>8.33</w:t>
            </w:r>
            <w:r w:rsidRPr="00F7163C">
              <w:rPr>
                <w:rFonts w:ascii="Times New Roman" w:hAnsi="Times New Roman" w:cs="Times New Roman"/>
                <w:sz w:val="20"/>
                <w:szCs w:val="20"/>
                <w:vertAlign w:val="superscript"/>
              </w:rPr>
              <w:t>c</w:t>
            </w:r>
          </w:p>
        </w:tc>
        <w:tc>
          <w:tcPr>
            <w:tcW w:w="500" w:type="pct"/>
            <w:shd w:val="clear" w:color="auto" w:fill="auto"/>
          </w:tcPr>
          <w:p w14:paraId="1FB4438E" w14:textId="2D5BCFCB" w:rsidR="004B6114" w:rsidRPr="00F7163C" w:rsidRDefault="004B6114" w:rsidP="00AD780E">
            <w:pPr>
              <w:jc w:val="center"/>
              <w:rPr>
                <w:rFonts w:ascii="Times New Roman" w:hAnsi="Times New Roman" w:cs="Times New Roman"/>
                <w:sz w:val="20"/>
                <w:szCs w:val="20"/>
              </w:rPr>
            </w:pPr>
            <w:r w:rsidRPr="00F7163C">
              <w:rPr>
                <w:rFonts w:ascii="Times New Roman" w:hAnsi="Times New Roman" w:cs="Times New Roman"/>
                <w:sz w:val="20"/>
                <w:szCs w:val="20"/>
              </w:rPr>
              <w:t>10.99</w:t>
            </w:r>
            <w:r w:rsidRPr="00F7163C">
              <w:rPr>
                <w:rFonts w:ascii="Times New Roman" w:hAnsi="Times New Roman" w:cs="Times New Roman"/>
                <w:sz w:val="20"/>
                <w:szCs w:val="20"/>
                <w:vertAlign w:val="superscript"/>
              </w:rPr>
              <w:t>d</w:t>
            </w:r>
          </w:p>
        </w:tc>
        <w:tc>
          <w:tcPr>
            <w:tcW w:w="500" w:type="pct"/>
            <w:shd w:val="clear" w:color="auto" w:fill="auto"/>
          </w:tcPr>
          <w:p w14:paraId="6190646B" w14:textId="09D3C9B4" w:rsidR="004B6114" w:rsidRPr="00F7163C" w:rsidRDefault="004B6114" w:rsidP="00AD780E">
            <w:pPr>
              <w:jc w:val="center"/>
              <w:rPr>
                <w:rFonts w:ascii="Times New Roman" w:hAnsi="Times New Roman" w:cs="Times New Roman"/>
                <w:sz w:val="20"/>
                <w:szCs w:val="20"/>
              </w:rPr>
            </w:pPr>
            <w:r w:rsidRPr="00F7163C">
              <w:rPr>
                <w:rFonts w:ascii="Times New Roman" w:hAnsi="Times New Roman" w:cs="Times New Roman"/>
                <w:sz w:val="20"/>
                <w:szCs w:val="20"/>
              </w:rPr>
              <w:t>16.65</w:t>
            </w:r>
            <w:r w:rsidRPr="00F7163C">
              <w:rPr>
                <w:rFonts w:ascii="Times New Roman" w:hAnsi="Times New Roman" w:cs="Times New Roman"/>
                <w:sz w:val="20"/>
                <w:szCs w:val="20"/>
                <w:vertAlign w:val="superscript"/>
              </w:rPr>
              <w:t>d</w:t>
            </w:r>
          </w:p>
        </w:tc>
        <w:tc>
          <w:tcPr>
            <w:tcW w:w="500" w:type="pct"/>
            <w:shd w:val="clear" w:color="auto" w:fill="auto"/>
          </w:tcPr>
          <w:p w14:paraId="7B6941CC" w14:textId="3DFCB6C8" w:rsidR="004B6114" w:rsidRPr="00F7163C" w:rsidRDefault="004B6114" w:rsidP="00AD780E">
            <w:pPr>
              <w:jc w:val="center"/>
              <w:rPr>
                <w:rFonts w:ascii="Times New Roman" w:hAnsi="Times New Roman" w:cs="Times New Roman"/>
                <w:sz w:val="20"/>
                <w:szCs w:val="20"/>
              </w:rPr>
            </w:pPr>
            <w:r w:rsidRPr="00F7163C">
              <w:rPr>
                <w:rFonts w:ascii="Times New Roman" w:hAnsi="Times New Roman" w:cs="Times New Roman"/>
                <w:sz w:val="20"/>
                <w:szCs w:val="20"/>
              </w:rPr>
              <w:t>26.48</w:t>
            </w:r>
            <w:r w:rsidRPr="00F7163C">
              <w:rPr>
                <w:rFonts w:ascii="Times New Roman" w:hAnsi="Times New Roman" w:cs="Times New Roman"/>
                <w:sz w:val="20"/>
                <w:szCs w:val="20"/>
                <w:vertAlign w:val="superscript"/>
              </w:rPr>
              <w:t>f</w:t>
            </w:r>
          </w:p>
        </w:tc>
        <w:tc>
          <w:tcPr>
            <w:tcW w:w="500" w:type="pct"/>
            <w:shd w:val="clear" w:color="auto" w:fill="auto"/>
          </w:tcPr>
          <w:p w14:paraId="100E22A7" w14:textId="5DB6B7D9" w:rsidR="004B6114" w:rsidRPr="00F7163C" w:rsidRDefault="004B6114" w:rsidP="00AD780E">
            <w:pPr>
              <w:jc w:val="center"/>
              <w:rPr>
                <w:rFonts w:ascii="Times New Roman" w:hAnsi="Times New Roman" w:cs="Times New Roman"/>
                <w:sz w:val="20"/>
                <w:szCs w:val="20"/>
              </w:rPr>
            </w:pPr>
            <w:r w:rsidRPr="00F7163C">
              <w:rPr>
                <w:rFonts w:ascii="Times New Roman" w:hAnsi="Times New Roman" w:cs="Times New Roman"/>
                <w:sz w:val="20"/>
                <w:szCs w:val="20"/>
              </w:rPr>
              <w:t>28.48</w:t>
            </w:r>
            <w:r w:rsidRPr="00F7163C">
              <w:rPr>
                <w:rFonts w:ascii="Times New Roman" w:hAnsi="Times New Roman" w:cs="Times New Roman"/>
                <w:sz w:val="20"/>
                <w:szCs w:val="20"/>
                <w:vertAlign w:val="superscript"/>
              </w:rPr>
              <w:t>e</w:t>
            </w:r>
          </w:p>
        </w:tc>
      </w:tr>
      <w:tr w:rsidR="00EA5C08" w:rsidRPr="00F7163C" w14:paraId="67C20BC7" w14:textId="77777777" w:rsidTr="00AD780E">
        <w:trPr>
          <w:trHeight w:val="20"/>
        </w:trPr>
        <w:tc>
          <w:tcPr>
            <w:tcW w:w="1545" w:type="pct"/>
            <w:shd w:val="clear" w:color="auto" w:fill="auto"/>
          </w:tcPr>
          <w:p w14:paraId="4FA52F51" w14:textId="7942CD66" w:rsidR="004B6114" w:rsidRPr="00F7163C" w:rsidRDefault="004B6114" w:rsidP="00F7163C">
            <w:pPr>
              <w:rPr>
                <w:rFonts w:ascii="Times New Roman" w:hAnsi="Times New Roman" w:cs="Times New Roman"/>
                <w:i/>
                <w:iCs/>
                <w:sz w:val="20"/>
                <w:szCs w:val="20"/>
              </w:rPr>
            </w:pPr>
            <w:r w:rsidRPr="00F7163C">
              <w:rPr>
                <w:rFonts w:ascii="Times New Roman" w:hAnsi="Times New Roman" w:cs="Times New Roman"/>
                <w:i/>
                <w:iCs/>
                <w:sz w:val="20"/>
                <w:szCs w:val="20"/>
              </w:rPr>
              <w:t xml:space="preserve">Albezia amara </w:t>
            </w:r>
            <w:r w:rsidRPr="00F7163C">
              <w:rPr>
                <w:rFonts w:ascii="Times New Roman" w:hAnsi="Times New Roman" w:cs="Times New Roman"/>
                <w:sz w:val="20"/>
                <w:szCs w:val="20"/>
              </w:rPr>
              <w:t>(leaves)</w:t>
            </w:r>
          </w:p>
        </w:tc>
        <w:tc>
          <w:tcPr>
            <w:tcW w:w="455" w:type="pct"/>
            <w:shd w:val="clear" w:color="auto" w:fill="auto"/>
          </w:tcPr>
          <w:p w14:paraId="0F151058" w14:textId="2DCE85A6" w:rsidR="004B6114" w:rsidRPr="00F7163C" w:rsidRDefault="004B6114" w:rsidP="00AD780E">
            <w:pPr>
              <w:jc w:val="center"/>
              <w:rPr>
                <w:rFonts w:ascii="Times New Roman" w:hAnsi="Times New Roman" w:cs="Times New Roman"/>
                <w:sz w:val="20"/>
                <w:szCs w:val="20"/>
              </w:rPr>
            </w:pPr>
            <w:r w:rsidRPr="00F7163C">
              <w:rPr>
                <w:rFonts w:ascii="Times New Roman" w:hAnsi="Times New Roman" w:cs="Times New Roman"/>
                <w:sz w:val="20"/>
                <w:szCs w:val="20"/>
              </w:rPr>
              <w:t>1.33</w:t>
            </w:r>
            <w:r w:rsidRPr="00F7163C">
              <w:rPr>
                <w:rFonts w:ascii="Times New Roman" w:hAnsi="Times New Roman" w:cs="Times New Roman"/>
                <w:sz w:val="20"/>
                <w:szCs w:val="20"/>
                <w:vertAlign w:val="superscript"/>
              </w:rPr>
              <w:t>e</w:t>
            </w:r>
          </w:p>
        </w:tc>
        <w:tc>
          <w:tcPr>
            <w:tcW w:w="500" w:type="pct"/>
            <w:shd w:val="clear" w:color="auto" w:fill="auto"/>
          </w:tcPr>
          <w:p w14:paraId="3620B23F" w14:textId="6A657120" w:rsidR="004B6114" w:rsidRPr="00F7163C" w:rsidRDefault="004B6114" w:rsidP="00AD780E">
            <w:pPr>
              <w:jc w:val="center"/>
              <w:rPr>
                <w:rFonts w:ascii="Times New Roman" w:hAnsi="Times New Roman" w:cs="Times New Roman"/>
                <w:sz w:val="20"/>
                <w:szCs w:val="20"/>
              </w:rPr>
            </w:pPr>
            <w:r w:rsidRPr="00F7163C">
              <w:rPr>
                <w:rFonts w:ascii="Times New Roman" w:hAnsi="Times New Roman" w:cs="Times New Roman"/>
                <w:sz w:val="20"/>
                <w:szCs w:val="20"/>
              </w:rPr>
              <w:t>1.96</w:t>
            </w:r>
            <w:r w:rsidRPr="00F7163C">
              <w:rPr>
                <w:rFonts w:ascii="Times New Roman" w:hAnsi="Times New Roman" w:cs="Times New Roman"/>
                <w:sz w:val="20"/>
                <w:szCs w:val="20"/>
                <w:vertAlign w:val="superscript"/>
              </w:rPr>
              <w:t>f</w:t>
            </w:r>
          </w:p>
        </w:tc>
        <w:tc>
          <w:tcPr>
            <w:tcW w:w="500" w:type="pct"/>
            <w:shd w:val="clear" w:color="auto" w:fill="auto"/>
          </w:tcPr>
          <w:p w14:paraId="1F62F028" w14:textId="5D80A582" w:rsidR="004B6114" w:rsidRPr="00F7163C" w:rsidRDefault="004B6114" w:rsidP="00AD780E">
            <w:pPr>
              <w:jc w:val="center"/>
              <w:rPr>
                <w:rFonts w:ascii="Times New Roman" w:hAnsi="Times New Roman" w:cs="Times New Roman"/>
                <w:sz w:val="20"/>
                <w:szCs w:val="20"/>
              </w:rPr>
            </w:pPr>
            <w:r w:rsidRPr="00F7163C">
              <w:rPr>
                <w:rFonts w:ascii="Times New Roman" w:hAnsi="Times New Roman" w:cs="Times New Roman"/>
                <w:sz w:val="20"/>
                <w:szCs w:val="20"/>
              </w:rPr>
              <w:t>1.33</w:t>
            </w:r>
            <w:r w:rsidRPr="00F7163C">
              <w:rPr>
                <w:rFonts w:ascii="Times New Roman" w:hAnsi="Times New Roman" w:cs="Times New Roman"/>
                <w:sz w:val="20"/>
                <w:szCs w:val="20"/>
                <w:vertAlign w:val="superscript"/>
              </w:rPr>
              <w:t>e</w:t>
            </w:r>
          </w:p>
        </w:tc>
        <w:tc>
          <w:tcPr>
            <w:tcW w:w="500" w:type="pct"/>
            <w:shd w:val="clear" w:color="auto" w:fill="auto"/>
          </w:tcPr>
          <w:p w14:paraId="31A3FD22" w14:textId="7EC3F4A4" w:rsidR="004B6114" w:rsidRPr="00F7163C" w:rsidRDefault="004B6114" w:rsidP="00AD780E">
            <w:pPr>
              <w:jc w:val="center"/>
              <w:rPr>
                <w:rFonts w:ascii="Times New Roman" w:hAnsi="Times New Roman" w:cs="Times New Roman"/>
                <w:sz w:val="20"/>
                <w:szCs w:val="20"/>
              </w:rPr>
            </w:pPr>
            <w:r w:rsidRPr="00F7163C">
              <w:rPr>
                <w:rFonts w:ascii="Times New Roman" w:hAnsi="Times New Roman" w:cs="Times New Roman"/>
                <w:sz w:val="20"/>
                <w:szCs w:val="20"/>
              </w:rPr>
              <w:t>1.67</w:t>
            </w:r>
            <w:r w:rsidRPr="00F7163C">
              <w:rPr>
                <w:rFonts w:ascii="Times New Roman" w:hAnsi="Times New Roman" w:cs="Times New Roman"/>
                <w:sz w:val="20"/>
                <w:szCs w:val="20"/>
                <w:vertAlign w:val="superscript"/>
              </w:rPr>
              <w:t>f</w:t>
            </w:r>
          </w:p>
        </w:tc>
        <w:tc>
          <w:tcPr>
            <w:tcW w:w="500" w:type="pct"/>
            <w:shd w:val="clear" w:color="auto" w:fill="auto"/>
          </w:tcPr>
          <w:p w14:paraId="7B32C994" w14:textId="7C9C677F" w:rsidR="004B6114" w:rsidRPr="00F7163C" w:rsidRDefault="004B6114" w:rsidP="00AD780E">
            <w:pPr>
              <w:jc w:val="center"/>
              <w:rPr>
                <w:rFonts w:ascii="Times New Roman" w:hAnsi="Times New Roman" w:cs="Times New Roman"/>
                <w:sz w:val="20"/>
                <w:szCs w:val="20"/>
              </w:rPr>
            </w:pPr>
            <w:r w:rsidRPr="00F7163C">
              <w:rPr>
                <w:rFonts w:ascii="Times New Roman" w:hAnsi="Times New Roman" w:cs="Times New Roman"/>
                <w:sz w:val="20"/>
                <w:szCs w:val="20"/>
              </w:rPr>
              <w:t>3.33</w:t>
            </w:r>
            <w:r w:rsidRPr="00F7163C">
              <w:rPr>
                <w:rFonts w:ascii="Times New Roman" w:hAnsi="Times New Roman" w:cs="Times New Roman"/>
                <w:sz w:val="20"/>
                <w:szCs w:val="20"/>
                <w:vertAlign w:val="superscript"/>
              </w:rPr>
              <w:t>f</w:t>
            </w:r>
          </w:p>
        </w:tc>
        <w:tc>
          <w:tcPr>
            <w:tcW w:w="500" w:type="pct"/>
            <w:shd w:val="clear" w:color="auto" w:fill="auto"/>
          </w:tcPr>
          <w:p w14:paraId="666C36DD" w14:textId="28EAE831" w:rsidR="004B6114" w:rsidRPr="00F7163C" w:rsidRDefault="004B6114" w:rsidP="00AD780E">
            <w:pPr>
              <w:jc w:val="center"/>
              <w:rPr>
                <w:rFonts w:ascii="Times New Roman" w:hAnsi="Times New Roman" w:cs="Times New Roman"/>
                <w:sz w:val="20"/>
                <w:szCs w:val="20"/>
              </w:rPr>
            </w:pPr>
            <w:r w:rsidRPr="00F7163C">
              <w:rPr>
                <w:rFonts w:ascii="Times New Roman" w:hAnsi="Times New Roman" w:cs="Times New Roman"/>
                <w:sz w:val="20"/>
                <w:szCs w:val="20"/>
              </w:rPr>
              <w:t>5.49</w:t>
            </w:r>
            <w:r w:rsidRPr="00F7163C">
              <w:rPr>
                <w:rFonts w:ascii="Times New Roman" w:hAnsi="Times New Roman" w:cs="Times New Roman"/>
                <w:sz w:val="20"/>
                <w:szCs w:val="20"/>
                <w:vertAlign w:val="superscript"/>
              </w:rPr>
              <w:t>h</w:t>
            </w:r>
          </w:p>
        </w:tc>
        <w:tc>
          <w:tcPr>
            <w:tcW w:w="500" w:type="pct"/>
            <w:shd w:val="clear" w:color="auto" w:fill="auto"/>
          </w:tcPr>
          <w:p w14:paraId="60819F1D" w14:textId="1E0B5C23" w:rsidR="004B6114" w:rsidRPr="00F7163C" w:rsidRDefault="004B6114" w:rsidP="00AD780E">
            <w:pPr>
              <w:jc w:val="center"/>
              <w:rPr>
                <w:rFonts w:ascii="Times New Roman" w:hAnsi="Times New Roman" w:cs="Times New Roman"/>
                <w:sz w:val="20"/>
                <w:szCs w:val="20"/>
              </w:rPr>
            </w:pPr>
            <w:r w:rsidRPr="00F7163C">
              <w:rPr>
                <w:rFonts w:ascii="Times New Roman" w:hAnsi="Times New Roman" w:cs="Times New Roman"/>
                <w:sz w:val="20"/>
                <w:szCs w:val="20"/>
              </w:rPr>
              <w:t>6.49</w:t>
            </w:r>
            <w:r w:rsidRPr="00F7163C">
              <w:rPr>
                <w:rFonts w:ascii="Times New Roman" w:hAnsi="Times New Roman" w:cs="Times New Roman"/>
                <w:sz w:val="20"/>
                <w:szCs w:val="20"/>
                <w:vertAlign w:val="superscript"/>
              </w:rPr>
              <w:t>g</w:t>
            </w:r>
          </w:p>
        </w:tc>
      </w:tr>
      <w:tr w:rsidR="00EA5C08" w:rsidRPr="00F7163C" w14:paraId="0C318FA8" w14:textId="77777777" w:rsidTr="00AD780E">
        <w:trPr>
          <w:trHeight w:val="20"/>
        </w:trPr>
        <w:tc>
          <w:tcPr>
            <w:tcW w:w="1545" w:type="pct"/>
            <w:shd w:val="clear" w:color="auto" w:fill="auto"/>
            <w:hideMark/>
          </w:tcPr>
          <w:p w14:paraId="652EBCAA" w14:textId="1C339BB7" w:rsidR="00FF68B8" w:rsidRPr="00F7163C" w:rsidRDefault="00FF68B8" w:rsidP="00F7163C">
            <w:pPr>
              <w:rPr>
                <w:rFonts w:ascii="Times New Roman" w:hAnsi="Times New Roman" w:cs="Times New Roman"/>
                <w:i/>
                <w:iCs/>
                <w:sz w:val="20"/>
                <w:szCs w:val="20"/>
              </w:rPr>
            </w:pPr>
            <w:r w:rsidRPr="00F7163C">
              <w:rPr>
                <w:rFonts w:ascii="Times New Roman" w:hAnsi="Times New Roman" w:cs="Times New Roman"/>
                <w:i/>
                <w:iCs/>
                <w:sz w:val="20"/>
                <w:szCs w:val="20"/>
              </w:rPr>
              <w:t xml:space="preserve">Albezia amara </w:t>
            </w:r>
            <w:r w:rsidRPr="00F7163C">
              <w:rPr>
                <w:rFonts w:ascii="Times New Roman" w:hAnsi="Times New Roman" w:cs="Times New Roman"/>
                <w:sz w:val="20"/>
                <w:szCs w:val="20"/>
              </w:rPr>
              <w:t>(pod</w:t>
            </w:r>
            <w:r w:rsidR="00F909D0" w:rsidRPr="00F7163C">
              <w:rPr>
                <w:rFonts w:ascii="Times New Roman" w:hAnsi="Times New Roman" w:cs="Times New Roman"/>
                <w:sz w:val="20"/>
                <w:szCs w:val="20"/>
              </w:rPr>
              <w:t>s</w:t>
            </w:r>
            <w:r w:rsidRPr="00F7163C">
              <w:rPr>
                <w:rFonts w:ascii="Times New Roman" w:hAnsi="Times New Roman" w:cs="Times New Roman"/>
                <w:sz w:val="20"/>
                <w:szCs w:val="20"/>
              </w:rPr>
              <w:t>)</w:t>
            </w:r>
          </w:p>
        </w:tc>
        <w:tc>
          <w:tcPr>
            <w:tcW w:w="455" w:type="pct"/>
            <w:shd w:val="clear" w:color="auto" w:fill="auto"/>
            <w:hideMark/>
          </w:tcPr>
          <w:p w14:paraId="4D08AB96" w14:textId="42AF6F33"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4.99</w:t>
            </w:r>
            <w:r w:rsidR="004E11D5" w:rsidRPr="00F7163C">
              <w:rPr>
                <w:rFonts w:ascii="Times New Roman" w:hAnsi="Times New Roman" w:cs="Times New Roman"/>
                <w:sz w:val="20"/>
                <w:szCs w:val="20"/>
                <w:vertAlign w:val="superscript"/>
              </w:rPr>
              <w:t>ab</w:t>
            </w:r>
          </w:p>
        </w:tc>
        <w:tc>
          <w:tcPr>
            <w:tcW w:w="500" w:type="pct"/>
            <w:shd w:val="clear" w:color="auto" w:fill="auto"/>
            <w:hideMark/>
          </w:tcPr>
          <w:p w14:paraId="60AB6D8F" w14:textId="7B42538F"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7.97</w:t>
            </w:r>
            <w:r w:rsidR="0037148A" w:rsidRPr="00F7163C">
              <w:rPr>
                <w:rFonts w:ascii="Times New Roman" w:hAnsi="Times New Roman" w:cs="Times New Roman"/>
                <w:sz w:val="20"/>
                <w:szCs w:val="20"/>
                <w:vertAlign w:val="superscript"/>
              </w:rPr>
              <w:t>bc</w:t>
            </w:r>
          </w:p>
        </w:tc>
        <w:tc>
          <w:tcPr>
            <w:tcW w:w="500" w:type="pct"/>
            <w:shd w:val="clear" w:color="auto" w:fill="auto"/>
            <w:hideMark/>
          </w:tcPr>
          <w:p w14:paraId="2B96FF83" w14:textId="666D1B33"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10.64</w:t>
            </w:r>
            <w:r w:rsidR="00D87311" w:rsidRPr="00F7163C">
              <w:rPr>
                <w:rFonts w:ascii="Times New Roman" w:hAnsi="Times New Roman" w:cs="Times New Roman"/>
                <w:sz w:val="20"/>
                <w:szCs w:val="20"/>
                <w:vertAlign w:val="superscript"/>
              </w:rPr>
              <w:t>b</w:t>
            </w:r>
          </w:p>
        </w:tc>
        <w:tc>
          <w:tcPr>
            <w:tcW w:w="500" w:type="pct"/>
            <w:shd w:val="clear" w:color="auto" w:fill="auto"/>
            <w:hideMark/>
          </w:tcPr>
          <w:p w14:paraId="5AD50208" w14:textId="3183E0E8"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14.64</w:t>
            </w:r>
            <w:r w:rsidR="00ED6435" w:rsidRPr="00F7163C">
              <w:rPr>
                <w:rFonts w:ascii="Times New Roman" w:hAnsi="Times New Roman" w:cs="Times New Roman"/>
                <w:sz w:val="20"/>
                <w:szCs w:val="20"/>
                <w:vertAlign w:val="superscript"/>
              </w:rPr>
              <w:t>c</w:t>
            </w:r>
          </w:p>
        </w:tc>
        <w:tc>
          <w:tcPr>
            <w:tcW w:w="500" w:type="pct"/>
            <w:shd w:val="clear" w:color="auto" w:fill="auto"/>
            <w:hideMark/>
          </w:tcPr>
          <w:p w14:paraId="38BBC4A6" w14:textId="525A5B80"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23.62</w:t>
            </w:r>
            <w:r w:rsidR="00B04563" w:rsidRPr="00F7163C">
              <w:rPr>
                <w:rFonts w:ascii="Times New Roman" w:hAnsi="Times New Roman" w:cs="Times New Roman"/>
                <w:sz w:val="20"/>
                <w:szCs w:val="20"/>
                <w:vertAlign w:val="superscript"/>
              </w:rPr>
              <w:t>c</w:t>
            </w:r>
          </w:p>
        </w:tc>
        <w:tc>
          <w:tcPr>
            <w:tcW w:w="500" w:type="pct"/>
            <w:shd w:val="clear" w:color="auto" w:fill="auto"/>
            <w:hideMark/>
          </w:tcPr>
          <w:p w14:paraId="1673E2AF" w14:textId="0A55C75C"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31.42</w:t>
            </w:r>
            <w:r w:rsidR="008E7F7F" w:rsidRPr="00F7163C">
              <w:rPr>
                <w:rFonts w:ascii="Times New Roman" w:hAnsi="Times New Roman" w:cs="Times New Roman"/>
                <w:sz w:val="20"/>
                <w:szCs w:val="20"/>
                <w:vertAlign w:val="superscript"/>
              </w:rPr>
              <w:t>d</w:t>
            </w:r>
          </w:p>
        </w:tc>
        <w:tc>
          <w:tcPr>
            <w:tcW w:w="500" w:type="pct"/>
            <w:shd w:val="clear" w:color="auto" w:fill="auto"/>
            <w:hideMark/>
          </w:tcPr>
          <w:p w14:paraId="76CC06E6" w14:textId="62517070"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33.41</w:t>
            </w:r>
            <w:r w:rsidR="00B13657" w:rsidRPr="00F7163C">
              <w:rPr>
                <w:rFonts w:ascii="Times New Roman" w:hAnsi="Times New Roman" w:cs="Times New Roman"/>
                <w:sz w:val="20"/>
                <w:szCs w:val="20"/>
                <w:vertAlign w:val="superscript"/>
              </w:rPr>
              <w:t>d</w:t>
            </w:r>
          </w:p>
        </w:tc>
      </w:tr>
      <w:tr w:rsidR="00EA5C08" w:rsidRPr="00F7163C" w14:paraId="6290E858" w14:textId="77777777" w:rsidTr="00AD780E">
        <w:trPr>
          <w:trHeight w:val="20"/>
        </w:trPr>
        <w:tc>
          <w:tcPr>
            <w:tcW w:w="1545" w:type="pct"/>
            <w:shd w:val="clear" w:color="auto" w:fill="auto"/>
          </w:tcPr>
          <w:p w14:paraId="03E33812" w14:textId="1E3774E0" w:rsidR="004C0C52" w:rsidRPr="00F7163C" w:rsidRDefault="003060D4" w:rsidP="00F7163C">
            <w:pPr>
              <w:rPr>
                <w:rFonts w:ascii="Times New Roman" w:hAnsi="Times New Roman" w:cs="Times New Roman"/>
                <w:sz w:val="20"/>
                <w:szCs w:val="20"/>
              </w:rPr>
            </w:pPr>
            <w:r w:rsidRPr="00F7163C">
              <w:rPr>
                <w:rFonts w:ascii="Times New Roman" w:hAnsi="Times New Roman" w:cs="Times New Roman"/>
                <w:sz w:val="20"/>
                <w:szCs w:val="20"/>
              </w:rPr>
              <w:t xml:space="preserve">Mean </w:t>
            </w:r>
          </w:p>
        </w:tc>
        <w:tc>
          <w:tcPr>
            <w:tcW w:w="455" w:type="pct"/>
            <w:shd w:val="clear" w:color="auto" w:fill="auto"/>
          </w:tcPr>
          <w:p w14:paraId="3EEAB792" w14:textId="6DCC5DA1" w:rsidR="004C0C52" w:rsidRPr="00F7163C" w:rsidRDefault="003060D4" w:rsidP="00AD780E">
            <w:pPr>
              <w:jc w:val="center"/>
              <w:rPr>
                <w:rFonts w:ascii="Times New Roman" w:hAnsi="Times New Roman" w:cs="Times New Roman"/>
                <w:sz w:val="20"/>
                <w:szCs w:val="20"/>
              </w:rPr>
            </w:pPr>
            <w:r w:rsidRPr="00F7163C">
              <w:rPr>
                <w:rFonts w:ascii="Times New Roman" w:hAnsi="Times New Roman" w:cs="Times New Roman"/>
                <w:sz w:val="20"/>
                <w:szCs w:val="20"/>
              </w:rPr>
              <w:t>3.93</w:t>
            </w:r>
          </w:p>
        </w:tc>
        <w:tc>
          <w:tcPr>
            <w:tcW w:w="500" w:type="pct"/>
            <w:shd w:val="clear" w:color="auto" w:fill="auto"/>
          </w:tcPr>
          <w:p w14:paraId="4D913C3F" w14:textId="5430E844" w:rsidR="004C0C52" w:rsidRPr="00F7163C" w:rsidRDefault="003060D4" w:rsidP="00AD780E">
            <w:pPr>
              <w:jc w:val="center"/>
              <w:rPr>
                <w:rFonts w:ascii="Times New Roman" w:hAnsi="Times New Roman" w:cs="Times New Roman"/>
                <w:sz w:val="20"/>
                <w:szCs w:val="20"/>
              </w:rPr>
            </w:pPr>
            <w:r w:rsidRPr="00F7163C">
              <w:rPr>
                <w:rFonts w:ascii="Times New Roman" w:hAnsi="Times New Roman" w:cs="Times New Roman"/>
                <w:sz w:val="20"/>
                <w:szCs w:val="20"/>
              </w:rPr>
              <w:t>6.32</w:t>
            </w:r>
          </w:p>
        </w:tc>
        <w:tc>
          <w:tcPr>
            <w:tcW w:w="500" w:type="pct"/>
            <w:shd w:val="clear" w:color="auto" w:fill="auto"/>
          </w:tcPr>
          <w:p w14:paraId="57C11F6B" w14:textId="734B5F6D" w:rsidR="004C0C52" w:rsidRPr="00F7163C" w:rsidRDefault="008A100E" w:rsidP="00AD780E">
            <w:pPr>
              <w:jc w:val="center"/>
              <w:rPr>
                <w:rFonts w:ascii="Times New Roman" w:hAnsi="Times New Roman" w:cs="Times New Roman"/>
                <w:sz w:val="20"/>
                <w:szCs w:val="20"/>
              </w:rPr>
            </w:pPr>
            <w:r w:rsidRPr="00F7163C">
              <w:rPr>
                <w:rFonts w:ascii="Times New Roman" w:hAnsi="Times New Roman" w:cs="Times New Roman"/>
                <w:sz w:val="20"/>
                <w:szCs w:val="20"/>
              </w:rPr>
              <w:t>8</w:t>
            </w:r>
            <w:r w:rsidR="003060D4" w:rsidRPr="00F7163C">
              <w:rPr>
                <w:rFonts w:ascii="Times New Roman" w:hAnsi="Times New Roman" w:cs="Times New Roman"/>
                <w:sz w:val="20"/>
                <w:szCs w:val="20"/>
              </w:rPr>
              <w:t>.9</w:t>
            </w:r>
            <w:r w:rsidRPr="00F7163C">
              <w:rPr>
                <w:rFonts w:ascii="Times New Roman" w:hAnsi="Times New Roman" w:cs="Times New Roman"/>
                <w:sz w:val="20"/>
                <w:szCs w:val="20"/>
              </w:rPr>
              <w:t>8</w:t>
            </w:r>
          </w:p>
        </w:tc>
        <w:tc>
          <w:tcPr>
            <w:tcW w:w="500" w:type="pct"/>
            <w:shd w:val="clear" w:color="auto" w:fill="auto"/>
          </w:tcPr>
          <w:p w14:paraId="26DF203E" w14:textId="2D98D9ED" w:rsidR="004C0C52" w:rsidRPr="00F7163C" w:rsidRDefault="003060D4" w:rsidP="00AD780E">
            <w:pPr>
              <w:jc w:val="center"/>
              <w:rPr>
                <w:rFonts w:ascii="Times New Roman" w:hAnsi="Times New Roman" w:cs="Times New Roman"/>
                <w:sz w:val="20"/>
                <w:szCs w:val="20"/>
              </w:rPr>
            </w:pPr>
            <w:r w:rsidRPr="00F7163C">
              <w:rPr>
                <w:rFonts w:ascii="Times New Roman" w:hAnsi="Times New Roman" w:cs="Times New Roman"/>
                <w:sz w:val="20"/>
                <w:szCs w:val="20"/>
              </w:rPr>
              <w:t>12.36</w:t>
            </w:r>
          </w:p>
        </w:tc>
        <w:tc>
          <w:tcPr>
            <w:tcW w:w="500" w:type="pct"/>
            <w:shd w:val="clear" w:color="auto" w:fill="auto"/>
          </w:tcPr>
          <w:p w14:paraId="58E4B23B" w14:textId="5BED205A" w:rsidR="004C0C52" w:rsidRPr="00F7163C" w:rsidRDefault="00D602FC" w:rsidP="00AD780E">
            <w:pPr>
              <w:jc w:val="center"/>
              <w:rPr>
                <w:rFonts w:ascii="Times New Roman" w:hAnsi="Times New Roman" w:cs="Times New Roman"/>
                <w:sz w:val="20"/>
                <w:szCs w:val="20"/>
              </w:rPr>
            </w:pPr>
            <w:r w:rsidRPr="00F7163C">
              <w:rPr>
                <w:rFonts w:ascii="Times New Roman" w:hAnsi="Times New Roman" w:cs="Times New Roman"/>
                <w:sz w:val="20"/>
                <w:szCs w:val="20"/>
              </w:rPr>
              <w:t>21.22</w:t>
            </w:r>
          </w:p>
        </w:tc>
        <w:tc>
          <w:tcPr>
            <w:tcW w:w="500" w:type="pct"/>
            <w:shd w:val="clear" w:color="auto" w:fill="auto"/>
          </w:tcPr>
          <w:p w14:paraId="589654C1" w14:textId="32FF12EF" w:rsidR="004C0C52" w:rsidRPr="00F7163C" w:rsidRDefault="003060D4" w:rsidP="00AD780E">
            <w:pPr>
              <w:jc w:val="center"/>
              <w:rPr>
                <w:rFonts w:ascii="Times New Roman" w:hAnsi="Times New Roman" w:cs="Times New Roman"/>
                <w:sz w:val="20"/>
                <w:szCs w:val="20"/>
              </w:rPr>
            </w:pPr>
            <w:r w:rsidRPr="00F7163C">
              <w:rPr>
                <w:rFonts w:ascii="Times New Roman" w:hAnsi="Times New Roman" w:cs="Times New Roman"/>
                <w:sz w:val="20"/>
                <w:szCs w:val="20"/>
              </w:rPr>
              <w:t>28.9</w:t>
            </w:r>
          </w:p>
        </w:tc>
        <w:tc>
          <w:tcPr>
            <w:tcW w:w="500" w:type="pct"/>
            <w:shd w:val="clear" w:color="auto" w:fill="auto"/>
          </w:tcPr>
          <w:p w14:paraId="1A3E495B" w14:textId="7E86266C" w:rsidR="004C0C52" w:rsidRPr="00F7163C" w:rsidRDefault="003060D4" w:rsidP="00AD780E">
            <w:pPr>
              <w:jc w:val="center"/>
              <w:rPr>
                <w:rFonts w:ascii="Times New Roman" w:hAnsi="Times New Roman" w:cs="Times New Roman"/>
                <w:sz w:val="20"/>
                <w:szCs w:val="20"/>
              </w:rPr>
            </w:pPr>
            <w:r w:rsidRPr="00F7163C">
              <w:rPr>
                <w:rFonts w:ascii="Times New Roman" w:hAnsi="Times New Roman" w:cs="Times New Roman"/>
                <w:sz w:val="20"/>
                <w:szCs w:val="20"/>
              </w:rPr>
              <w:t>31.9</w:t>
            </w:r>
          </w:p>
        </w:tc>
      </w:tr>
      <w:tr w:rsidR="00EA5C08" w:rsidRPr="00F7163C" w14:paraId="1D83C643" w14:textId="77777777" w:rsidTr="00AD780E">
        <w:trPr>
          <w:trHeight w:val="20"/>
        </w:trPr>
        <w:tc>
          <w:tcPr>
            <w:tcW w:w="1545" w:type="pct"/>
            <w:tcBorders>
              <w:bottom w:val="nil"/>
            </w:tcBorders>
            <w:shd w:val="clear" w:color="auto" w:fill="auto"/>
          </w:tcPr>
          <w:p w14:paraId="4D4AD3E9" w14:textId="02FE98A5" w:rsidR="001A4267" w:rsidRPr="00F7163C" w:rsidRDefault="001A4267" w:rsidP="00F7163C">
            <w:pPr>
              <w:rPr>
                <w:rFonts w:ascii="Times New Roman" w:hAnsi="Times New Roman" w:cs="Times New Roman"/>
                <w:sz w:val="20"/>
                <w:szCs w:val="20"/>
              </w:rPr>
            </w:pPr>
            <w:r w:rsidRPr="00F7163C">
              <w:rPr>
                <w:rFonts w:ascii="Times New Roman" w:hAnsi="Times New Roman" w:cs="Times New Roman"/>
                <w:sz w:val="20"/>
                <w:szCs w:val="20"/>
              </w:rPr>
              <w:t>SD</w:t>
            </w:r>
          </w:p>
        </w:tc>
        <w:tc>
          <w:tcPr>
            <w:tcW w:w="455" w:type="pct"/>
            <w:tcBorders>
              <w:bottom w:val="nil"/>
            </w:tcBorders>
            <w:shd w:val="clear" w:color="auto" w:fill="auto"/>
          </w:tcPr>
          <w:p w14:paraId="4AB076DF" w14:textId="6E565BDA" w:rsidR="001A4267" w:rsidRPr="00F7163C" w:rsidRDefault="008A100E" w:rsidP="00AD780E">
            <w:pPr>
              <w:jc w:val="center"/>
              <w:rPr>
                <w:rFonts w:ascii="Times New Roman" w:hAnsi="Times New Roman" w:cs="Times New Roman"/>
                <w:sz w:val="20"/>
                <w:szCs w:val="20"/>
              </w:rPr>
            </w:pPr>
            <w:r w:rsidRPr="00F7163C">
              <w:rPr>
                <w:rFonts w:ascii="Times New Roman" w:hAnsi="Times New Roman" w:cs="Times New Roman"/>
                <w:sz w:val="20"/>
                <w:szCs w:val="20"/>
              </w:rPr>
              <w:t>0.78</w:t>
            </w:r>
          </w:p>
        </w:tc>
        <w:tc>
          <w:tcPr>
            <w:tcW w:w="500" w:type="pct"/>
            <w:tcBorders>
              <w:bottom w:val="nil"/>
            </w:tcBorders>
            <w:shd w:val="clear" w:color="auto" w:fill="auto"/>
          </w:tcPr>
          <w:p w14:paraId="6ECD320F" w14:textId="70B5FD3C" w:rsidR="001A4267" w:rsidRPr="00F7163C" w:rsidRDefault="008A100E" w:rsidP="00AD780E">
            <w:pPr>
              <w:jc w:val="center"/>
              <w:rPr>
                <w:rFonts w:ascii="Times New Roman" w:hAnsi="Times New Roman" w:cs="Times New Roman"/>
                <w:sz w:val="20"/>
                <w:szCs w:val="20"/>
              </w:rPr>
            </w:pPr>
            <w:r w:rsidRPr="00F7163C">
              <w:rPr>
                <w:rFonts w:ascii="Times New Roman" w:hAnsi="Times New Roman" w:cs="Times New Roman"/>
                <w:sz w:val="20"/>
                <w:szCs w:val="20"/>
              </w:rPr>
              <w:t>0.68</w:t>
            </w:r>
          </w:p>
        </w:tc>
        <w:tc>
          <w:tcPr>
            <w:tcW w:w="500" w:type="pct"/>
            <w:tcBorders>
              <w:bottom w:val="nil"/>
            </w:tcBorders>
            <w:shd w:val="clear" w:color="auto" w:fill="auto"/>
          </w:tcPr>
          <w:p w14:paraId="51065C9D" w14:textId="3A73100D" w:rsidR="001A4267" w:rsidRPr="00F7163C" w:rsidRDefault="008A100E" w:rsidP="00AD780E">
            <w:pPr>
              <w:jc w:val="center"/>
              <w:rPr>
                <w:rFonts w:ascii="Times New Roman" w:hAnsi="Times New Roman" w:cs="Times New Roman"/>
                <w:sz w:val="20"/>
                <w:szCs w:val="20"/>
              </w:rPr>
            </w:pPr>
            <w:r w:rsidRPr="00F7163C">
              <w:rPr>
                <w:rFonts w:ascii="Times New Roman" w:hAnsi="Times New Roman" w:cs="Times New Roman"/>
                <w:sz w:val="20"/>
                <w:szCs w:val="20"/>
              </w:rPr>
              <w:t>0.68</w:t>
            </w:r>
          </w:p>
        </w:tc>
        <w:tc>
          <w:tcPr>
            <w:tcW w:w="500" w:type="pct"/>
            <w:tcBorders>
              <w:bottom w:val="nil"/>
            </w:tcBorders>
            <w:shd w:val="clear" w:color="auto" w:fill="auto"/>
          </w:tcPr>
          <w:p w14:paraId="7C1BD3EA" w14:textId="5FA1C26C" w:rsidR="001A4267" w:rsidRPr="00F7163C" w:rsidRDefault="003B4FC0" w:rsidP="00AD780E">
            <w:pPr>
              <w:jc w:val="center"/>
              <w:rPr>
                <w:rFonts w:ascii="Times New Roman" w:hAnsi="Times New Roman" w:cs="Times New Roman"/>
                <w:sz w:val="20"/>
                <w:szCs w:val="20"/>
              </w:rPr>
            </w:pPr>
            <w:r w:rsidRPr="00F7163C">
              <w:rPr>
                <w:rFonts w:ascii="Times New Roman" w:hAnsi="Times New Roman" w:cs="Times New Roman"/>
                <w:sz w:val="20"/>
                <w:szCs w:val="20"/>
              </w:rPr>
              <w:t>0.61</w:t>
            </w:r>
          </w:p>
        </w:tc>
        <w:tc>
          <w:tcPr>
            <w:tcW w:w="500" w:type="pct"/>
            <w:tcBorders>
              <w:bottom w:val="nil"/>
            </w:tcBorders>
            <w:shd w:val="clear" w:color="auto" w:fill="auto"/>
          </w:tcPr>
          <w:p w14:paraId="529DB2E4" w14:textId="238DE0D8" w:rsidR="001A4267" w:rsidRPr="00F7163C" w:rsidRDefault="00D602FC" w:rsidP="00AD780E">
            <w:pPr>
              <w:jc w:val="center"/>
              <w:rPr>
                <w:rFonts w:ascii="Times New Roman" w:hAnsi="Times New Roman" w:cs="Times New Roman"/>
                <w:sz w:val="20"/>
                <w:szCs w:val="20"/>
              </w:rPr>
            </w:pPr>
            <w:r w:rsidRPr="00F7163C">
              <w:rPr>
                <w:rFonts w:ascii="Times New Roman" w:hAnsi="Times New Roman" w:cs="Times New Roman"/>
                <w:sz w:val="20"/>
                <w:szCs w:val="20"/>
              </w:rPr>
              <w:t>0.8</w:t>
            </w:r>
          </w:p>
        </w:tc>
        <w:tc>
          <w:tcPr>
            <w:tcW w:w="500" w:type="pct"/>
            <w:tcBorders>
              <w:bottom w:val="nil"/>
            </w:tcBorders>
            <w:shd w:val="clear" w:color="auto" w:fill="auto"/>
          </w:tcPr>
          <w:p w14:paraId="06E4AA7A" w14:textId="783EC199" w:rsidR="001A4267" w:rsidRPr="00F7163C" w:rsidRDefault="001A4267" w:rsidP="00AD780E">
            <w:pPr>
              <w:jc w:val="center"/>
              <w:rPr>
                <w:rFonts w:ascii="Times New Roman" w:hAnsi="Times New Roman" w:cs="Times New Roman"/>
                <w:sz w:val="20"/>
                <w:szCs w:val="20"/>
              </w:rPr>
            </w:pPr>
            <w:r w:rsidRPr="00F7163C">
              <w:rPr>
                <w:rFonts w:ascii="Times New Roman" w:hAnsi="Times New Roman" w:cs="Times New Roman"/>
                <w:sz w:val="20"/>
                <w:szCs w:val="20"/>
              </w:rPr>
              <w:t>12.28</w:t>
            </w:r>
          </w:p>
        </w:tc>
        <w:tc>
          <w:tcPr>
            <w:tcW w:w="500" w:type="pct"/>
            <w:tcBorders>
              <w:bottom w:val="nil"/>
            </w:tcBorders>
            <w:shd w:val="clear" w:color="auto" w:fill="auto"/>
          </w:tcPr>
          <w:p w14:paraId="0D6CAF0A" w14:textId="76B29741" w:rsidR="001A4267" w:rsidRPr="00F7163C" w:rsidRDefault="001A4267" w:rsidP="00AD780E">
            <w:pPr>
              <w:jc w:val="center"/>
              <w:rPr>
                <w:rFonts w:ascii="Times New Roman" w:hAnsi="Times New Roman" w:cs="Times New Roman"/>
                <w:sz w:val="20"/>
                <w:szCs w:val="20"/>
              </w:rPr>
            </w:pPr>
            <w:r w:rsidRPr="00F7163C">
              <w:rPr>
                <w:rFonts w:ascii="Times New Roman" w:hAnsi="Times New Roman" w:cs="Times New Roman"/>
                <w:sz w:val="20"/>
                <w:szCs w:val="20"/>
              </w:rPr>
              <w:t>13.56</w:t>
            </w:r>
          </w:p>
        </w:tc>
      </w:tr>
      <w:tr w:rsidR="00EA5C08" w:rsidRPr="00F7163C" w14:paraId="5DB749BC" w14:textId="77777777" w:rsidTr="00AD780E">
        <w:trPr>
          <w:trHeight w:val="20"/>
        </w:trPr>
        <w:tc>
          <w:tcPr>
            <w:tcW w:w="1545" w:type="pct"/>
            <w:tcBorders>
              <w:top w:val="nil"/>
              <w:bottom w:val="nil"/>
            </w:tcBorders>
            <w:shd w:val="clear" w:color="auto" w:fill="auto"/>
          </w:tcPr>
          <w:p w14:paraId="4C2F6F8E" w14:textId="6FE1A06E" w:rsidR="00CB04A3" w:rsidRPr="00F7163C" w:rsidRDefault="00CB04A3" w:rsidP="00F7163C">
            <w:pPr>
              <w:rPr>
                <w:rFonts w:ascii="Times New Roman" w:hAnsi="Times New Roman" w:cs="Times New Roman"/>
                <w:sz w:val="20"/>
                <w:szCs w:val="20"/>
              </w:rPr>
            </w:pPr>
            <w:r w:rsidRPr="00F7163C">
              <w:rPr>
                <w:rFonts w:ascii="Times New Roman" w:hAnsi="Times New Roman" w:cs="Times New Roman"/>
                <w:sz w:val="20"/>
                <w:szCs w:val="20"/>
              </w:rPr>
              <w:t>CV</w:t>
            </w:r>
          </w:p>
        </w:tc>
        <w:tc>
          <w:tcPr>
            <w:tcW w:w="455" w:type="pct"/>
            <w:tcBorders>
              <w:top w:val="nil"/>
              <w:bottom w:val="nil"/>
            </w:tcBorders>
            <w:shd w:val="clear" w:color="auto" w:fill="auto"/>
          </w:tcPr>
          <w:p w14:paraId="52D7879B" w14:textId="6D979C25" w:rsidR="00CB04A3" w:rsidRPr="00F7163C" w:rsidRDefault="008A100E" w:rsidP="00AD780E">
            <w:pPr>
              <w:jc w:val="center"/>
              <w:rPr>
                <w:rFonts w:ascii="Times New Roman" w:hAnsi="Times New Roman" w:cs="Times New Roman"/>
                <w:sz w:val="20"/>
                <w:szCs w:val="20"/>
              </w:rPr>
            </w:pPr>
            <w:r w:rsidRPr="00F7163C">
              <w:rPr>
                <w:rFonts w:ascii="Times New Roman" w:hAnsi="Times New Roman" w:cs="Times New Roman"/>
                <w:color w:val="000000" w:themeColor="text1"/>
                <w:sz w:val="20"/>
                <w:szCs w:val="20"/>
              </w:rPr>
              <w:t>19.8</w:t>
            </w:r>
          </w:p>
        </w:tc>
        <w:tc>
          <w:tcPr>
            <w:tcW w:w="500" w:type="pct"/>
            <w:tcBorders>
              <w:top w:val="nil"/>
              <w:bottom w:val="nil"/>
            </w:tcBorders>
            <w:shd w:val="clear" w:color="auto" w:fill="auto"/>
          </w:tcPr>
          <w:p w14:paraId="317A2A2A" w14:textId="7BB0BD72" w:rsidR="00CB04A3" w:rsidRPr="00F7163C" w:rsidRDefault="008A100E" w:rsidP="00AD780E">
            <w:pPr>
              <w:jc w:val="center"/>
              <w:rPr>
                <w:rFonts w:ascii="Times New Roman" w:hAnsi="Times New Roman" w:cs="Times New Roman"/>
                <w:sz w:val="20"/>
                <w:szCs w:val="20"/>
              </w:rPr>
            </w:pPr>
            <w:r w:rsidRPr="00F7163C">
              <w:rPr>
                <w:rFonts w:ascii="Times New Roman" w:hAnsi="Times New Roman" w:cs="Times New Roman"/>
                <w:sz w:val="20"/>
                <w:szCs w:val="20"/>
              </w:rPr>
              <w:t>10.7</w:t>
            </w:r>
          </w:p>
        </w:tc>
        <w:tc>
          <w:tcPr>
            <w:tcW w:w="500" w:type="pct"/>
            <w:tcBorders>
              <w:top w:val="nil"/>
              <w:bottom w:val="nil"/>
            </w:tcBorders>
            <w:shd w:val="clear" w:color="auto" w:fill="auto"/>
          </w:tcPr>
          <w:p w14:paraId="36B05377" w14:textId="3D2051F5" w:rsidR="00CB04A3" w:rsidRPr="00F7163C" w:rsidRDefault="008A100E" w:rsidP="00AD780E">
            <w:pPr>
              <w:jc w:val="center"/>
              <w:rPr>
                <w:rFonts w:ascii="Times New Roman" w:hAnsi="Times New Roman" w:cs="Times New Roman"/>
                <w:sz w:val="20"/>
                <w:szCs w:val="20"/>
              </w:rPr>
            </w:pPr>
            <w:r w:rsidRPr="00F7163C">
              <w:rPr>
                <w:rFonts w:ascii="Times New Roman" w:hAnsi="Times New Roman" w:cs="Times New Roman"/>
                <w:sz w:val="20"/>
                <w:szCs w:val="20"/>
              </w:rPr>
              <w:t>7.6</w:t>
            </w:r>
          </w:p>
        </w:tc>
        <w:tc>
          <w:tcPr>
            <w:tcW w:w="500" w:type="pct"/>
            <w:tcBorders>
              <w:top w:val="nil"/>
              <w:bottom w:val="nil"/>
            </w:tcBorders>
            <w:shd w:val="clear" w:color="auto" w:fill="auto"/>
          </w:tcPr>
          <w:p w14:paraId="257EDDA4" w14:textId="60C36E7E" w:rsidR="00CB04A3" w:rsidRPr="00F7163C" w:rsidRDefault="003B4FC0" w:rsidP="00AD780E">
            <w:pPr>
              <w:jc w:val="center"/>
              <w:rPr>
                <w:rFonts w:ascii="Times New Roman" w:hAnsi="Times New Roman" w:cs="Times New Roman"/>
                <w:sz w:val="20"/>
                <w:szCs w:val="20"/>
              </w:rPr>
            </w:pPr>
            <w:r w:rsidRPr="00F7163C">
              <w:rPr>
                <w:rFonts w:ascii="Times New Roman" w:hAnsi="Times New Roman" w:cs="Times New Roman"/>
                <w:sz w:val="20"/>
                <w:szCs w:val="20"/>
              </w:rPr>
              <w:t>5.0</w:t>
            </w:r>
          </w:p>
        </w:tc>
        <w:tc>
          <w:tcPr>
            <w:tcW w:w="500" w:type="pct"/>
            <w:tcBorders>
              <w:top w:val="nil"/>
              <w:bottom w:val="nil"/>
            </w:tcBorders>
            <w:shd w:val="clear" w:color="auto" w:fill="auto"/>
          </w:tcPr>
          <w:p w14:paraId="0F099527" w14:textId="41323EC3" w:rsidR="00CB04A3" w:rsidRPr="00F7163C" w:rsidRDefault="00D602FC" w:rsidP="00AD780E">
            <w:pPr>
              <w:jc w:val="center"/>
              <w:rPr>
                <w:rFonts w:ascii="Times New Roman" w:hAnsi="Times New Roman" w:cs="Times New Roman"/>
                <w:sz w:val="20"/>
                <w:szCs w:val="20"/>
              </w:rPr>
            </w:pPr>
            <w:r w:rsidRPr="00F7163C">
              <w:rPr>
                <w:rFonts w:ascii="Times New Roman" w:hAnsi="Times New Roman" w:cs="Times New Roman"/>
                <w:sz w:val="20"/>
                <w:szCs w:val="20"/>
              </w:rPr>
              <w:t>3.8</w:t>
            </w:r>
          </w:p>
        </w:tc>
        <w:tc>
          <w:tcPr>
            <w:tcW w:w="500" w:type="pct"/>
            <w:tcBorders>
              <w:top w:val="nil"/>
              <w:bottom w:val="nil"/>
            </w:tcBorders>
            <w:shd w:val="clear" w:color="auto" w:fill="auto"/>
          </w:tcPr>
          <w:p w14:paraId="7DABB1F6" w14:textId="0A400AF5" w:rsidR="00CB04A3" w:rsidRPr="00F7163C" w:rsidRDefault="00D602FC" w:rsidP="00AD780E">
            <w:pPr>
              <w:jc w:val="center"/>
              <w:rPr>
                <w:rFonts w:ascii="Times New Roman" w:hAnsi="Times New Roman" w:cs="Times New Roman"/>
                <w:sz w:val="20"/>
                <w:szCs w:val="20"/>
              </w:rPr>
            </w:pPr>
            <w:r w:rsidRPr="00F7163C">
              <w:rPr>
                <w:rFonts w:ascii="Times New Roman" w:hAnsi="Times New Roman" w:cs="Times New Roman"/>
                <w:sz w:val="20"/>
                <w:szCs w:val="20"/>
              </w:rPr>
              <w:t>1.06</w:t>
            </w:r>
          </w:p>
        </w:tc>
        <w:tc>
          <w:tcPr>
            <w:tcW w:w="500" w:type="pct"/>
            <w:tcBorders>
              <w:top w:val="nil"/>
              <w:bottom w:val="nil"/>
            </w:tcBorders>
            <w:shd w:val="clear" w:color="auto" w:fill="auto"/>
          </w:tcPr>
          <w:p w14:paraId="3ED71E6E" w14:textId="4BA59AE3" w:rsidR="00CB04A3" w:rsidRPr="00F7163C" w:rsidRDefault="00287ACD" w:rsidP="00AD780E">
            <w:pPr>
              <w:jc w:val="center"/>
              <w:rPr>
                <w:rFonts w:ascii="Times New Roman" w:hAnsi="Times New Roman" w:cs="Times New Roman"/>
                <w:sz w:val="20"/>
                <w:szCs w:val="20"/>
              </w:rPr>
            </w:pPr>
            <w:r w:rsidRPr="00F7163C">
              <w:rPr>
                <w:rFonts w:ascii="Times New Roman" w:hAnsi="Times New Roman" w:cs="Times New Roman"/>
                <w:sz w:val="20"/>
                <w:szCs w:val="20"/>
              </w:rPr>
              <w:t>3.2</w:t>
            </w:r>
          </w:p>
        </w:tc>
      </w:tr>
      <w:tr w:rsidR="00EA5C08" w:rsidRPr="00F7163C" w14:paraId="35BB2E11" w14:textId="77777777" w:rsidTr="00AD780E">
        <w:trPr>
          <w:trHeight w:val="20"/>
        </w:trPr>
        <w:tc>
          <w:tcPr>
            <w:tcW w:w="1545" w:type="pct"/>
            <w:tcBorders>
              <w:top w:val="nil"/>
              <w:bottom w:val="nil"/>
            </w:tcBorders>
            <w:shd w:val="clear" w:color="auto" w:fill="auto"/>
            <w:hideMark/>
          </w:tcPr>
          <w:p w14:paraId="6460DB4C" w14:textId="77777777" w:rsidR="00FF68B8" w:rsidRPr="00F7163C" w:rsidRDefault="00FF68B8" w:rsidP="00F7163C">
            <w:pPr>
              <w:rPr>
                <w:rFonts w:ascii="Times New Roman" w:hAnsi="Times New Roman" w:cs="Times New Roman"/>
                <w:b/>
                <w:bCs/>
                <w:sz w:val="20"/>
                <w:szCs w:val="20"/>
              </w:rPr>
            </w:pPr>
            <w:r w:rsidRPr="00F7163C">
              <w:rPr>
                <w:rFonts w:ascii="Times New Roman" w:hAnsi="Times New Roman" w:cs="Times New Roman"/>
                <w:b/>
                <w:bCs/>
                <w:sz w:val="20"/>
                <w:szCs w:val="20"/>
              </w:rPr>
              <w:t xml:space="preserve">Midland </w:t>
            </w:r>
          </w:p>
        </w:tc>
        <w:tc>
          <w:tcPr>
            <w:tcW w:w="455" w:type="pct"/>
            <w:tcBorders>
              <w:top w:val="nil"/>
              <w:bottom w:val="nil"/>
            </w:tcBorders>
            <w:shd w:val="clear" w:color="auto" w:fill="auto"/>
            <w:hideMark/>
          </w:tcPr>
          <w:p w14:paraId="72C9E672" w14:textId="7C470272" w:rsidR="00FF68B8" w:rsidRPr="00F7163C" w:rsidRDefault="00FF68B8" w:rsidP="00AD780E">
            <w:pPr>
              <w:jc w:val="center"/>
              <w:rPr>
                <w:rFonts w:ascii="Times New Roman" w:hAnsi="Times New Roman" w:cs="Times New Roman"/>
                <w:sz w:val="20"/>
                <w:szCs w:val="20"/>
              </w:rPr>
            </w:pPr>
          </w:p>
        </w:tc>
        <w:tc>
          <w:tcPr>
            <w:tcW w:w="500" w:type="pct"/>
            <w:tcBorders>
              <w:top w:val="nil"/>
              <w:bottom w:val="nil"/>
            </w:tcBorders>
            <w:shd w:val="clear" w:color="auto" w:fill="auto"/>
            <w:hideMark/>
          </w:tcPr>
          <w:p w14:paraId="469A9C93" w14:textId="4B35BD69" w:rsidR="00FF68B8" w:rsidRPr="00F7163C" w:rsidRDefault="00FF68B8" w:rsidP="00AD780E">
            <w:pPr>
              <w:jc w:val="center"/>
              <w:rPr>
                <w:rFonts w:ascii="Times New Roman" w:hAnsi="Times New Roman" w:cs="Times New Roman"/>
                <w:sz w:val="20"/>
                <w:szCs w:val="20"/>
              </w:rPr>
            </w:pPr>
          </w:p>
        </w:tc>
        <w:tc>
          <w:tcPr>
            <w:tcW w:w="500" w:type="pct"/>
            <w:tcBorders>
              <w:top w:val="nil"/>
              <w:bottom w:val="nil"/>
            </w:tcBorders>
            <w:shd w:val="clear" w:color="auto" w:fill="auto"/>
            <w:hideMark/>
          </w:tcPr>
          <w:p w14:paraId="3475824E" w14:textId="67B0317F" w:rsidR="00FF68B8" w:rsidRPr="00F7163C" w:rsidRDefault="00FF68B8" w:rsidP="00AD780E">
            <w:pPr>
              <w:jc w:val="center"/>
              <w:rPr>
                <w:rFonts w:ascii="Times New Roman" w:hAnsi="Times New Roman" w:cs="Times New Roman"/>
                <w:sz w:val="20"/>
                <w:szCs w:val="20"/>
              </w:rPr>
            </w:pPr>
          </w:p>
        </w:tc>
        <w:tc>
          <w:tcPr>
            <w:tcW w:w="500" w:type="pct"/>
            <w:tcBorders>
              <w:top w:val="nil"/>
              <w:bottom w:val="nil"/>
            </w:tcBorders>
            <w:shd w:val="clear" w:color="auto" w:fill="auto"/>
            <w:hideMark/>
          </w:tcPr>
          <w:p w14:paraId="1B14A814" w14:textId="6D67B27F" w:rsidR="00FF68B8" w:rsidRPr="00F7163C" w:rsidRDefault="00FF68B8" w:rsidP="00AD780E">
            <w:pPr>
              <w:jc w:val="center"/>
              <w:rPr>
                <w:rFonts w:ascii="Times New Roman" w:hAnsi="Times New Roman" w:cs="Times New Roman"/>
                <w:sz w:val="20"/>
                <w:szCs w:val="20"/>
              </w:rPr>
            </w:pPr>
          </w:p>
        </w:tc>
        <w:tc>
          <w:tcPr>
            <w:tcW w:w="500" w:type="pct"/>
            <w:tcBorders>
              <w:top w:val="nil"/>
              <w:bottom w:val="nil"/>
            </w:tcBorders>
            <w:shd w:val="clear" w:color="auto" w:fill="auto"/>
            <w:hideMark/>
          </w:tcPr>
          <w:p w14:paraId="0280D485" w14:textId="3E37986A" w:rsidR="00FF68B8" w:rsidRPr="00F7163C" w:rsidRDefault="00FF68B8" w:rsidP="00AD780E">
            <w:pPr>
              <w:jc w:val="center"/>
              <w:rPr>
                <w:rFonts w:ascii="Times New Roman" w:hAnsi="Times New Roman" w:cs="Times New Roman"/>
                <w:sz w:val="20"/>
                <w:szCs w:val="20"/>
              </w:rPr>
            </w:pPr>
          </w:p>
        </w:tc>
        <w:tc>
          <w:tcPr>
            <w:tcW w:w="500" w:type="pct"/>
            <w:tcBorders>
              <w:top w:val="nil"/>
              <w:bottom w:val="nil"/>
            </w:tcBorders>
            <w:shd w:val="clear" w:color="auto" w:fill="auto"/>
            <w:hideMark/>
          </w:tcPr>
          <w:p w14:paraId="2365B036" w14:textId="75DEF219" w:rsidR="00FF68B8" w:rsidRPr="00F7163C" w:rsidRDefault="00FF68B8" w:rsidP="00AD780E">
            <w:pPr>
              <w:jc w:val="center"/>
              <w:rPr>
                <w:rFonts w:ascii="Times New Roman" w:hAnsi="Times New Roman" w:cs="Times New Roman"/>
                <w:sz w:val="20"/>
                <w:szCs w:val="20"/>
              </w:rPr>
            </w:pPr>
          </w:p>
        </w:tc>
        <w:tc>
          <w:tcPr>
            <w:tcW w:w="500" w:type="pct"/>
            <w:tcBorders>
              <w:top w:val="nil"/>
              <w:bottom w:val="nil"/>
            </w:tcBorders>
            <w:shd w:val="clear" w:color="auto" w:fill="auto"/>
            <w:hideMark/>
          </w:tcPr>
          <w:p w14:paraId="0F25BC73" w14:textId="04FA8FE3" w:rsidR="00FF68B8" w:rsidRPr="00F7163C" w:rsidRDefault="00FF68B8" w:rsidP="00AD780E">
            <w:pPr>
              <w:jc w:val="center"/>
              <w:rPr>
                <w:rFonts w:ascii="Times New Roman" w:hAnsi="Times New Roman" w:cs="Times New Roman"/>
                <w:sz w:val="20"/>
                <w:szCs w:val="20"/>
              </w:rPr>
            </w:pPr>
          </w:p>
        </w:tc>
      </w:tr>
      <w:tr w:rsidR="00EA5C08" w:rsidRPr="00F7163C" w14:paraId="64275EBE" w14:textId="77777777" w:rsidTr="00AD780E">
        <w:trPr>
          <w:trHeight w:val="20"/>
        </w:trPr>
        <w:tc>
          <w:tcPr>
            <w:tcW w:w="1545" w:type="pct"/>
            <w:tcBorders>
              <w:top w:val="nil"/>
              <w:bottom w:val="nil"/>
            </w:tcBorders>
            <w:shd w:val="clear" w:color="auto" w:fill="auto"/>
            <w:hideMark/>
          </w:tcPr>
          <w:p w14:paraId="68E3150B" w14:textId="77777777" w:rsidR="00FF68B8" w:rsidRPr="00F7163C" w:rsidRDefault="00FF68B8" w:rsidP="00F7163C">
            <w:pPr>
              <w:rPr>
                <w:rFonts w:ascii="Times New Roman" w:hAnsi="Times New Roman" w:cs="Times New Roman"/>
                <w:i/>
                <w:iCs/>
                <w:sz w:val="20"/>
                <w:szCs w:val="20"/>
              </w:rPr>
            </w:pPr>
            <w:r w:rsidRPr="00F7163C">
              <w:rPr>
                <w:rFonts w:ascii="Times New Roman" w:hAnsi="Times New Roman" w:cs="Times New Roman"/>
                <w:i/>
                <w:iCs/>
                <w:sz w:val="20"/>
                <w:szCs w:val="20"/>
              </w:rPr>
              <w:t>Ficus vasta</w:t>
            </w:r>
          </w:p>
        </w:tc>
        <w:tc>
          <w:tcPr>
            <w:tcW w:w="455" w:type="pct"/>
            <w:tcBorders>
              <w:top w:val="nil"/>
              <w:bottom w:val="nil"/>
            </w:tcBorders>
            <w:shd w:val="clear" w:color="auto" w:fill="auto"/>
            <w:hideMark/>
          </w:tcPr>
          <w:p w14:paraId="6AAB4326" w14:textId="4ECBD914"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6.66</w:t>
            </w:r>
            <w:r w:rsidR="00EC3333" w:rsidRPr="00F7163C">
              <w:rPr>
                <w:rFonts w:ascii="Times New Roman" w:hAnsi="Times New Roman" w:cs="Times New Roman"/>
                <w:sz w:val="20"/>
                <w:szCs w:val="20"/>
                <w:vertAlign w:val="superscript"/>
              </w:rPr>
              <w:t>b</w:t>
            </w:r>
          </w:p>
        </w:tc>
        <w:tc>
          <w:tcPr>
            <w:tcW w:w="500" w:type="pct"/>
            <w:tcBorders>
              <w:top w:val="nil"/>
              <w:bottom w:val="nil"/>
            </w:tcBorders>
            <w:shd w:val="clear" w:color="auto" w:fill="auto"/>
            <w:hideMark/>
          </w:tcPr>
          <w:p w14:paraId="473C082F" w14:textId="7AFD679C"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8.99</w:t>
            </w:r>
            <w:r w:rsidR="00540F20" w:rsidRPr="00F7163C">
              <w:rPr>
                <w:rFonts w:ascii="Times New Roman" w:hAnsi="Times New Roman" w:cs="Times New Roman"/>
                <w:sz w:val="20"/>
                <w:szCs w:val="20"/>
                <w:vertAlign w:val="superscript"/>
              </w:rPr>
              <w:t>bc</w:t>
            </w:r>
          </w:p>
        </w:tc>
        <w:tc>
          <w:tcPr>
            <w:tcW w:w="500" w:type="pct"/>
            <w:tcBorders>
              <w:top w:val="nil"/>
              <w:bottom w:val="nil"/>
            </w:tcBorders>
            <w:shd w:val="clear" w:color="auto" w:fill="auto"/>
            <w:hideMark/>
          </w:tcPr>
          <w:p w14:paraId="6512C4D2" w14:textId="342A2850"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7.99</w:t>
            </w:r>
            <w:r w:rsidR="00540F20" w:rsidRPr="00F7163C">
              <w:rPr>
                <w:rFonts w:ascii="Times New Roman" w:hAnsi="Times New Roman" w:cs="Times New Roman"/>
                <w:sz w:val="20"/>
                <w:szCs w:val="20"/>
                <w:vertAlign w:val="superscript"/>
              </w:rPr>
              <w:t>c</w:t>
            </w:r>
          </w:p>
        </w:tc>
        <w:tc>
          <w:tcPr>
            <w:tcW w:w="500" w:type="pct"/>
            <w:tcBorders>
              <w:top w:val="nil"/>
              <w:bottom w:val="nil"/>
            </w:tcBorders>
            <w:shd w:val="clear" w:color="auto" w:fill="auto"/>
            <w:hideMark/>
          </w:tcPr>
          <w:p w14:paraId="1C158CA6" w14:textId="525FFA55"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12.32</w:t>
            </w:r>
            <w:r w:rsidR="00540F20" w:rsidRPr="00F7163C">
              <w:rPr>
                <w:rFonts w:ascii="Times New Roman" w:hAnsi="Times New Roman" w:cs="Times New Roman"/>
                <w:sz w:val="20"/>
                <w:szCs w:val="20"/>
                <w:vertAlign w:val="superscript"/>
              </w:rPr>
              <w:t>c</w:t>
            </w:r>
          </w:p>
        </w:tc>
        <w:tc>
          <w:tcPr>
            <w:tcW w:w="500" w:type="pct"/>
            <w:tcBorders>
              <w:top w:val="nil"/>
              <w:bottom w:val="nil"/>
            </w:tcBorders>
            <w:shd w:val="clear" w:color="auto" w:fill="auto"/>
            <w:hideMark/>
          </w:tcPr>
          <w:p w14:paraId="01C1866A" w14:textId="2538AD77"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17.98</w:t>
            </w:r>
            <w:r w:rsidR="00481409" w:rsidRPr="00F7163C">
              <w:rPr>
                <w:rFonts w:ascii="Times New Roman" w:hAnsi="Times New Roman" w:cs="Times New Roman"/>
                <w:sz w:val="20"/>
                <w:szCs w:val="20"/>
                <w:vertAlign w:val="superscript"/>
              </w:rPr>
              <w:t>de</w:t>
            </w:r>
          </w:p>
        </w:tc>
        <w:tc>
          <w:tcPr>
            <w:tcW w:w="500" w:type="pct"/>
            <w:tcBorders>
              <w:top w:val="nil"/>
              <w:bottom w:val="nil"/>
            </w:tcBorders>
            <w:shd w:val="clear" w:color="auto" w:fill="auto"/>
            <w:hideMark/>
          </w:tcPr>
          <w:p w14:paraId="784E3645" w14:textId="73D67362"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29.47</w:t>
            </w:r>
            <w:r w:rsidR="00876BA2" w:rsidRPr="00F7163C">
              <w:rPr>
                <w:rFonts w:ascii="Times New Roman" w:hAnsi="Times New Roman" w:cs="Times New Roman"/>
                <w:sz w:val="20"/>
                <w:szCs w:val="20"/>
                <w:vertAlign w:val="superscript"/>
              </w:rPr>
              <w:t>c</w:t>
            </w:r>
          </w:p>
        </w:tc>
        <w:tc>
          <w:tcPr>
            <w:tcW w:w="500" w:type="pct"/>
            <w:tcBorders>
              <w:top w:val="nil"/>
              <w:bottom w:val="nil"/>
            </w:tcBorders>
            <w:shd w:val="clear" w:color="auto" w:fill="auto"/>
            <w:hideMark/>
          </w:tcPr>
          <w:p w14:paraId="6B84E3E3" w14:textId="47D6C0B4"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32.46</w:t>
            </w:r>
            <w:r w:rsidR="006F4949" w:rsidRPr="00F7163C">
              <w:rPr>
                <w:rFonts w:ascii="Times New Roman" w:hAnsi="Times New Roman" w:cs="Times New Roman"/>
                <w:sz w:val="20"/>
                <w:szCs w:val="20"/>
                <w:vertAlign w:val="superscript"/>
              </w:rPr>
              <w:t>c</w:t>
            </w:r>
          </w:p>
        </w:tc>
      </w:tr>
      <w:tr w:rsidR="00EA5C08" w:rsidRPr="00F7163C" w14:paraId="79C5185D" w14:textId="77777777" w:rsidTr="00AD780E">
        <w:trPr>
          <w:trHeight w:val="20"/>
        </w:trPr>
        <w:tc>
          <w:tcPr>
            <w:tcW w:w="1545" w:type="pct"/>
            <w:tcBorders>
              <w:top w:val="nil"/>
              <w:bottom w:val="nil"/>
            </w:tcBorders>
            <w:shd w:val="clear" w:color="auto" w:fill="auto"/>
            <w:hideMark/>
          </w:tcPr>
          <w:p w14:paraId="556A92C9" w14:textId="77777777" w:rsidR="00FF68B8" w:rsidRPr="00F7163C" w:rsidRDefault="00FF68B8" w:rsidP="00F7163C">
            <w:pPr>
              <w:rPr>
                <w:rFonts w:ascii="Times New Roman" w:hAnsi="Times New Roman" w:cs="Times New Roman"/>
                <w:i/>
                <w:iCs/>
                <w:sz w:val="20"/>
                <w:szCs w:val="20"/>
              </w:rPr>
            </w:pPr>
            <w:r w:rsidRPr="00F7163C">
              <w:rPr>
                <w:rFonts w:ascii="Times New Roman" w:hAnsi="Times New Roman" w:cs="Times New Roman"/>
                <w:i/>
                <w:iCs/>
                <w:sz w:val="20"/>
                <w:szCs w:val="20"/>
              </w:rPr>
              <w:t>Acacia abyssinica</w:t>
            </w:r>
          </w:p>
        </w:tc>
        <w:tc>
          <w:tcPr>
            <w:tcW w:w="455" w:type="pct"/>
            <w:tcBorders>
              <w:top w:val="nil"/>
              <w:bottom w:val="nil"/>
            </w:tcBorders>
            <w:shd w:val="clear" w:color="auto" w:fill="auto"/>
            <w:hideMark/>
          </w:tcPr>
          <w:p w14:paraId="748E1B35" w14:textId="5BF7DC50"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6.00</w:t>
            </w:r>
            <w:r w:rsidR="00EC3333" w:rsidRPr="00F7163C">
              <w:rPr>
                <w:rFonts w:ascii="Times New Roman" w:hAnsi="Times New Roman" w:cs="Times New Roman"/>
                <w:sz w:val="20"/>
                <w:szCs w:val="20"/>
                <w:vertAlign w:val="superscript"/>
              </w:rPr>
              <w:t>b</w:t>
            </w:r>
          </w:p>
        </w:tc>
        <w:tc>
          <w:tcPr>
            <w:tcW w:w="500" w:type="pct"/>
            <w:tcBorders>
              <w:top w:val="nil"/>
              <w:bottom w:val="nil"/>
            </w:tcBorders>
            <w:shd w:val="clear" w:color="auto" w:fill="auto"/>
            <w:hideMark/>
          </w:tcPr>
          <w:p w14:paraId="0AB6B991" w14:textId="334366CA"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11.99</w:t>
            </w:r>
            <w:r w:rsidR="00540F20" w:rsidRPr="00F7163C">
              <w:rPr>
                <w:rFonts w:ascii="Times New Roman" w:hAnsi="Times New Roman" w:cs="Times New Roman"/>
                <w:sz w:val="20"/>
                <w:szCs w:val="20"/>
                <w:vertAlign w:val="superscript"/>
              </w:rPr>
              <w:t>b</w:t>
            </w:r>
          </w:p>
        </w:tc>
        <w:tc>
          <w:tcPr>
            <w:tcW w:w="500" w:type="pct"/>
            <w:tcBorders>
              <w:top w:val="nil"/>
              <w:bottom w:val="nil"/>
            </w:tcBorders>
            <w:shd w:val="clear" w:color="auto" w:fill="auto"/>
            <w:hideMark/>
          </w:tcPr>
          <w:p w14:paraId="1EF9A627" w14:textId="06F8FDDC"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15.66</w:t>
            </w:r>
            <w:r w:rsidR="00540F20" w:rsidRPr="00F7163C">
              <w:rPr>
                <w:rFonts w:ascii="Times New Roman" w:hAnsi="Times New Roman" w:cs="Times New Roman"/>
                <w:sz w:val="20"/>
                <w:szCs w:val="20"/>
                <w:vertAlign w:val="superscript"/>
              </w:rPr>
              <w:t>b</w:t>
            </w:r>
          </w:p>
        </w:tc>
        <w:tc>
          <w:tcPr>
            <w:tcW w:w="500" w:type="pct"/>
            <w:tcBorders>
              <w:top w:val="nil"/>
              <w:bottom w:val="nil"/>
            </w:tcBorders>
            <w:shd w:val="clear" w:color="auto" w:fill="auto"/>
            <w:hideMark/>
          </w:tcPr>
          <w:p w14:paraId="6A67DBAA" w14:textId="0368465C"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18.99</w:t>
            </w:r>
            <w:r w:rsidR="00540F20" w:rsidRPr="00F7163C">
              <w:rPr>
                <w:rFonts w:ascii="Times New Roman" w:hAnsi="Times New Roman" w:cs="Times New Roman"/>
                <w:sz w:val="20"/>
                <w:szCs w:val="20"/>
                <w:vertAlign w:val="superscript"/>
              </w:rPr>
              <w:t>b</w:t>
            </w:r>
          </w:p>
        </w:tc>
        <w:tc>
          <w:tcPr>
            <w:tcW w:w="500" w:type="pct"/>
            <w:tcBorders>
              <w:top w:val="nil"/>
              <w:bottom w:val="nil"/>
            </w:tcBorders>
            <w:shd w:val="clear" w:color="auto" w:fill="auto"/>
            <w:hideMark/>
          </w:tcPr>
          <w:p w14:paraId="2D62FD1F" w14:textId="2354AD59"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26.98</w:t>
            </w:r>
            <w:r w:rsidR="00481409" w:rsidRPr="00F7163C">
              <w:rPr>
                <w:rFonts w:ascii="Times New Roman" w:hAnsi="Times New Roman" w:cs="Times New Roman"/>
                <w:sz w:val="20"/>
                <w:szCs w:val="20"/>
                <w:vertAlign w:val="superscript"/>
              </w:rPr>
              <w:t>b</w:t>
            </w:r>
          </w:p>
        </w:tc>
        <w:tc>
          <w:tcPr>
            <w:tcW w:w="500" w:type="pct"/>
            <w:tcBorders>
              <w:top w:val="nil"/>
              <w:bottom w:val="nil"/>
            </w:tcBorders>
            <w:shd w:val="clear" w:color="auto" w:fill="auto"/>
            <w:hideMark/>
          </w:tcPr>
          <w:p w14:paraId="49956B79" w14:textId="2C41D007"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37.98</w:t>
            </w:r>
            <w:r w:rsidR="00876BA2" w:rsidRPr="00F7163C">
              <w:rPr>
                <w:rFonts w:ascii="Times New Roman" w:hAnsi="Times New Roman" w:cs="Times New Roman"/>
                <w:sz w:val="20"/>
                <w:szCs w:val="20"/>
                <w:vertAlign w:val="superscript"/>
              </w:rPr>
              <w:t>b</w:t>
            </w:r>
          </w:p>
        </w:tc>
        <w:tc>
          <w:tcPr>
            <w:tcW w:w="500" w:type="pct"/>
            <w:tcBorders>
              <w:top w:val="nil"/>
              <w:bottom w:val="nil"/>
            </w:tcBorders>
            <w:shd w:val="clear" w:color="auto" w:fill="auto"/>
            <w:hideMark/>
          </w:tcPr>
          <w:p w14:paraId="0448D94D" w14:textId="6A83AEEA"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39.98</w:t>
            </w:r>
            <w:r w:rsidR="006F4949" w:rsidRPr="00F7163C">
              <w:rPr>
                <w:rFonts w:ascii="Times New Roman" w:hAnsi="Times New Roman" w:cs="Times New Roman"/>
                <w:sz w:val="20"/>
                <w:szCs w:val="20"/>
                <w:vertAlign w:val="superscript"/>
              </w:rPr>
              <w:t>b</w:t>
            </w:r>
          </w:p>
        </w:tc>
      </w:tr>
      <w:tr w:rsidR="00EA5C08" w:rsidRPr="00F7163C" w14:paraId="3E61654F" w14:textId="77777777" w:rsidTr="00AD780E">
        <w:trPr>
          <w:trHeight w:val="20"/>
        </w:trPr>
        <w:tc>
          <w:tcPr>
            <w:tcW w:w="1545" w:type="pct"/>
            <w:tcBorders>
              <w:top w:val="nil"/>
            </w:tcBorders>
            <w:shd w:val="clear" w:color="auto" w:fill="auto"/>
            <w:hideMark/>
          </w:tcPr>
          <w:p w14:paraId="1944AD3C" w14:textId="77777777" w:rsidR="00FF68B8" w:rsidRPr="00F7163C" w:rsidRDefault="00FF68B8" w:rsidP="00F7163C">
            <w:pPr>
              <w:rPr>
                <w:rFonts w:ascii="Times New Roman" w:hAnsi="Times New Roman" w:cs="Times New Roman"/>
                <w:i/>
                <w:iCs/>
                <w:sz w:val="20"/>
                <w:szCs w:val="20"/>
              </w:rPr>
            </w:pPr>
            <w:r w:rsidRPr="00F7163C">
              <w:rPr>
                <w:rFonts w:ascii="Times New Roman" w:hAnsi="Times New Roman" w:cs="Times New Roman"/>
                <w:i/>
                <w:iCs/>
                <w:sz w:val="20"/>
                <w:szCs w:val="20"/>
              </w:rPr>
              <w:t>Ficus sycomorus</w:t>
            </w:r>
          </w:p>
        </w:tc>
        <w:tc>
          <w:tcPr>
            <w:tcW w:w="455" w:type="pct"/>
            <w:tcBorders>
              <w:top w:val="nil"/>
            </w:tcBorders>
            <w:shd w:val="clear" w:color="auto" w:fill="auto"/>
            <w:hideMark/>
          </w:tcPr>
          <w:p w14:paraId="7AB69D9A" w14:textId="0ABEFCE0"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3.33</w:t>
            </w:r>
            <w:r w:rsidR="00EC3333" w:rsidRPr="00F7163C">
              <w:rPr>
                <w:rFonts w:ascii="Times New Roman" w:hAnsi="Times New Roman" w:cs="Times New Roman"/>
                <w:sz w:val="20"/>
                <w:szCs w:val="20"/>
                <w:vertAlign w:val="superscript"/>
              </w:rPr>
              <w:t>b</w:t>
            </w:r>
          </w:p>
        </w:tc>
        <w:tc>
          <w:tcPr>
            <w:tcW w:w="500" w:type="pct"/>
            <w:tcBorders>
              <w:top w:val="nil"/>
            </w:tcBorders>
            <w:shd w:val="clear" w:color="auto" w:fill="auto"/>
            <w:hideMark/>
          </w:tcPr>
          <w:p w14:paraId="4AC90FBC" w14:textId="5050A279"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3.66</w:t>
            </w:r>
            <w:r w:rsidR="00540F20" w:rsidRPr="00F7163C">
              <w:rPr>
                <w:rFonts w:ascii="Times New Roman" w:hAnsi="Times New Roman" w:cs="Times New Roman"/>
                <w:sz w:val="20"/>
                <w:szCs w:val="20"/>
                <w:vertAlign w:val="superscript"/>
              </w:rPr>
              <w:t>c</w:t>
            </w:r>
          </w:p>
        </w:tc>
        <w:tc>
          <w:tcPr>
            <w:tcW w:w="500" w:type="pct"/>
            <w:tcBorders>
              <w:top w:val="nil"/>
            </w:tcBorders>
            <w:shd w:val="clear" w:color="auto" w:fill="auto"/>
            <w:hideMark/>
          </w:tcPr>
          <w:p w14:paraId="1E6D83A1" w14:textId="50595DB4"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5.66</w:t>
            </w:r>
            <w:r w:rsidR="00540F20" w:rsidRPr="00F7163C">
              <w:rPr>
                <w:rFonts w:ascii="Times New Roman" w:hAnsi="Times New Roman" w:cs="Times New Roman"/>
                <w:sz w:val="20"/>
                <w:szCs w:val="20"/>
                <w:vertAlign w:val="superscript"/>
              </w:rPr>
              <w:t>c</w:t>
            </w:r>
          </w:p>
        </w:tc>
        <w:tc>
          <w:tcPr>
            <w:tcW w:w="500" w:type="pct"/>
            <w:tcBorders>
              <w:top w:val="nil"/>
            </w:tcBorders>
            <w:shd w:val="clear" w:color="auto" w:fill="auto"/>
            <w:hideMark/>
          </w:tcPr>
          <w:p w14:paraId="6A5F7347" w14:textId="47137096"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7.99</w:t>
            </w:r>
            <w:r w:rsidR="00540F20" w:rsidRPr="00F7163C">
              <w:rPr>
                <w:rFonts w:ascii="Times New Roman" w:hAnsi="Times New Roman" w:cs="Times New Roman"/>
                <w:sz w:val="20"/>
                <w:szCs w:val="20"/>
                <w:vertAlign w:val="superscript"/>
              </w:rPr>
              <w:t>c</w:t>
            </w:r>
          </w:p>
        </w:tc>
        <w:tc>
          <w:tcPr>
            <w:tcW w:w="500" w:type="pct"/>
            <w:tcBorders>
              <w:top w:val="nil"/>
            </w:tcBorders>
            <w:shd w:val="clear" w:color="auto" w:fill="auto"/>
            <w:hideMark/>
          </w:tcPr>
          <w:p w14:paraId="6AD6690B" w14:textId="39B02BC9"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15.31</w:t>
            </w:r>
            <w:r w:rsidR="00481409" w:rsidRPr="00F7163C">
              <w:rPr>
                <w:rFonts w:ascii="Times New Roman" w:hAnsi="Times New Roman" w:cs="Times New Roman"/>
                <w:sz w:val="20"/>
                <w:szCs w:val="20"/>
                <w:vertAlign w:val="superscript"/>
              </w:rPr>
              <w:t>de</w:t>
            </w:r>
          </w:p>
        </w:tc>
        <w:tc>
          <w:tcPr>
            <w:tcW w:w="500" w:type="pct"/>
            <w:tcBorders>
              <w:top w:val="nil"/>
            </w:tcBorders>
            <w:shd w:val="clear" w:color="auto" w:fill="auto"/>
            <w:hideMark/>
          </w:tcPr>
          <w:p w14:paraId="3E88CDAC" w14:textId="4CB95325"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26.95</w:t>
            </w:r>
            <w:r w:rsidR="00876BA2" w:rsidRPr="00F7163C">
              <w:rPr>
                <w:rFonts w:ascii="Times New Roman" w:hAnsi="Times New Roman" w:cs="Times New Roman"/>
                <w:sz w:val="20"/>
                <w:szCs w:val="20"/>
                <w:vertAlign w:val="superscript"/>
              </w:rPr>
              <w:t>cd</w:t>
            </w:r>
          </w:p>
        </w:tc>
        <w:tc>
          <w:tcPr>
            <w:tcW w:w="500" w:type="pct"/>
            <w:tcBorders>
              <w:top w:val="nil"/>
            </w:tcBorders>
            <w:shd w:val="clear" w:color="auto" w:fill="auto"/>
            <w:hideMark/>
          </w:tcPr>
          <w:p w14:paraId="214710EF" w14:textId="2E916166"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29.95</w:t>
            </w:r>
            <w:r w:rsidR="006F4949" w:rsidRPr="00F7163C">
              <w:rPr>
                <w:rFonts w:ascii="Times New Roman" w:hAnsi="Times New Roman" w:cs="Times New Roman"/>
                <w:sz w:val="20"/>
                <w:szCs w:val="20"/>
                <w:vertAlign w:val="superscript"/>
              </w:rPr>
              <w:t>d</w:t>
            </w:r>
          </w:p>
        </w:tc>
      </w:tr>
      <w:tr w:rsidR="00EA5C08" w:rsidRPr="00F7163C" w14:paraId="3AF3D665" w14:textId="77777777" w:rsidTr="00AD780E">
        <w:trPr>
          <w:trHeight w:val="20"/>
        </w:trPr>
        <w:tc>
          <w:tcPr>
            <w:tcW w:w="1545" w:type="pct"/>
            <w:shd w:val="clear" w:color="auto" w:fill="auto"/>
            <w:hideMark/>
          </w:tcPr>
          <w:p w14:paraId="3978624A" w14:textId="35830B90" w:rsidR="00FF68B8" w:rsidRPr="00F7163C" w:rsidRDefault="00F7163C" w:rsidP="00F7163C">
            <w:pPr>
              <w:rPr>
                <w:rFonts w:ascii="Times New Roman" w:hAnsi="Times New Roman" w:cs="Times New Roman"/>
                <w:i/>
                <w:iCs/>
                <w:sz w:val="20"/>
                <w:szCs w:val="20"/>
              </w:rPr>
            </w:pPr>
            <w:r>
              <w:rPr>
                <w:rFonts w:ascii="Times New Roman" w:hAnsi="Times New Roman" w:cs="Times New Roman"/>
                <w:i/>
                <w:iCs/>
                <w:sz w:val="20"/>
                <w:szCs w:val="20"/>
              </w:rPr>
              <w:t>Cordia a</w:t>
            </w:r>
            <w:r w:rsidR="00FF68B8" w:rsidRPr="00F7163C">
              <w:rPr>
                <w:rFonts w:ascii="Times New Roman" w:hAnsi="Times New Roman" w:cs="Times New Roman"/>
                <w:i/>
                <w:iCs/>
                <w:sz w:val="20"/>
                <w:szCs w:val="20"/>
              </w:rPr>
              <w:t>fricana</w:t>
            </w:r>
          </w:p>
        </w:tc>
        <w:tc>
          <w:tcPr>
            <w:tcW w:w="455" w:type="pct"/>
            <w:shd w:val="clear" w:color="auto" w:fill="auto"/>
            <w:hideMark/>
          </w:tcPr>
          <w:p w14:paraId="5A5F7B83" w14:textId="3503D85D"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5.00</w:t>
            </w:r>
            <w:r w:rsidR="00EC3333" w:rsidRPr="00F7163C">
              <w:rPr>
                <w:rFonts w:ascii="Times New Roman" w:hAnsi="Times New Roman" w:cs="Times New Roman"/>
                <w:sz w:val="20"/>
                <w:szCs w:val="20"/>
                <w:vertAlign w:val="superscript"/>
              </w:rPr>
              <w:t>b</w:t>
            </w:r>
          </w:p>
        </w:tc>
        <w:tc>
          <w:tcPr>
            <w:tcW w:w="500" w:type="pct"/>
            <w:shd w:val="clear" w:color="auto" w:fill="auto"/>
            <w:hideMark/>
          </w:tcPr>
          <w:p w14:paraId="1C122722" w14:textId="5D6C791F"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6.99</w:t>
            </w:r>
            <w:r w:rsidR="00540F20" w:rsidRPr="00F7163C">
              <w:rPr>
                <w:rFonts w:ascii="Times New Roman" w:hAnsi="Times New Roman" w:cs="Times New Roman"/>
                <w:sz w:val="20"/>
                <w:szCs w:val="20"/>
                <w:vertAlign w:val="superscript"/>
              </w:rPr>
              <w:t>bc</w:t>
            </w:r>
          </w:p>
        </w:tc>
        <w:tc>
          <w:tcPr>
            <w:tcW w:w="500" w:type="pct"/>
            <w:shd w:val="clear" w:color="auto" w:fill="auto"/>
            <w:hideMark/>
          </w:tcPr>
          <w:p w14:paraId="7F741552" w14:textId="0F6C97AA"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8.99</w:t>
            </w:r>
            <w:r w:rsidR="00540F20" w:rsidRPr="00F7163C">
              <w:rPr>
                <w:rFonts w:ascii="Times New Roman" w:hAnsi="Times New Roman" w:cs="Times New Roman"/>
                <w:sz w:val="20"/>
                <w:szCs w:val="20"/>
                <w:vertAlign w:val="superscript"/>
              </w:rPr>
              <w:t>c</w:t>
            </w:r>
          </w:p>
        </w:tc>
        <w:tc>
          <w:tcPr>
            <w:tcW w:w="500" w:type="pct"/>
            <w:shd w:val="clear" w:color="auto" w:fill="auto"/>
            <w:hideMark/>
          </w:tcPr>
          <w:p w14:paraId="2362E00E" w14:textId="4FD2FEF0"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11.66</w:t>
            </w:r>
            <w:r w:rsidR="00540F20" w:rsidRPr="00F7163C">
              <w:rPr>
                <w:rFonts w:ascii="Times New Roman" w:hAnsi="Times New Roman" w:cs="Times New Roman"/>
                <w:sz w:val="20"/>
                <w:szCs w:val="20"/>
                <w:vertAlign w:val="superscript"/>
              </w:rPr>
              <w:t>c</w:t>
            </w:r>
          </w:p>
        </w:tc>
        <w:tc>
          <w:tcPr>
            <w:tcW w:w="500" w:type="pct"/>
            <w:shd w:val="clear" w:color="auto" w:fill="auto"/>
            <w:hideMark/>
          </w:tcPr>
          <w:p w14:paraId="233A36E7" w14:textId="70A59DFD"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20.31</w:t>
            </w:r>
            <w:r w:rsidR="00481409" w:rsidRPr="00F7163C">
              <w:rPr>
                <w:rFonts w:ascii="Times New Roman" w:hAnsi="Times New Roman" w:cs="Times New Roman"/>
                <w:sz w:val="20"/>
                <w:szCs w:val="20"/>
                <w:vertAlign w:val="superscript"/>
              </w:rPr>
              <w:t>cd</w:t>
            </w:r>
          </w:p>
        </w:tc>
        <w:tc>
          <w:tcPr>
            <w:tcW w:w="500" w:type="pct"/>
            <w:shd w:val="clear" w:color="auto" w:fill="auto"/>
            <w:hideMark/>
          </w:tcPr>
          <w:p w14:paraId="0B591024" w14:textId="58DA4004" w:rsidR="00FF68B8" w:rsidRPr="00F7163C" w:rsidRDefault="00876BA2" w:rsidP="00AD780E">
            <w:pPr>
              <w:jc w:val="center"/>
              <w:rPr>
                <w:rFonts w:ascii="Times New Roman" w:hAnsi="Times New Roman" w:cs="Times New Roman"/>
                <w:sz w:val="20"/>
                <w:szCs w:val="20"/>
              </w:rPr>
            </w:pPr>
            <w:r w:rsidRPr="00F7163C">
              <w:rPr>
                <w:rFonts w:ascii="Times New Roman" w:hAnsi="Times New Roman" w:cs="Times New Roman"/>
                <w:sz w:val="20"/>
                <w:szCs w:val="20"/>
              </w:rPr>
              <w:t>28.47</w:t>
            </w:r>
            <w:r w:rsidRPr="00F7163C">
              <w:rPr>
                <w:rFonts w:ascii="Times New Roman" w:hAnsi="Times New Roman" w:cs="Times New Roman"/>
                <w:sz w:val="20"/>
                <w:szCs w:val="20"/>
                <w:vertAlign w:val="superscript"/>
              </w:rPr>
              <w:t>d</w:t>
            </w:r>
          </w:p>
        </w:tc>
        <w:tc>
          <w:tcPr>
            <w:tcW w:w="500" w:type="pct"/>
            <w:shd w:val="clear" w:color="auto" w:fill="auto"/>
            <w:hideMark/>
          </w:tcPr>
          <w:p w14:paraId="72CCEED8" w14:textId="1AF0D638"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30.97</w:t>
            </w:r>
            <w:r w:rsidR="006F4949" w:rsidRPr="00F7163C">
              <w:rPr>
                <w:rFonts w:ascii="Times New Roman" w:hAnsi="Times New Roman" w:cs="Times New Roman"/>
                <w:sz w:val="20"/>
                <w:szCs w:val="20"/>
                <w:vertAlign w:val="superscript"/>
              </w:rPr>
              <w:t>cd</w:t>
            </w:r>
          </w:p>
        </w:tc>
      </w:tr>
      <w:tr w:rsidR="00EA5C08" w:rsidRPr="00F7163C" w14:paraId="58B542B5" w14:textId="77777777" w:rsidTr="00AD780E">
        <w:trPr>
          <w:trHeight w:val="20"/>
        </w:trPr>
        <w:tc>
          <w:tcPr>
            <w:tcW w:w="1545" w:type="pct"/>
            <w:shd w:val="clear" w:color="auto" w:fill="auto"/>
            <w:hideMark/>
          </w:tcPr>
          <w:p w14:paraId="04F9617B" w14:textId="77777777" w:rsidR="00FF68B8" w:rsidRPr="00F7163C" w:rsidRDefault="00FF68B8" w:rsidP="00F7163C">
            <w:pPr>
              <w:rPr>
                <w:rFonts w:ascii="Times New Roman" w:hAnsi="Times New Roman" w:cs="Times New Roman"/>
                <w:i/>
                <w:iCs/>
                <w:sz w:val="20"/>
                <w:szCs w:val="20"/>
              </w:rPr>
            </w:pPr>
            <w:r w:rsidRPr="00F7163C">
              <w:rPr>
                <w:rFonts w:ascii="Times New Roman" w:hAnsi="Times New Roman" w:cs="Times New Roman"/>
                <w:i/>
                <w:iCs/>
                <w:sz w:val="20"/>
                <w:szCs w:val="20"/>
              </w:rPr>
              <w:t>Ficus thonnigii</w:t>
            </w:r>
          </w:p>
        </w:tc>
        <w:tc>
          <w:tcPr>
            <w:tcW w:w="455" w:type="pct"/>
            <w:shd w:val="clear" w:color="auto" w:fill="auto"/>
            <w:hideMark/>
          </w:tcPr>
          <w:p w14:paraId="6E1D5484" w14:textId="49A35388"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4.00</w:t>
            </w:r>
            <w:r w:rsidR="00EC3333" w:rsidRPr="00F7163C">
              <w:rPr>
                <w:rFonts w:ascii="Times New Roman" w:hAnsi="Times New Roman" w:cs="Times New Roman"/>
                <w:sz w:val="20"/>
                <w:szCs w:val="20"/>
                <w:vertAlign w:val="superscript"/>
              </w:rPr>
              <w:t>b</w:t>
            </w:r>
          </w:p>
        </w:tc>
        <w:tc>
          <w:tcPr>
            <w:tcW w:w="500" w:type="pct"/>
            <w:shd w:val="clear" w:color="auto" w:fill="auto"/>
            <w:hideMark/>
          </w:tcPr>
          <w:p w14:paraId="76404BED" w14:textId="2BA0BBC8"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5.33</w:t>
            </w:r>
            <w:r w:rsidR="00540F20" w:rsidRPr="00F7163C">
              <w:rPr>
                <w:rFonts w:ascii="Times New Roman" w:hAnsi="Times New Roman" w:cs="Times New Roman"/>
                <w:sz w:val="20"/>
                <w:szCs w:val="20"/>
                <w:vertAlign w:val="superscript"/>
              </w:rPr>
              <w:t>c</w:t>
            </w:r>
          </w:p>
        </w:tc>
        <w:tc>
          <w:tcPr>
            <w:tcW w:w="500" w:type="pct"/>
            <w:shd w:val="clear" w:color="auto" w:fill="auto"/>
            <w:hideMark/>
          </w:tcPr>
          <w:p w14:paraId="1BADCC98" w14:textId="5402FCFE"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6.33</w:t>
            </w:r>
            <w:r w:rsidR="00540F20" w:rsidRPr="00F7163C">
              <w:rPr>
                <w:rFonts w:ascii="Times New Roman" w:hAnsi="Times New Roman" w:cs="Times New Roman"/>
                <w:sz w:val="20"/>
                <w:szCs w:val="20"/>
                <w:vertAlign w:val="superscript"/>
              </w:rPr>
              <w:t>c</w:t>
            </w:r>
          </w:p>
        </w:tc>
        <w:tc>
          <w:tcPr>
            <w:tcW w:w="500" w:type="pct"/>
            <w:shd w:val="clear" w:color="auto" w:fill="auto"/>
            <w:hideMark/>
          </w:tcPr>
          <w:p w14:paraId="758EA2AE" w14:textId="2D52EC7C"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8.32</w:t>
            </w:r>
            <w:r w:rsidR="00540F20" w:rsidRPr="00F7163C">
              <w:rPr>
                <w:rFonts w:ascii="Times New Roman" w:hAnsi="Times New Roman" w:cs="Times New Roman"/>
                <w:sz w:val="20"/>
                <w:szCs w:val="20"/>
                <w:vertAlign w:val="superscript"/>
              </w:rPr>
              <w:t>c</w:t>
            </w:r>
          </w:p>
        </w:tc>
        <w:tc>
          <w:tcPr>
            <w:tcW w:w="500" w:type="pct"/>
            <w:shd w:val="clear" w:color="auto" w:fill="auto"/>
            <w:hideMark/>
          </w:tcPr>
          <w:p w14:paraId="7C03E7A4" w14:textId="65433105"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16.32</w:t>
            </w:r>
            <w:r w:rsidR="00481409" w:rsidRPr="00F7163C">
              <w:rPr>
                <w:rFonts w:ascii="Times New Roman" w:hAnsi="Times New Roman" w:cs="Times New Roman"/>
                <w:sz w:val="20"/>
                <w:szCs w:val="20"/>
                <w:vertAlign w:val="superscript"/>
              </w:rPr>
              <w:t>de</w:t>
            </w:r>
          </w:p>
        </w:tc>
        <w:tc>
          <w:tcPr>
            <w:tcW w:w="500" w:type="pct"/>
            <w:shd w:val="clear" w:color="auto" w:fill="auto"/>
            <w:hideMark/>
          </w:tcPr>
          <w:p w14:paraId="3CDA774A" w14:textId="05156473"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24.48</w:t>
            </w:r>
            <w:r w:rsidR="00876BA2" w:rsidRPr="00F7163C">
              <w:rPr>
                <w:rFonts w:ascii="Times New Roman" w:hAnsi="Times New Roman" w:cs="Times New Roman"/>
                <w:sz w:val="20"/>
                <w:szCs w:val="20"/>
                <w:vertAlign w:val="superscript"/>
              </w:rPr>
              <w:t>d</w:t>
            </w:r>
          </w:p>
        </w:tc>
        <w:tc>
          <w:tcPr>
            <w:tcW w:w="500" w:type="pct"/>
            <w:shd w:val="clear" w:color="auto" w:fill="auto"/>
            <w:hideMark/>
          </w:tcPr>
          <w:p w14:paraId="241F1D56" w14:textId="1A5241B3"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27.47</w:t>
            </w:r>
            <w:r w:rsidR="006F4949" w:rsidRPr="00F7163C">
              <w:rPr>
                <w:rFonts w:ascii="Times New Roman" w:hAnsi="Times New Roman" w:cs="Times New Roman"/>
                <w:sz w:val="20"/>
                <w:szCs w:val="20"/>
                <w:vertAlign w:val="superscript"/>
              </w:rPr>
              <w:t>e</w:t>
            </w:r>
          </w:p>
        </w:tc>
      </w:tr>
      <w:tr w:rsidR="00EA5C08" w:rsidRPr="00F7163C" w14:paraId="4F56AB6D" w14:textId="77777777" w:rsidTr="00AD780E">
        <w:trPr>
          <w:trHeight w:val="20"/>
        </w:trPr>
        <w:tc>
          <w:tcPr>
            <w:tcW w:w="1545" w:type="pct"/>
            <w:shd w:val="clear" w:color="auto" w:fill="auto"/>
          </w:tcPr>
          <w:p w14:paraId="5DCC65EE" w14:textId="0978B45D" w:rsidR="004B6114" w:rsidRPr="00F7163C" w:rsidRDefault="004B6114" w:rsidP="00F7163C">
            <w:pPr>
              <w:rPr>
                <w:rFonts w:ascii="Times New Roman" w:hAnsi="Times New Roman" w:cs="Times New Roman"/>
                <w:i/>
                <w:iCs/>
                <w:sz w:val="20"/>
                <w:szCs w:val="20"/>
              </w:rPr>
            </w:pPr>
            <w:r w:rsidRPr="00F7163C">
              <w:rPr>
                <w:rFonts w:ascii="Times New Roman" w:hAnsi="Times New Roman" w:cs="Times New Roman"/>
                <w:i/>
                <w:iCs/>
                <w:sz w:val="20"/>
                <w:szCs w:val="20"/>
              </w:rPr>
              <w:t>Dodonaea viscosa</w:t>
            </w:r>
          </w:p>
        </w:tc>
        <w:tc>
          <w:tcPr>
            <w:tcW w:w="455" w:type="pct"/>
            <w:shd w:val="clear" w:color="auto" w:fill="auto"/>
          </w:tcPr>
          <w:p w14:paraId="056F51DA" w14:textId="43475962" w:rsidR="004B6114" w:rsidRPr="00F7163C" w:rsidRDefault="004B6114" w:rsidP="00AD780E">
            <w:pPr>
              <w:jc w:val="center"/>
              <w:rPr>
                <w:rFonts w:ascii="Times New Roman" w:hAnsi="Times New Roman" w:cs="Times New Roman"/>
                <w:sz w:val="20"/>
                <w:szCs w:val="20"/>
              </w:rPr>
            </w:pPr>
            <w:r w:rsidRPr="00F7163C">
              <w:rPr>
                <w:rFonts w:ascii="Times New Roman" w:hAnsi="Times New Roman" w:cs="Times New Roman"/>
                <w:sz w:val="20"/>
                <w:szCs w:val="20"/>
              </w:rPr>
              <w:t>5.65</w:t>
            </w:r>
            <w:r w:rsidRPr="00F7163C">
              <w:rPr>
                <w:rFonts w:ascii="Times New Roman" w:hAnsi="Times New Roman" w:cs="Times New Roman"/>
                <w:sz w:val="20"/>
                <w:szCs w:val="20"/>
                <w:vertAlign w:val="superscript"/>
              </w:rPr>
              <w:t>b</w:t>
            </w:r>
          </w:p>
        </w:tc>
        <w:tc>
          <w:tcPr>
            <w:tcW w:w="500" w:type="pct"/>
            <w:shd w:val="clear" w:color="auto" w:fill="auto"/>
          </w:tcPr>
          <w:p w14:paraId="1AA3CB60" w14:textId="7FD7C057" w:rsidR="004B6114" w:rsidRPr="00F7163C" w:rsidRDefault="004B6114" w:rsidP="00AD780E">
            <w:pPr>
              <w:jc w:val="center"/>
              <w:rPr>
                <w:rFonts w:ascii="Times New Roman" w:hAnsi="Times New Roman" w:cs="Times New Roman"/>
                <w:sz w:val="20"/>
                <w:szCs w:val="20"/>
              </w:rPr>
            </w:pPr>
            <w:r w:rsidRPr="00F7163C">
              <w:rPr>
                <w:rFonts w:ascii="Times New Roman" w:hAnsi="Times New Roman" w:cs="Times New Roman"/>
                <w:sz w:val="20"/>
                <w:szCs w:val="20"/>
              </w:rPr>
              <w:t>7.98</w:t>
            </w:r>
            <w:r w:rsidRPr="00F7163C">
              <w:rPr>
                <w:rFonts w:ascii="Times New Roman" w:hAnsi="Times New Roman" w:cs="Times New Roman"/>
                <w:sz w:val="20"/>
                <w:szCs w:val="20"/>
                <w:vertAlign w:val="superscript"/>
              </w:rPr>
              <w:t>bc</w:t>
            </w:r>
          </w:p>
        </w:tc>
        <w:tc>
          <w:tcPr>
            <w:tcW w:w="500" w:type="pct"/>
            <w:shd w:val="clear" w:color="auto" w:fill="auto"/>
          </w:tcPr>
          <w:p w14:paraId="18BDD7AD" w14:textId="2E99D323" w:rsidR="004B6114" w:rsidRPr="00F7163C" w:rsidRDefault="004B6114" w:rsidP="00AD780E">
            <w:pPr>
              <w:jc w:val="center"/>
              <w:rPr>
                <w:rFonts w:ascii="Times New Roman" w:hAnsi="Times New Roman" w:cs="Times New Roman"/>
                <w:sz w:val="20"/>
                <w:szCs w:val="20"/>
              </w:rPr>
            </w:pPr>
            <w:r w:rsidRPr="00F7163C">
              <w:rPr>
                <w:rFonts w:ascii="Times New Roman" w:hAnsi="Times New Roman" w:cs="Times New Roman"/>
                <w:sz w:val="20"/>
                <w:szCs w:val="20"/>
              </w:rPr>
              <w:t>9.65</w:t>
            </w:r>
            <w:r w:rsidRPr="00F7163C">
              <w:rPr>
                <w:rFonts w:ascii="Times New Roman" w:hAnsi="Times New Roman" w:cs="Times New Roman"/>
                <w:sz w:val="20"/>
                <w:szCs w:val="20"/>
                <w:vertAlign w:val="superscript"/>
              </w:rPr>
              <w:t>bc</w:t>
            </w:r>
          </w:p>
        </w:tc>
        <w:tc>
          <w:tcPr>
            <w:tcW w:w="500" w:type="pct"/>
            <w:shd w:val="clear" w:color="auto" w:fill="auto"/>
          </w:tcPr>
          <w:p w14:paraId="4607CB5C" w14:textId="08052FC6" w:rsidR="004B6114" w:rsidRPr="00F7163C" w:rsidRDefault="004B6114" w:rsidP="00AD780E">
            <w:pPr>
              <w:jc w:val="center"/>
              <w:rPr>
                <w:rFonts w:ascii="Times New Roman" w:hAnsi="Times New Roman" w:cs="Times New Roman"/>
                <w:sz w:val="20"/>
                <w:szCs w:val="20"/>
              </w:rPr>
            </w:pPr>
            <w:r w:rsidRPr="00F7163C">
              <w:rPr>
                <w:rFonts w:ascii="Times New Roman" w:hAnsi="Times New Roman" w:cs="Times New Roman"/>
                <w:sz w:val="20"/>
                <w:szCs w:val="20"/>
              </w:rPr>
              <w:t>12.64</w:t>
            </w:r>
            <w:r w:rsidRPr="00F7163C">
              <w:rPr>
                <w:rFonts w:ascii="Times New Roman" w:hAnsi="Times New Roman" w:cs="Times New Roman"/>
                <w:sz w:val="20"/>
                <w:szCs w:val="20"/>
                <w:vertAlign w:val="superscript"/>
              </w:rPr>
              <w:t>c</w:t>
            </w:r>
          </w:p>
        </w:tc>
        <w:tc>
          <w:tcPr>
            <w:tcW w:w="500" w:type="pct"/>
            <w:shd w:val="clear" w:color="auto" w:fill="auto"/>
          </w:tcPr>
          <w:p w14:paraId="34115526" w14:textId="318B831E" w:rsidR="004B6114" w:rsidRPr="00F7163C" w:rsidRDefault="004B6114" w:rsidP="00AD780E">
            <w:pPr>
              <w:jc w:val="center"/>
              <w:rPr>
                <w:rFonts w:ascii="Times New Roman" w:hAnsi="Times New Roman" w:cs="Times New Roman"/>
                <w:sz w:val="20"/>
                <w:szCs w:val="20"/>
              </w:rPr>
            </w:pPr>
            <w:r w:rsidRPr="00F7163C">
              <w:rPr>
                <w:rFonts w:ascii="Times New Roman" w:hAnsi="Times New Roman" w:cs="Times New Roman"/>
                <w:sz w:val="20"/>
                <w:szCs w:val="20"/>
              </w:rPr>
              <w:t>22.62</w:t>
            </w:r>
            <w:r w:rsidRPr="00F7163C">
              <w:rPr>
                <w:rFonts w:ascii="Times New Roman" w:hAnsi="Times New Roman" w:cs="Times New Roman"/>
                <w:sz w:val="20"/>
                <w:szCs w:val="20"/>
                <w:vertAlign w:val="superscript"/>
              </w:rPr>
              <w:t>bc</w:t>
            </w:r>
          </w:p>
        </w:tc>
        <w:tc>
          <w:tcPr>
            <w:tcW w:w="500" w:type="pct"/>
            <w:shd w:val="clear" w:color="auto" w:fill="auto"/>
          </w:tcPr>
          <w:p w14:paraId="17FC6CA5" w14:textId="149ECD72" w:rsidR="004B6114" w:rsidRPr="00F7163C" w:rsidRDefault="004B6114" w:rsidP="00AD780E">
            <w:pPr>
              <w:jc w:val="center"/>
              <w:rPr>
                <w:rFonts w:ascii="Times New Roman" w:hAnsi="Times New Roman" w:cs="Times New Roman"/>
                <w:sz w:val="20"/>
                <w:szCs w:val="20"/>
              </w:rPr>
            </w:pPr>
            <w:r w:rsidRPr="00F7163C">
              <w:rPr>
                <w:rFonts w:ascii="Times New Roman" w:hAnsi="Times New Roman" w:cs="Times New Roman"/>
                <w:sz w:val="20"/>
                <w:szCs w:val="20"/>
              </w:rPr>
              <w:t>39.39</w:t>
            </w:r>
            <w:r w:rsidRPr="00F7163C">
              <w:rPr>
                <w:rFonts w:ascii="Times New Roman" w:hAnsi="Times New Roman" w:cs="Times New Roman"/>
                <w:sz w:val="20"/>
                <w:szCs w:val="20"/>
                <w:vertAlign w:val="superscript"/>
              </w:rPr>
              <w:t>b</w:t>
            </w:r>
          </w:p>
        </w:tc>
        <w:tc>
          <w:tcPr>
            <w:tcW w:w="500" w:type="pct"/>
            <w:shd w:val="clear" w:color="auto" w:fill="auto"/>
          </w:tcPr>
          <w:p w14:paraId="49E0C79D" w14:textId="1E2EA1E3" w:rsidR="004B6114" w:rsidRPr="00F7163C" w:rsidRDefault="004B6114" w:rsidP="00AD780E">
            <w:pPr>
              <w:jc w:val="center"/>
              <w:rPr>
                <w:rFonts w:ascii="Times New Roman" w:hAnsi="Times New Roman" w:cs="Times New Roman"/>
                <w:sz w:val="20"/>
                <w:szCs w:val="20"/>
              </w:rPr>
            </w:pPr>
            <w:r w:rsidRPr="00F7163C">
              <w:rPr>
                <w:rFonts w:ascii="Times New Roman" w:hAnsi="Times New Roman" w:cs="Times New Roman"/>
                <w:sz w:val="20"/>
                <w:szCs w:val="20"/>
              </w:rPr>
              <w:t>41.39</w:t>
            </w:r>
            <w:r w:rsidRPr="00F7163C">
              <w:rPr>
                <w:rFonts w:ascii="Times New Roman" w:hAnsi="Times New Roman" w:cs="Times New Roman"/>
                <w:sz w:val="20"/>
                <w:szCs w:val="20"/>
                <w:vertAlign w:val="superscript"/>
              </w:rPr>
              <w:t>b</w:t>
            </w:r>
          </w:p>
        </w:tc>
      </w:tr>
      <w:tr w:rsidR="00EA5C08" w:rsidRPr="00F7163C" w14:paraId="1242138A" w14:textId="77777777" w:rsidTr="00AD780E">
        <w:trPr>
          <w:trHeight w:val="20"/>
        </w:trPr>
        <w:tc>
          <w:tcPr>
            <w:tcW w:w="1545" w:type="pct"/>
            <w:shd w:val="clear" w:color="auto" w:fill="auto"/>
            <w:hideMark/>
          </w:tcPr>
          <w:p w14:paraId="3CCD0B1F" w14:textId="2956CD04" w:rsidR="00FF68B8" w:rsidRPr="00F7163C" w:rsidRDefault="004B6114" w:rsidP="00F7163C">
            <w:pPr>
              <w:rPr>
                <w:rFonts w:ascii="Times New Roman" w:hAnsi="Times New Roman" w:cs="Times New Roman"/>
                <w:i/>
                <w:iCs/>
                <w:sz w:val="20"/>
                <w:szCs w:val="20"/>
              </w:rPr>
            </w:pPr>
            <w:r w:rsidRPr="00F7163C">
              <w:rPr>
                <w:rFonts w:ascii="Times New Roman" w:hAnsi="Times New Roman" w:cs="Times New Roman"/>
                <w:i/>
                <w:iCs/>
                <w:sz w:val="20"/>
                <w:szCs w:val="20"/>
              </w:rPr>
              <w:t>S</w:t>
            </w:r>
            <w:r w:rsidR="00FF68B8" w:rsidRPr="00F7163C">
              <w:rPr>
                <w:rFonts w:ascii="Times New Roman" w:hAnsi="Times New Roman" w:cs="Times New Roman"/>
                <w:i/>
                <w:iCs/>
                <w:sz w:val="20"/>
                <w:szCs w:val="20"/>
              </w:rPr>
              <w:t>yzygium giuneens</w:t>
            </w:r>
          </w:p>
        </w:tc>
        <w:tc>
          <w:tcPr>
            <w:tcW w:w="455" w:type="pct"/>
            <w:shd w:val="clear" w:color="auto" w:fill="auto"/>
            <w:hideMark/>
          </w:tcPr>
          <w:p w14:paraId="21307749" w14:textId="45438071"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5.66</w:t>
            </w:r>
            <w:r w:rsidR="00EC3333" w:rsidRPr="00F7163C">
              <w:rPr>
                <w:rFonts w:ascii="Times New Roman" w:hAnsi="Times New Roman" w:cs="Times New Roman"/>
                <w:sz w:val="20"/>
                <w:szCs w:val="20"/>
                <w:vertAlign w:val="superscript"/>
              </w:rPr>
              <w:t>b</w:t>
            </w:r>
          </w:p>
        </w:tc>
        <w:tc>
          <w:tcPr>
            <w:tcW w:w="500" w:type="pct"/>
            <w:shd w:val="clear" w:color="auto" w:fill="auto"/>
            <w:hideMark/>
          </w:tcPr>
          <w:p w14:paraId="5B5CE8E2" w14:textId="5A6D3BEC"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6.99</w:t>
            </w:r>
            <w:r w:rsidR="00540F20" w:rsidRPr="00F7163C">
              <w:rPr>
                <w:rFonts w:ascii="Times New Roman" w:hAnsi="Times New Roman" w:cs="Times New Roman"/>
                <w:sz w:val="20"/>
                <w:szCs w:val="20"/>
                <w:vertAlign w:val="superscript"/>
              </w:rPr>
              <w:t>bc</w:t>
            </w:r>
          </w:p>
        </w:tc>
        <w:tc>
          <w:tcPr>
            <w:tcW w:w="500" w:type="pct"/>
            <w:shd w:val="clear" w:color="auto" w:fill="auto"/>
            <w:hideMark/>
          </w:tcPr>
          <w:p w14:paraId="165F1D3E" w14:textId="11B08ADF"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7.99</w:t>
            </w:r>
            <w:r w:rsidR="00540F20" w:rsidRPr="00F7163C">
              <w:rPr>
                <w:rFonts w:ascii="Times New Roman" w:hAnsi="Times New Roman" w:cs="Times New Roman"/>
                <w:sz w:val="20"/>
                <w:szCs w:val="20"/>
                <w:vertAlign w:val="superscript"/>
              </w:rPr>
              <w:t>c</w:t>
            </w:r>
          </w:p>
        </w:tc>
        <w:tc>
          <w:tcPr>
            <w:tcW w:w="500" w:type="pct"/>
            <w:shd w:val="clear" w:color="auto" w:fill="auto"/>
            <w:hideMark/>
          </w:tcPr>
          <w:p w14:paraId="59F17FA8" w14:textId="61472ABC"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9.99</w:t>
            </w:r>
            <w:r w:rsidR="00540F20" w:rsidRPr="00F7163C">
              <w:rPr>
                <w:rFonts w:ascii="Times New Roman" w:hAnsi="Times New Roman" w:cs="Times New Roman"/>
                <w:sz w:val="20"/>
                <w:szCs w:val="20"/>
                <w:vertAlign w:val="superscript"/>
              </w:rPr>
              <w:t>c</w:t>
            </w:r>
          </w:p>
        </w:tc>
        <w:tc>
          <w:tcPr>
            <w:tcW w:w="500" w:type="pct"/>
            <w:shd w:val="clear" w:color="auto" w:fill="auto"/>
            <w:hideMark/>
          </w:tcPr>
          <w:p w14:paraId="20BB2959" w14:textId="368C9A2F"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12.32</w:t>
            </w:r>
            <w:r w:rsidR="00481409" w:rsidRPr="00F7163C">
              <w:rPr>
                <w:rFonts w:ascii="Times New Roman" w:hAnsi="Times New Roman" w:cs="Times New Roman"/>
                <w:sz w:val="20"/>
                <w:szCs w:val="20"/>
                <w:vertAlign w:val="superscript"/>
              </w:rPr>
              <w:t>e</w:t>
            </w:r>
          </w:p>
        </w:tc>
        <w:tc>
          <w:tcPr>
            <w:tcW w:w="500" w:type="pct"/>
            <w:shd w:val="clear" w:color="auto" w:fill="auto"/>
            <w:hideMark/>
          </w:tcPr>
          <w:p w14:paraId="472E0297" w14:textId="2911B1E1"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15.48</w:t>
            </w:r>
            <w:r w:rsidR="00876BA2" w:rsidRPr="00F7163C">
              <w:rPr>
                <w:rFonts w:ascii="Times New Roman" w:hAnsi="Times New Roman" w:cs="Times New Roman"/>
                <w:sz w:val="20"/>
                <w:szCs w:val="20"/>
                <w:vertAlign w:val="superscript"/>
              </w:rPr>
              <w:t>e</w:t>
            </w:r>
          </w:p>
        </w:tc>
        <w:tc>
          <w:tcPr>
            <w:tcW w:w="500" w:type="pct"/>
            <w:shd w:val="clear" w:color="auto" w:fill="auto"/>
            <w:hideMark/>
          </w:tcPr>
          <w:p w14:paraId="4B262ABB" w14:textId="60AF39FB"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16.48</w:t>
            </w:r>
            <w:r w:rsidR="006F4949" w:rsidRPr="00F7163C">
              <w:rPr>
                <w:rFonts w:ascii="Times New Roman" w:hAnsi="Times New Roman" w:cs="Times New Roman"/>
                <w:sz w:val="20"/>
                <w:szCs w:val="20"/>
                <w:vertAlign w:val="superscript"/>
              </w:rPr>
              <w:t>f</w:t>
            </w:r>
          </w:p>
        </w:tc>
      </w:tr>
      <w:tr w:rsidR="00EA5C08" w:rsidRPr="00F7163C" w14:paraId="1D56A008" w14:textId="77777777" w:rsidTr="00AD780E">
        <w:trPr>
          <w:trHeight w:val="20"/>
        </w:trPr>
        <w:tc>
          <w:tcPr>
            <w:tcW w:w="1545" w:type="pct"/>
            <w:shd w:val="clear" w:color="auto" w:fill="auto"/>
            <w:hideMark/>
          </w:tcPr>
          <w:p w14:paraId="0BF4532D" w14:textId="5F6732AB" w:rsidR="00FF68B8" w:rsidRPr="00F7163C" w:rsidRDefault="0073199E" w:rsidP="00F7163C">
            <w:pPr>
              <w:rPr>
                <w:rFonts w:ascii="Times New Roman" w:hAnsi="Times New Roman" w:cs="Times New Roman"/>
                <w:i/>
                <w:iCs/>
                <w:sz w:val="20"/>
                <w:szCs w:val="20"/>
              </w:rPr>
            </w:pPr>
            <w:r w:rsidRPr="00F7163C">
              <w:rPr>
                <w:rFonts w:ascii="Times New Roman" w:hAnsi="Times New Roman" w:cs="Times New Roman"/>
                <w:i/>
                <w:iCs/>
                <w:sz w:val="20"/>
                <w:szCs w:val="20"/>
              </w:rPr>
              <w:t>Stereospermum kunthianum</w:t>
            </w:r>
          </w:p>
        </w:tc>
        <w:tc>
          <w:tcPr>
            <w:tcW w:w="455" w:type="pct"/>
            <w:shd w:val="clear" w:color="auto" w:fill="auto"/>
            <w:hideMark/>
          </w:tcPr>
          <w:p w14:paraId="3727A81C" w14:textId="69999DB1"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12.32</w:t>
            </w:r>
            <w:r w:rsidR="00EC3333" w:rsidRPr="00F7163C">
              <w:rPr>
                <w:rFonts w:ascii="Times New Roman" w:hAnsi="Times New Roman" w:cs="Times New Roman"/>
                <w:sz w:val="20"/>
                <w:szCs w:val="20"/>
                <w:vertAlign w:val="superscript"/>
              </w:rPr>
              <w:t>a</w:t>
            </w:r>
          </w:p>
        </w:tc>
        <w:tc>
          <w:tcPr>
            <w:tcW w:w="500" w:type="pct"/>
            <w:shd w:val="clear" w:color="auto" w:fill="auto"/>
            <w:hideMark/>
          </w:tcPr>
          <w:p w14:paraId="07690DF2" w14:textId="7D53C34E"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22.97</w:t>
            </w:r>
            <w:r w:rsidR="00EC3333" w:rsidRPr="00F7163C">
              <w:rPr>
                <w:rFonts w:ascii="Times New Roman" w:hAnsi="Times New Roman" w:cs="Times New Roman"/>
                <w:sz w:val="20"/>
                <w:szCs w:val="20"/>
                <w:vertAlign w:val="superscript"/>
              </w:rPr>
              <w:t>a</w:t>
            </w:r>
          </w:p>
        </w:tc>
        <w:tc>
          <w:tcPr>
            <w:tcW w:w="500" w:type="pct"/>
            <w:shd w:val="clear" w:color="auto" w:fill="auto"/>
            <w:hideMark/>
          </w:tcPr>
          <w:p w14:paraId="6448B33C" w14:textId="4075EC5A"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31.96</w:t>
            </w:r>
            <w:r w:rsidR="00540F20" w:rsidRPr="00F7163C">
              <w:rPr>
                <w:rFonts w:ascii="Times New Roman" w:hAnsi="Times New Roman" w:cs="Times New Roman"/>
                <w:sz w:val="20"/>
                <w:szCs w:val="20"/>
                <w:vertAlign w:val="superscript"/>
              </w:rPr>
              <w:t>a</w:t>
            </w:r>
          </w:p>
        </w:tc>
        <w:tc>
          <w:tcPr>
            <w:tcW w:w="500" w:type="pct"/>
            <w:shd w:val="clear" w:color="auto" w:fill="auto"/>
            <w:hideMark/>
          </w:tcPr>
          <w:p w14:paraId="5410F916" w14:textId="3CCC4462"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40.61</w:t>
            </w:r>
            <w:r w:rsidR="00540F20" w:rsidRPr="00F7163C">
              <w:rPr>
                <w:rFonts w:ascii="Times New Roman" w:hAnsi="Times New Roman" w:cs="Times New Roman"/>
                <w:sz w:val="20"/>
                <w:szCs w:val="20"/>
                <w:vertAlign w:val="superscript"/>
              </w:rPr>
              <w:t>a</w:t>
            </w:r>
          </w:p>
        </w:tc>
        <w:tc>
          <w:tcPr>
            <w:tcW w:w="500" w:type="pct"/>
            <w:shd w:val="clear" w:color="auto" w:fill="auto"/>
            <w:hideMark/>
          </w:tcPr>
          <w:p w14:paraId="2A30973C" w14:textId="756E4B89"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47.61</w:t>
            </w:r>
            <w:r w:rsidR="00481409" w:rsidRPr="00F7163C">
              <w:rPr>
                <w:rFonts w:ascii="Times New Roman" w:hAnsi="Times New Roman" w:cs="Times New Roman"/>
                <w:sz w:val="20"/>
                <w:szCs w:val="20"/>
                <w:vertAlign w:val="superscript"/>
              </w:rPr>
              <w:t>a</w:t>
            </w:r>
          </w:p>
        </w:tc>
        <w:tc>
          <w:tcPr>
            <w:tcW w:w="500" w:type="pct"/>
            <w:shd w:val="clear" w:color="auto" w:fill="auto"/>
            <w:hideMark/>
          </w:tcPr>
          <w:p w14:paraId="2526B543" w14:textId="6FADBF26"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57.93</w:t>
            </w:r>
            <w:r w:rsidR="00876BA2" w:rsidRPr="00F7163C">
              <w:rPr>
                <w:rFonts w:ascii="Times New Roman" w:hAnsi="Times New Roman" w:cs="Times New Roman"/>
                <w:sz w:val="20"/>
                <w:szCs w:val="20"/>
                <w:vertAlign w:val="superscript"/>
              </w:rPr>
              <w:t>a</w:t>
            </w:r>
          </w:p>
        </w:tc>
        <w:tc>
          <w:tcPr>
            <w:tcW w:w="500" w:type="pct"/>
            <w:shd w:val="clear" w:color="auto" w:fill="auto"/>
            <w:hideMark/>
          </w:tcPr>
          <w:p w14:paraId="5904845C" w14:textId="5B38D572"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59.93</w:t>
            </w:r>
            <w:r w:rsidR="006F4949" w:rsidRPr="00F7163C">
              <w:rPr>
                <w:rFonts w:ascii="Times New Roman" w:hAnsi="Times New Roman" w:cs="Times New Roman"/>
                <w:sz w:val="20"/>
                <w:szCs w:val="20"/>
                <w:vertAlign w:val="superscript"/>
              </w:rPr>
              <w:t>a</w:t>
            </w:r>
          </w:p>
        </w:tc>
      </w:tr>
      <w:tr w:rsidR="00EA5C08" w:rsidRPr="00F7163C" w14:paraId="7BA352C5" w14:textId="77777777" w:rsidTr="00AD780E">
        <w:trPr>
          <w:trHeight w:val="20"/>
        </w:trPr>
        <w:tc>
          <w:tcPr>
            <w:tcW w:w="1545" w:type="pct"/>
            <w:tcBorders>
              <w:bottom w:val="nil"/>
            </w:tcBorders>
            <w:shd w:val="clear" w:color="auto" w:fill="auto"/>
          </w:tcPr>
          <w:p w14:paraId="42634D3D" w14:textId="4B04A354" w:rsidR="004C0C52" w:rsidRPr="00F7163C" w:rsidRDefault="0045610F" w:rsidP="00F7163C">
            <w:pPr>
              <w:rPr>
                <w:rFonts w:ascii="Times New Roman" w:hAnsi="Times New Roman" w:cs="Times New Roman"/>
                <w:sz w:val="20"/>
                <w:szCs w:val="20"/>
              </w:rPr>
            </w:pPr>
            <w:r w:rsidRPr="00F7163C">
              <w:rPr>
                <w:rFonts w:ascii="Times New Roman" w:hAnsi="Times New Roman" w:cs="Times New Roman"/>
                <w:sz w:val="20"/>
                <w:szCs w:val="20"/>
              </w:rPr>
              <w:t xml:space="preserve">Mean </w:t>
            </w:r>
          </w:p>
        </w:tc>
        <w:tc>
          <w:tcPr>
            <w:tcW w:w="455" w:type="pct"/>
            <w:tcBorders>
              <w:bottom w:val="nil"/>
            </w:tcBorders>
            <w:shd w:val="clear" w:color="auto" w:fill="auto"/>
          </w:tcPr>
          <w:p w14:paraId="7696F69F" w14:textId="7B7D0800" w:rsidR="004C0C52" w:rsidRPr="00F7163C" w:rsidRDefault="00046AF6" w:rsidP="00AD780E">
            <w:pPr>
              <w:jc w:val="center"/>
              <w:rPr>
                <w:rFonts w:ascii="Times New Roman" w:hAnsi="Times New Roman" w:cs="Times New Roman"/>
                <w:sz w:val="20"/>
                <w:szCs w:val="20"/>
              </w:rPr>
            </w:pPr>
            <w:r w:rsidRPr="00F7163C">
              <w:rPr>
                <w:rFonts w:ascii="Times New Roman" w:hAnsi="Times New Roman" w:cs="Times New Roman"/>
                <w:sz w:val="20"/>
                <w:szCs w:val="20"/>
              </w:rPr>
              <w:t>6.07</w:t>
            </w:r>
          </w:p>
        </w:tc>
        <w:tc>
          <w:tcPr>
            <w:tcW w:w="500" w:type="pct"/>
            <w:tcBorders>
              <w:bottom w:val="nil"/>
            </w:tcBorders>
            <w:shd w:val="clear" w:color="auto" w:fill="auto"/>
          </w:tcPr>
          <w:p w14:paraId="18802D52" w14:textId="06A8D121" w:rsidR="004C0C52" w:rsidRPr="00F7163C" w:rsidRDefault="00046AF6" w:rsidP="00AD780E">
            <w:pPr>
              <w:jc w:val="center"/>
              <w:rPr>
                <w:rFonts w:ascii="Times New Roman" w:hAnsi="Times New Roman" w:cs="Times New Roman"/>
                <w:sz w:val="20"/>
                <w:szCs w:val="20"/>
              </w:rPr>
            </w:pPr>
            <w:r w:rsidRPr="00F7163C">
              <w:rPr>
                <w:rFonts w:ascii="Times New Roman" w:hAnsi="Times New Roman" w:cs="Times New Roman"/>
                <w:sz w:val="20"/>
                <w:szCs w:val="20"/>
              </w:rPr>
              <w:t>9.36</w:t>
            </w:r>
          </w:p>
        </w:tc>
        <w:tc>
          <w:tcPr>
            <w:tcW w:w="500" w:type="pct"/>
            <w:tcBorders>
              <w:bottom w:val="nil"/>
            </w:tcBorders>
            <w:shd w:val="clear" w:color="auto" w:fill="auto"/>
          </w:tcPr>
          <w:p w14:paraId="08576A80" w14:textId="156B8C79" w:rsidR="004C0C52" w:rsidRPr="00F7163C" w:rsidRDefault="00046AF6" w:rsidP="00AD780E">
            <w:pPr>
              <w:jc w:val="center"/>
              <w:rPr>
                <w:rFonts w:ascii="Times New Roman" w:hAnsi="Times New Roman" w:cs="Times New Roman"/>
                <w:sz w:val="20"/>
                <w:szCs w:val="20"/>
              </w:rPr>
            </w:pPr>
            <w:r w:rsidRPr="00F7163C">
              <w:rPr>
                <w:rFonts w:ascii="Times New Roman" w:hAnsi="Times New Roman" w:cs="Times New Roman"/>
                <w:sz w:val="20"/>
                <w:szCs w:val="20"/>
              </w:rPr>
              <w:t>11.78</w:t>
            </w:r>
          </w:p>
        </w:tc>
        <w:tc>
          <w:tcPr>
            <w:tcW w:w="500" w:type="pct"/>
            <w:tcBorders>
              <w:bottom w:val="nil"/>
            </w:tcBorders>
            <w:shd w:val="clear" w:color="auto" w:fill="auto"/>
          </w:tcPr>
          <w:p w14:paraId="1C9D5D76" w14:textId="59F8BB3F" w:rsidR="004C0C52" w:rsidRPr="00F7163C" w:rsidRDefault="00046AF6" w:rsidP="00AD780E">
            <w:pPr>
              <w:jc w:val="center"/>
              <w:rPr>
                <w:rFonts w:ascii="Times New Roman" w:hAnsi="Times New Roman" w:cs="Times New Roman"/>
                <w:sz w:val="20"/>
                <w:szCs w:val="20"/>
              </w:rPr>
            </w:pPr>
            <w:r w:rsidRPr="00F7163C">
              <w:rPr>
                <w:rFonts w:ascii="Times New Roman" w:hAnsi="Times New Roman" w:cs="Times New Roman"/>
                <w:sz w:val="20"/>
                <w:szCs w:val="20"/>
              </w:rPr>
              <w:t>15.31</w:t>
            </w:r>
          </w:p>
        </w:tc>
        <w:tc>
          <w:tcPr>
            <w:tcW w:w="500" w:type="pct"/>
            <w:tcBorders>
              <w:bottom w:val="nil"/>
            </w:tcBorders>
            <w:shd w:val="clear" w:color="auto" w:fill="auto"/>
          </w:tcPr>
          <w:p w14:paraId="5C172ABE" w14:textId="3634500E" w:rsidR="004C0C52" w:rsidRPr="00F7163C" w:rsidRDefault="00046AF6" w:rsidP="00AD780E">
            <w:pPr>
              <w:jc w:val="center"/>
              <w:rPr>
                <w:rFonts w:ascii="Times New Roman" w:hAnsi="Times New Roman" w:cs="Times New Roman"/>
                <w:sz w:val="20"/>
                <w:szCs w:val="20"/>
              </w:rPr>
            </w:pPr>
            <w:r w:rsidRPr="00F7163C">
              <w:rPr>
                <w:rFonts w:ascii="Times New Roman" w:hAnsi="Times New Roman" w:cs="Times New Roman"/>
                <w:sz w:val="20"/>
                <w:szCs w:val="20"/>
              </w:rPr>
              <w:t>22.43</w:t>
            </w:r>
          </w:p>
        </w:tc>
        <w:tc>
          <w:tcPr>
            <w:tcW w:w="500" w:type="pct"/>
            <w:tcBorders>
              <w:bottom w:val="nil"/>
            </w:tcBorders>
            <w:shd w:val="clear" w:color="auto" w:fill="auto"/>
          </w:tcPr>
          <w:p w14:paraId="7FCFA1AC" w14:textId="0FEFFFB5" w:rsidR="004C0C52" w:rsidRPr="00F7163C" w:rsidRDefault="00046AF6" w:rsidP="00AD780E">
            <w:pPr>
              <w:jc w:val="center"/>
              <w:rPr>
                <w:rFonts w:ascii="Times New Roman" w:hAnsi="Times New Roman" w:cs="Times New Roman"/>
                <w:sz w:val="20"/>
                <w:szCs w:val="20"/>
              </w:rPr>
            </w:pPr>
            <w:r w:rsidRPr="00F7163C">
              <w:rPr>
                <w:rFonts w:ascii="Times New Roman" w:hAnsi="Times New Roman" w:cs="Times New Roman"/>
                <w:sz w:val="20"/>
                <w:szCs w:val="20"/>
              </w:rPr>
              <w:t>32.52</w:t>
            </w:r>
          </w:p>
        </w:tc>
        <w:tc>
          <w:tcPr>
            <w:tcW w:w="500" w:type="pct"/>
            <w:tcBorders>
              <w:bottom w:val="nil"/>
            </w:tcBorders>
            <w:shd w:val="clear" w:color="auto" w:fill="auto"/>
          </w:tcPr>
          <w:p w14:paraId="5B7A3DD7" w14:textId="05317556" w:rsidR="004C0C52" w:rsidRPr="00F7163C" w:rsidRDefault="00046AF6" w:rsidP="00AD780E">
            <w:pPr>
              <w:jc w:val="center"/>
              <w:rPr>
                <w:rFonts w:ascii="Times New Roman" w:hAnsi="Times New Roman" w:cs="Times New Roman"/>
                <w:sz w:val="20"/>
                <w:szCs w:val="20"/>
              </w:rPr>
            </w:pPr>
            <w:r w:rsidRPr="00F7163C">
              <w:rPr>
                <w:rFonts w:ascii="Times New Roman" w:hAnsi="Times New Roman" w:cs="Times New Roman"/>
                <w:sz w:val="20"/>
                <w:szCs w:val="20"/>
              </w:rPr>
              <w:t>34.83</w:t>
            </w:r>
          </w:p>
        </w:tc>
      </w:tr>
      <w:tr w:rsidR="00EA5C08" w:rsidRPr="00F7163C" w14:paraId="62B87E74" w14:textId="77777777" w:rsidTr="00AD780E">
        <w:trPr>
          <w:trHeight w:val="20"/>
        </w:trPr>
        <w:tc>
          <w:tcPr>
            <w:tcW w:w="1545" w:type="pct"/>
            <w:tcBorders>
              <w:top w:val="nil"/>
              <w:bottom w:val="nil"/>
            </w:tcBorders>
            <w:shd w:val="clear" w:color="auto" w:fill="auto"/>
          </w:tcPr>
          <w:p w14:paraId="190F7082" w14:textId="2D4C3AC9" w:rsidR="00D934C1" w:rsidRPr="00F7163C" w:rsidRDefault="00D934C1" w:rsidP="00F7163C">
            <w:pPr>
              <w:rPr>
                <w:rFonts w:ascii="Times New Roman" w:hAnsi="Times New Roman" w:cs="Times New Roman"/>
                <w:sz w:val="20"/>
                <w:szCs w:val="20"/>
              </w:rPr>
            </w:pPr>
            <w:r w:rsidRPr="00F7163C">
              <w:rPr>
                <w:rFonts w:ascii="Times New Roman" w:hAnsi="Times New Roman" w:cs="Times New Roman"/>
                <w:sz w:val="20"/>
                <w:szCs w:val="20"/>
              </w:rPr>
              <w:t>SD</w:t>
            </w:r>
          </w:p>
        </w:tc>
        <w:tc>
          <w:tcPr>
            <w:tcW w:w="455" w:type="pct"/>
            <w:tcBorders>
              <w:top w:val="nil"/>
              <w:bottom w:val="nil"/>
            </w:tcBorders>
            <w:shd w:val="clear" w:color="auto" w:fill="auto"/>
          </w:tcPr>
          <w:p w14:paraId="005BE453" w14:textId="7AE0158D" w:rsidR="00D934C1" w:rsidRPr="00F7163C" w:rsidRDefault="00AB6264" w:rsidP="00AD780E">
            <w:pPr>
              <w:jc w:val="center"/>
              <w:rPr>
                <w:rFonts w:ascii="Times New Roman" w:hAnsi="Times New Roman" w:cs="Times New Roman"/>
                <w:sz w:val="20"/>
                <w:szCs w:val="20"/>
              </w:rPr>
            </w:pPr>
            <w:r w:rsidRPr="00F7163C">
              <w:rPr>
                <w:rFonts w:ascii="Times New Roman" w:hAnsi="Times New Roman" w:cs="Times New Roman"/>
                <w:sz w:val="20"/>
                <w:szCs w:val="20"/>
              </w:rPr>
              <w:t>1.69</w:t>
            </w:r>
          </w:p>
        </w:tc>
        <w:tc>
          <w:tcPr>
            <w:tcW w:w="500" w:type="pct"/>
            <w:tcBorders>
              <w:top w:val="nil"/>
              <w:bottom w:val="nil"/>
            </w:tcBorders>
            <w:shd w:val="clear" w:color="auto" w:fill="auto"/>
          </w:tcPr>
          <w:p w14:paraId="6053075D" w14:textId="31C1950D" w:rsidR="00D934C1" w:rsidRPr="00F7163C" w:rsidRDefault="00F678C6" w:rsidP="00AD780E">
            <w:pPr>
              <w:jc w:val="center"/>
              <w:rPr>
                <w:rFonts w:ascii="Times New Roman" w:hAnsi="Times New Roman" w:cs="Times New Roman"/>
                <w:sz w:val="20"/>
                <w:szCs w:val="20"/>
              </w:rPr>
            </w:pPr>
            <w:r w:rsidRPr="00F7163C">
              <w:rPr>
                <w:rFonts w:ascii="Times New Roman" w:hAnsi="Times New Roman" w:cs="Times New Roman"/>
                <w:sz w:val="20"/>
                <w:szCs w:val="20"/>
              </w:rPr>
              <w:t>1.84</w:t>
            </w:r>
          </w:p>
        </w:tc>
        <w:tc>
          <w:tcPr>
            <w:tcW w:w="500" w:type="pct"/>
            <w:tcBorders>
              <w:top w:val="nil"/>
              <w:bottom w:val="nil"/>
            </w:tcBorders>
            <w:shd w:val="clear" w:color="auto" w:fill="auto"/>
          </w:tcPr>
          <w:p w14:paraId="6C4E5200" w14:textId="59631B68" w:rsidR="00D934C1" w:rsidRPr="00F7163C" w:rsidRDefault="00F678C6" w:rsidP="00AD780E">
            <w:pPr>
              <w:jc w:val="center"/>
              <w:rPr>
                <w:rFonts w:ascii="Times New Roman" w:hAnsi="Times New Roman" w:cs="Times New Roman"/>
                <w:sz w:val="20"/>
                <w:szCs w:val="20"/>
              </w:rPr>
            </w:pPr>
            <w:r w:rsidRPr="00F7163C">
              <w:rPr>
                <w:rFonts w:ascii="Times New Roman" w:hAnsi="Times New Roman" w:cs="Times New Roman"/>
                <w:sz w:val="20"/>
                <w:szCs w:val="20"/>
              </w:rPr>
              <w:t>2.14</w:t>
            </w:r>
          </w:p>
        </w:tc>
        <w:tc>
          <w:tcPr>
            <w:tcW w:w="500" w:type="pct"/>
            <w:tcBorders>
              <w:top w:val="nil"/>
              <w:bottom w:val="nil"/>
            </w:tcBorders>
            <w:shd w:val="clear" w:color="auto" w:fill="auto"/>
          </w:tcPr>
          <w:p w14:paraId="13ACC2B6" w14:textId="6ECE4E6B" w:rsidR="00D934C1" w:rsidRPr="00F7163C" w:rsidRDefault="00F678C6" w:rsidP="00AD780E">
            <w:pPr>
              <w:jc w:val="center"/>
              <w:rPr>
                <w:rFonts w:ascii="Times New Roman" w:hAnsi="Times New Roman" w:cs="Times New Roman"/>
                <w:sz w:val="20"/>
                <w:szCs w:val="20"/>
              </w:rPr>
            </w:pPr>
            <w:r w:rsidRPr="00F7163C">
              <w:rPr>
                <w:rFonts w:ascii="Times New Roman" w:hAnsi="Times New Roman" w:cs="Times New Roman"/>
                <w:sz w:val="20"/>
                <w:szCs w:val="20"/>
              </w:rPr>
              <w:t>1.68</w:t>
            </w:r>
          </w:p>
        </w:tc>
        <w:tc>
          <w:tcPr>
            <w:tcW w:w="500" w:type="pct"/>
            <w:tcBorders>
              <w:top w:val="nil"/>
              <w:bottom w:val="nil"/>
            </w:tcBorders>
            <w:shd w:val="clear" w:color="auto" w:fill="auto"/>
          </w:tcPr>
          <w:p w14:paraId="65B68B91" w14:textId="55B5DD29" w:rsidR="00D934C1" w:rsidRPr="00F7163C" w:rsidRDefault="00FA0A6B" w:rsidP="00AD780E">
            <w:pPr>
              <w:jc w:val="center"/>
              <w:rPr>
                <w:rFonts w:ascii="Times New Roman" w:hAnsi="Times New Roman" w:cs="Times New Roman"/>
                <w:sz w:val="20"/>
                <w:szCs w:val="20"/>
              </w:rPr>
            </w:pPr>
            <w:r w:rsidRPr="00F7163C">
              <w:rPr>
                <w:rFonts w:ascii="Times New Roman" w:hAnsi="Times New Roman" w:cs="Times New Roman"/>
                <w:sz w:val="20"/>
                <w:szCs w:val="20"/>
              </w:rPr>
              <w:t>2.46</w:t>
            </w:r>
          </w:p>
        </w:tc>
        <w:tc>
          <w:tcPr>
            <w:tcW w:w="500" w:type="pct"/>
            <w:tcBorders>
              <w:top w:val="nil"/>
              <w:bottom w:val="nil"/>
            </w:tcBorders>
            <w:shd w:val="clear" w:color="auto" w:fill="auto"/>
          </w:tcPr>
          <w:p w14:paraId="27153682" w14:textId="5184D874" w:rsidR="00D934C1" w:rsidRPr="00F7163C" w:rsidRDefault="00795C2B" w:rsidP="00AD780E">
            <w:pPr>
              <w:jc w:val="center"/>
              <w:rPr>
                <w:rFonts w:ascii="Times New Roman" w:hAnsi="Times New Roman" w:cs="Times New Roman"/>
                <w:sz w:val="20"/>
                <w:szCs w:val="20"/>
              </w:rPr>
            </w:pPr>
            <w:r w:rsidRPr="00F7163C">
              <w:rPr>
                <w:rFonts w:ascii="Times New Roman" w:hAnsi="Times New Roman" w:cs="Times New Roman"/>
                <w:sz w:val="20"/>
                <w:szCs w:val="20"/>
              </w:rPr>
              <w:t>0.82</w:t>
            </w:r>
          </w:p>
        </w:tc>
        <w:tc>
          <w:tcPr>
            <w:tcW w:w="500" w:type="pct"/>
            <w:tcBorders>
              <w:top w:val="nil"/>
              <w:bottom w:val="nil"/>
            </w:tcBorders>
            <w:shd w:val="clear" w:color="auto" w:fill="auto"/>
          </w:tcPr>
          <w:p w14:paraId="73D8E43A" w14:textId="3350412D" w:rsidR="00D934C1" w:rsidRPr="00F7163C" w:rsidRDefault="00CA6AEC" w:rsidP="00AD780E">
            <w:pPr>
              <w:jc w:val="center"/>
              <w:rPr>
                <w:rFonts w:ascii="Times New Roman" w:hAnsi="Times New Roman" w:cs="Times New Roman"/>
                <w:sz w:val="20"/>
                <w:szCs w:val="20"/>
              </w:rPr>
            </w:pPr>
            <w:r w:rsidRPr="00F7163C">
              <w:rPr>
                <w:rFonts w:ascii="Times New Roman" w:hAnsi="Times New Roman" w:cs="Times New Roman"/>
                <w:sz w:val="20"/>
                <w:szCs w:val="20"/>
              </w:rPr>
              <w:t>0.76</w:t>
            </w:r>
          </w:p>
        </w:tc>
      </w:tr>
      <w:tr w:rsidR="00EA5C08" w:rsidRPr="00F7163C" w14:paraId="4E63C8F2" w14:textId="77777777" w:rsidTr="00AD780E">
        <w:trPr>
          <w:trHeight w:val="20"/>
        </w:trPr>
        <w:tc>
          <w:tcPr>
            <w:tcW w:w="1545" w:type="pct"/>
            <w:tcBorders>
              <w:top w:val="nil"/>
              <w:bottom w:val="nil"/>
            </w:tcBorders>
            <w:shd w:val="clear" w:color="auto" w:fill="auto"/>
          </w:tcPr>
          <w:p w14:paraId="11744FB7" w14:textId="55AE842B" w:rsidR="00CB04A3" w:rsidRPr="00F7163C" w:rsidRDefault="00CB04A3" w:rsidP="00F7163C">
            <w:pPr>
              <w:rPr>
                <w:rFonts w:ascii="Times New Roman" w:hAnsi="Times New Roman" w:cs="Times New Roman"/>
                <w:sz w:val="20"/>
                <w:szCs w:val="20"/>
              </w:rPr>
            </w:pPr>
            <w:r w:rsidRPr="00F7163C">
              <w:rPr>
                <w:rFonts w:ascii="Times New Roman" w:hAnsi="Times New Roman" w:cs="Times New Roman"/>
                <w:sz w:val="20"/>
                <w:szCs w:val="20"/>
              </w:rPr>
              <w:t>CV</w:t>
            </w:r>
          </w:p>
        </w:tc>
        <w:tc>
          <w:tcPr>
            <w:tcW w:w="455" w:type="pct"/>
            <w:tcBorders>
              <w:top w:val="nil"/>
              <w:bottom w:val="nil"/>
            </w:tcBorders>
            <w:shd w:val="clear" w:color="auto" w:fill="auto"/>
          </w:tcPr>
          <w:p w14:paraId="3622CC10" w14:textId="77760362" w:rsidR="00CB04A3" w:rsidRPr="00F7163C" w:rsidRDefault="00AB6264" w:rsidP="00AD780E">
            <w:pPr>
              <w:jc w:val="center"/>
              <w:rPr>
                <w:rFonts w:ascii="Times New Roman" w:hAnsi="Times New Roman" w:cs="Times New Roman"/>
                <w:sz w:val="20"/>
                <w:szCs w:val="20"/>
              </w:rPr>
            </w:pPr>
            <w:r w:rsidRPr="00F7163C">
              <w:rPr>
                <w:rFonts w:ascii="Times New Roman" w:hAnsi="Times New Roman" w:cs="Times New Roman"/>
                <w:sz w:val="20"/>
                <w:szCs w:val="20"/>
              </w:rPr>
              <w:t>27.8</w:t>
            </w:r>
          </w:p>
        </w:tc>
        <w:tc>
          <w:tcPr>
            <w:tcW w:w="500" w:type="pct"/>
            <w:tcBorders>
              <w:top w:val="nil"/>
              <w:bottom w:val="nil"/>
            </w:tcBorders>
            <w:shd w:val="clear" w:color="auto" w:fill="auto"/>
          </w:tcPr>
          <w:p w14:paraId="6FFB5E92" w14:textId="7EB5E9DC" w:rsidR="00CB04A3" w:rsidRPr="00F7163C" w:rsidRDefault="00F678C6" w:rsidP="00AD780E">
            <w:pPr>
              <w:jc w:val="center"/>
              <w:rPr>
                <w:rFonts w:ascii="Times New Roman" w:hAnsi="Times New Roman" w:cs="Times New Roman"/>
                <w:sz w:val="20"/>
                <w:szCs w:val="20"/>
              </w:rPr>
            </w:pPr>
            <w:r w:rsidRPr="00F7163C">
              <w:rPr>
                <w:rFonts w:ascii="Times New Roman" w:hAnsi="Times New Roman" w:cs="Times New Roman"/>
                <w:sz w:val="20"/>
                <w:szCs w:val="20"/>
              </w:rPr>
              <w:t>19.6</w:t>
            </w:r>
          </w:p>
        </w:tc>
        <w:tc>
          <w:tcPr>
            <w:tcW w:w="500" w:type="pct"/>
            <w:tcBorders>
              <w:top w:val="nil"/>
              <w:bottom w:val="nil"/>
            </w:tcBorders>
            <w:shd w:val="clear" w:color="auto" w:fill="auto"/>
          </w:tcPr>
          <w:p w14:paraId="1968024C" w14:textId="65E0B0B4" w:rsidR="00CB04A3" w:rsidRPr="00F7163C" w:rsidRDefault="00F678C6" w:rsidP="00AD780E">
            <w:pPr>
              <w:jc w:val="center"/>
              <w:rPr>
                <w:rFonts w:ascii="Times New Roman" w:hAnsi="Times New Roman" w:cs="Times New Roman"/>
                <w:sz w:val="20"/>
                <w:szCs w:val="20"/>
              </w:rPr>
            </w:pPr>
            <w:r w:rsidRPr="00F7163C">
              <w:rPr>
                <w:rFonts w:ascii="Times New Roman" w:hAnsi="Times New Roman" w:cs="Times New Roman"/>
                <w:sz w:val="20"/>
                <w:szCs w:val="20"/>
              </w:rPr>
              <w:t>18.2</w:t>
            </w:r>
          </w:p>
        </w:tc>
        <w:tc>
          <w:tcPr>
            <w:tcW w:w="500" w:type="pct"/>
            <w:tcBorders>
              <w:top w:val="nil"/>
              <w:bottom w:val="nil"/>
            </w:tcBorders>
            <w:shd w:val="clear" w:color="auto" w:fill="auto"/>
          </w:tcPr>
          <w:p w14:paraId="462CEFCE" w14:textId="6D8C929F" w:rsidR="00CB04A3" w:rsidRPr="00F7163C" w:rsidRDefault="00F678C6" w:rsidP="00AD780E">
            <w:pPr>
              <w:jc w:val="center"/>
              <w:rPr>
                <w:rFonts w:ascii="Times New Roman" w:hAnsi="Times New Roman" w:cs="Times New Roman"/>
                <w:sz w:val="20"/>
                <w:szCs w:val="20"/>
              </w:rPr>
            </w:pPr>
            <w:r w:rsidRPr="00F7163C">
              <w:rPr>
                <w:rFonts w:ascii="Times New Roman" w:hAnsi="Times New Roman" w:cs="Times New Roman"/>
                <w:sz w:val="20"/>
                <w:szCs w:val="20"/>
              </w:rPr>
              <w:t>10.9</w:t>
            </w:r>
          </w:p>
        </w:tc>
        <w:tc>
          <w:tcPr>
            <w:tcW w:w="500" w:type="pct"/>
            <w:tcBorders>
              <w:top w:val="nil"/>
              <w:bottom w:val="nil"/>
            </w:tcBorders>
            <w:shd w:val="clear" w:color="auto" w:fill="auto"/>
          </w:tcPr>
          <w:p w14:paraId="44F895A4" w14:textId="7BC8CE5E" w:rsidR="00CB04A3" w:rsidRPr="00F7163C" w:rsidRDefault="00FA0A6B" w:rsidP="00AD780E">
            <w:pPr>
              <w:jc w:val="center"/>
              <w:rPr>
                <w:rFonts w:ascii="Times New Roman" w:hAnsi="Times New Roman" w:cs="Times New Roman"/>
                <w:sz w:val="20"/>
                <w:szCs w:val="20"/>
              </w:rPr>
            </w:pPr>
            <w:r w:rsidRPr="00F7163C">
              <w:rPr>
                <w:rFonts w:ascii="Times New Roman" w:hAnsi="Times New Roman" w:cs="Times New Roman"/>
                <w:sz w:val="20"/>
                <w:szCs w:val="20"/>
              </w:rPr>
              <w:t>11</w:t>
            </w:r>
          </w:p>
        </w:tc>
        <w:tc>
          <w:tcPr>
            <w:tcW w:w="500" w:type="pct"/>
            <w:tcBorders>
              <w:top w:val="nil"/>
              <w:bottom w:val="nil"/>
            </w:tcBorders>
            <w:shd w:val="clear" w:color="auto" w:fill="auto"/>
          </w:tcPr>
          <w:p w14:paraId="0F918C53" w14:textId="392D7B2B" w:rsidR="00CB04A3" w:rsidRPr="00F7163C" w:rsidRDefault="00795C2B" w:rsidP="00AD780E">
            <w:pPr>
              <w:jc w:val="center"/>
              <w:rPr>
                <w:rFonts w:ascii="Times New Roman" w:hAnsi="Times New Roman" w:cs="Times New Roman"/>
                <w:sz w:val="20"/>
                <w:szCs w:val="20"/>
              </w:rPr>
            </w:pPr>
            <w:r w:rsidRPr="00F7163C">
              <w:rPr>
                <w:rFonts w:ascii="Times New Roman" w:hAnsi="Times New Roman" w:cs="Times New Roman"/>
                <w:sz w:val="20"/>
                <w:szCs w:val="20"/>
              </w:rPr>
              <w:t>2.5</w:t>
            </w:r>
          </w:p>
        </w:tc>
        <w:tc>
          <w:tcPr>
            <w:tcW w:w="500" w:type="pct"/>
            <w:tcBorders>
              <w:top w:val="nil"/>
              <w:bottom w:val="nil"/>
            </w:tcBorders>
            <w:shd w:val="clear" w:color="auto" w:fill="auto"/>
          </w:tcPr>
          <w:p w14:paraId="5DC0F42A" w14:textId="14C25554" w:rsidR="00CB04A3" w:rsidRPr="00F7163C" w:rsidRDefault="00CA6AEC" w:rsidP="00AD780E">
            <w:pPr>
              <w:jc w:val="center"/>
              <w:rPr>
                <w:rFonts w:ascii="Times New Roman" w:hAnsi="Times New Roman" w:cs="Times New Roman"/>
                <w:sz w:val="20"/>
                <w:szCs w:val="20"/>
              </w:rPr>
            </w:pPr>
            <w:r w:rsidRPr="00F7163C">
              <w:rPr>
                <w:rFonts w:ascii="Times New Roman" w:hAnsi="Times New Roman" w:cs="Times New Roman"/>
                <w:sz w:val="20"/>
                <w:szCs w:val="20"/>
              </w:rPr>
              <w:t>2.2</w:t>
            </w:r>
          </w:p>
        </w:tc>
      </w:tr>
      <w:tr w:rsidR="00EA5C08" w:rsidRPr="00F7163C" w14:paraId="2BCB6C04" w14:textId="77777777" w:rsidTr="00AD780E">
        <w:trPr>
          <w:trHeight w:val="20"/>
        </w:trPr>
        <w:tc>
          <w:tcPr>
            <w:tcW w:w="1545" w:type="pct"/>
            <w:tcBorders>
              <w:top w:val="nil"/>
              <w:bottom w:val="nil"/>
            </w:tcBorders>
            <w:shd w:val="clear" w:color="auto" w:fill="auto"/>
            <w:hideMark/>
          </w:tcPr>
          <w:p w14:paraId="1F4607E2" w14:textId="77777777" w:rsidR="00FF68B8" w:rsidRPr="00F7163C" w:rsidRDefault="00FF68B8" w:rsidP="00F7163C">
            <w:pPr>
              <w:rPr>
                <w:rFonts w:ascii="Times New Roman" w:hAnsi="Times New Roman" w:cs="Times New Roman"/>
                <w:b/>
                <w:bCs/>
                <w:sz w:val="20"/>
                <w:szCs w:val="20"/>
              </w:rPr>
            </w:pPr>
            <w:r w:rsidRPr="00F7163C">
              <w:rPr>
                <w:rFonts w:ascii="Times New Roman" w:hAnsi="Times New Roman" w:cs="Times New Roman"/>
                <w:b/>
                <w:bCs/>
                <w:sz w:val="20"/>
                <w:szCs w:val="20"/>
              </w:rPr>
              <w:t xml:space="preserve">Highland </w:t>
            </w:r>
          </w:p>
        </w:tc>
        <w:tc>
          <w:tcPr>
            <w:tcW w:w="455" w:type="pct"/>
            <w:tcBorders>
              <w:top w:val="nil"/>
              <w:bottom w:val="nil"/>
            </w:tcBorders>
            <w:shd w:val="clear" w:color="auto" w:fill="auto"/>
            <w:hideMark/>
          </w:tcPr>
          <w:p w14:paraId="5CA92CAF" w14:textId="1B6EB309" w:rsidR="00FF68B8" w:rsidRPr="00F7163C" w:rsidRDefault="00FF68B8" w:rsidP="00AD780E">
            <w:pPr>
              <w:jc w:val="center"/>
              <w:rPr>
                <w:rFonts w:ascii="Times New Roman" w:hAnsi="Times New Roman" w:cs="Times New Roman"/>
                <w:sz w:val="20"/>
                <w:szCs w:val="20"/>
              </w:rPr>
            </w:pPr>
          </w:p>
        </w:tc>
        <w:tc>
          <w:tcPr>
            <w:tcW w:w="500" w:type="pct"/>
            <w:tcBorders>
              <w:top w:val="nil"/>
              <w:bottom w:val="nil"/>
            </w:tcBorders>
            <w:shd w:val="clear" w:color="auto" w:fill="auto"/>
            <w:hideMark/>
          </w:tcPr>
          <w:p w14:paraId="61242FA1" w14:textId="00D72342" w:rsidR="00FF68B8" w:rsidRPr="00F7163C" w:rsidRDefault="00FF68B8" w:rsidP="00AD780E">
            <w:pPr>
              <w:jc w:val="center"/>
              <w:rPr>
                <w:rFonts w:ascii="Times New Roman" w:hAnsi="Times New Roman" w:cs="Times New Roman"/>
                <w:sz w:val="20"/>
                <w:szCs w:val="20"/>
              </w:rPr>
            </w:pPr>
          </w:p>
        </w:tc>
        <w:tc>
          <w:tcPr>
            <w:tcW w:w="500" w:type="pct"/>
            <w:tcBorders>
              <w:top w:val="nil"/>
              <w:bottom w:val="nil"/>
            </w:tcBorders>
            <w:shd w:val="clear" w:color="auto" w:fill="auto"/>
            <w:hideMark/>
          </w:tcPr>
          <w:p w14:paraId="44442F92" w14:textId="58705D49" w:rsidR="00FF68B8" w:rsidRPr="00F7163C" w:rsidRDefault="00FF68B8" w:rsidP="00AD780E">
            <w:pPr>
              <w:jc w:val="center"/>
              <w:rPr>
                <w:rFonts w:ascii="Times New Roman" w:hAnsi="Times New Roman" w:cs="Times New Roman"/>
                <w:sz w:val="20"/>
                <w:szCs w:val="20"/>
              </w:rPr>
            </w:pPr>
          </w:p>
        </w:tc>
        <w:tc>
          <w:tcPr>
            <w:tcW w:w="500" w:type="pct"/>
            <w:tcBorders>
              <w:top w:val="nil"/>
              <w:bottom w:val="nil"/>
            </w:tcBorders>
            <w:shd w:val="clear" w:color="auto" w:fill="auto"/>
            <w:hideMark/>
          </w:tcPr>
          <w:p w14:paraId="06E1C617" w14:textId="69B7B034" w:rsidR="00FF68B8" w:rsidRPr="00F7163C" w:rsidRDefault="00FF68B8" w:rsidP="00AD780E">
            <w:pPr>
              <w:jc w:val="center"/>
              <w:rPr>
                <w:rFonts w:ascii="Times New Roman" w:hAnsi="Times New Roman" w:cs="Times New Roman"/>
                <w:sz w:val="20"/>
                <w:szCs w:val="20"/>
              </w:rPr>
            </w:pPr>
          </w:p>
        </w:tc>
        <w:tc>
          <w:tcPr>
            <w:tcW w:w="500" w:type="pct"/>
            <w:tcBorders>
              <w:top w:val="nil"/>
              <w:bottom w:val="nil"/>
            </w:tcBorders>
            <w:shd w:val="clear" w:color="auto" w:fill="auto"/>
            <w:hideMark/>
          </w:tcPr>
          <w:p w14:paraId="1E790FDD" w14:textId="46EFBBC4" w:rsidR="00FF68B8" w:rsidRPr="00F7163C" w:rsidRDefault="00FF68B8" w:rsidP="00AD780E">
            <w:pPr>
              <w:jc w:val="center"/>
              <w:rPr>
                <w:rFonts w:ascii="Times New Roman" w:hAnsi="Times New Roman" w:cs="Times New Roman"/>
                <w:sz w:val="20"/>
                <w:szCs w:val="20"/>
              </w:rPr>
            </w:pPr>
          </w:p>
        </w:tc>
        <w:tc>
          <w:tcPr>
            <w:tcW w:w="500" w:type="pct"/>
            <w:tcBorders>
              <w:top w:val="nil"/>
              <w:bottom w:val="nil"/>
            </w:tcBorders>
            <w:shd w:val="clear" w:color="auto" w:fill="auto"/>
            <w:hideMark/>
          </w:tcPr>
          <w:p w14:paraId="25624AE8" w14:textId="76033839" w:rsidR="00FF68B8" w:rsidRPr="00F7163C" w:rsidRDefault="00FF68B8" w:rsidP="00AD780E">
            <w:pPr>
              <w:jc w:val="center"/>
              <w:rPr>
                <w:rFonts w:ascii="Times New Roman" w:hAnsi="Times New Roman" w:cs="Times New Roman"/>
                <w:sz w:val="20"/>
                <w:szCs w:val="20"/>
              </w:rPr>
            </w:pPr>
          </w:p>
        </w:tc>
        <w:tc>
          <w:tcPr>
            <w:tcW w:w="500" w:type="pct"/>
            <w:tcBorders>
              <w:top w:val="nil"/>
              <w:bottom w:val="nil"/>
            </w:tcBorders>
            <w:shd w:val="clear" w:color="auto" w:fill="auto"/>
            <w:hideMark/>
          </w:tcPr>
          <w:p w14:paraId="46E073E8" w14:textId="7490E3BB" w:rsidR="00FF68B8" w:rsidRPr="00F7163C" w:rsidRDefault="00FF68B8" w:rsidP="00AD780E">
            <w:pPr>
              <w:jc w:val="center"/>
              <w:rPr>
                <w:rFonts w:ascii="Times New Roman" w:hAnsi="Times New Roman" w:cs="Times New Roman"/>
                <w:sz w:val="20"/>
                <w:szCs w:val="20"/>
              </w:rPr>
            </w:pPr>
          </w:p>
        </w:tc>
      </w:tr>
      <w:tr w:rsidR="00EA5C08" w:rsidRPr="00F7163C" w14:paraId="4E0B988D" w14:textId="77777777" w:rsidTr="00AD780E">
        <w:trPr>
          <w:trHeight w:val="20"/>
        </w:trPr>
        <w:tc>
          <w:tcPr>
            <w:tcW w:w="1545" w:type="pct"/>
            <w:tcBorders>
              <w:top w:val="nil"/>
            </w:tcBorders>
            <w:shd w:val="clear" w:color="auto" w:fill="auto"/>
            <w:hideMark/>
          </w:tcPr>
          <w:p w14:paraId="35FB9C09" w14:textId="77777777" w:rsidR="00FF68B8" w:rsidRPr="00F7163C" w:rsidRDefault="00FF68B8" w:rsidP="00F7163C">
            <w:pPr>
              <w:rPr>
                <w:rFonts w:ascii="Times New Roman" w:hAnsi="Times New Roman" w:cs="Times New Roman"/>
                <w:i/>
                <w:iCs/>
                <w:sz w:val="20"/>
                <w:szCs w:val="20"/>
              </w:rPr>
            </w:pPr>
            <w:r w:rsidRPr="00F7163C">
              <w:rPr>
                <w:rFonts w:ascii="Times New Roman" w:hAnsi="Times New Roman" w:cs="Times New Roman"/>
                <w:i/>
                <w:iCs/>
                <w:sz w:val="20"/>
                <w:szCs w:val="20"/>
              </w:rPr>
              <w:t>Ficus vasta</w:t>
            </w:r>
          </w:p>
        </w:tc>
        <w:tc>
          <w:tcPr>
            <w:tcW w:w="455" w:type="pct"/>
            <w:tcBorders>
              <w:top w:val="nil"/>
            </w:tcBorders>
            <w:shd w:val="clear" w:color="auto" w:fill="auto"/>
            <w:hideMark/>
          </w:tcPr>
          <w:p w14:paraId="109DE328" w14:textId="3233574E"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3.00</w:t>
            </w:r>
            <w:r w:rsidR="00FC1825" w:rsidRPr="00F7163C">
              <w:rPr>
                <w:rFonts w:ascii="Times New Roman" w:hAnsi="Times New Roman" w:cs="Times New Roman"/>
                <w:sz w:val="20"/>
                <w:szCs w:val="20"/>
                <w:vertAlign w:val="superscript"/>
              </w:rPr>
              <w:t>d</w:t>
            </w:r>
          </w:p>
        </w:tc>
        <w:tc>
          <w:tcPr>
            <w:tcW w:w="500" w:type="pct"/>
            <w:tcBorders>
              <w:top w:val="nil"/>
            </w:tcBorders>
            <w:shd w:val="clear" w:color="auto" w:fill="auto"/>
            <w:hideMark/>
          </w:tcPr>
          <w:p w14:paraId="14203FDD" w14:textId="167FD9AA"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5.00</w:t>
            </w:r>
            <w:r w:rsidR="00FC1825" w:rsidRPr="00F7163C">
              <w:rPr>
                <w:rFonts w:ascii="Times New Roman" w:hAnsi="Times New Roman" w:cs="Times New Roman"/>
                <w:sz w:val="20"/>
                <w:szCs w:val="20"/>
                <w:vertAlign w:val="superscript"/>
              </w:rPr>
              <w:t>e</w:t>
            </w:r>
          </w:p>
        </w:tc>
        <w:tc>
          <w:tcPr>
            <w:tcW w:w="500" w:type="pct"/>
            <w:tcBorders>
              <w:top w:val="nil"/>
            </w:tcBorders>
            <w:shd w:val="clear" w:color="auto" w:fill="auto"/>
            <w:hideMark/>
          </w:tcPr>
          <w:p w14:paraId="343EBBF4" w14:textId="25BF11D9"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6.99</w:t>
            </w:r>
            <w:r w:rsidR="00831B51" w:rsidRPr="00F7163C">
              <w:rPr>
                <w:rFonts w:ascii="Times New Roman" w:hAnsi="Times New Roman" w:cs="Times New Roman"/>
                <w:sz w:val="20"/>
                <w:szCs w:val="20"/>
                <w:vertAlign w:val="superscript"/>
              </w:rPr>
              <w:t>c</w:t>
            </w:r>
          </w:p>
        </w:tc>
        <w:tc>
          <w:tcPr>
            <w:tcW w:w="500" w:type="pct"/>
            <w:tcBorders>
              <w:top w:val="nil"/>
            </w:tcBorders>
            <w:shd w:val="clear" w:color="auto" w:fill="auto"/>
            <w:hideMark/>
          </w:tcPr>
          <w:p w14:paraId="65BD6218" w14:textId="255C1B4D"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8.99</w:t>
            </w:r>
            <w:r w:rsidR="0033666F" w:rsidRPr="00F7163C">
              <w:rPr>
                <w:rFonts w:ascii="Times New Roman" w:hAnsi="Times New Roman" w:cs="Times New Roman"/>
                <w:sz w:val="20"/>
                <w:szCs w:val="20"/>
                <w:vertAlign w:val="superscript"/>
              </w:rPr>
              <w:t>d</w:t>
            </w:r>
          </w:p>
        </w:tc>
        <w:tc>
          <w:tcPr>
            <w:tcW w:w="500" w:type="pct"/>
            <w:tcBorders>
              <w:top w:val="nil"/>
            </w:tcBorders>
            <w:shd w:val="clear" w:color="auto" w:fill="auto"/>
            <w:hideMark/>
          </w:tcPr>
          <w:p w14:paraId="2D69267C" w14:textId="738ED89F"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16.65</w:t>
            </w:r>
            <w:r w:rsidR="00CA2369" w:rsidRPr="00F7163C">
              <w:rPr>
                <w:rFonts w:ascii="Times New Roman" w:hAnsi="Times New Roman" w:cs="Times New Roman"/>
                <w:sz w:val="20"/>
                <w:szCs w:val="20"/>
                <w:vertAlign w:val="superscript"/>
              </w:rPr>
              <w:t>de</w:t>
            </w:r>
          </w:p>
        </w:tc>
        <w:tc>
          <w:tcPr>
            <w:tcW w:w="500" w:type="pct"/>
            <w:tcBorders>
              <w:top w:val="nil"/>
            </w:tcBorders>
            <w:shd w:val="clear" w:color="auto" w:fill="auto"/>
            <w:hideMark/>
          </w:tcPr>
          <w:p w14:paraId="35F62EE0" w14:textId="6A0C599A"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23.48</w:t>
            </w:r>
            <w:r w:rsidR="00E61D2A" w:rsidRPr="00F7163C">
              <w:rPr>
                <w:rFonts w:ascii="Times New Roman" w:hAnsi="Times New Roman" w:cs="Times New Roman"/>
                <w:sz w:val="20"/>
                <w:szCs w:val="20"/>
                <w:vertAlign w:val="superscript"/>
              </w:rPr>
              <w:t>de</w:t>
            </w:r>
          </w:p>
        </w:tc>
        <w:tc>
          <w:tcPr>
            <w:tcW w:w="500" w:type="pct"/>
            <w:tcBorders>
              <w:top w:val="nil"/>
            </w:tcBorders>
            <w:shd w:val="clear" w:color="auto" w:fill="auto"/>
            <w:hideMark/>
          </w:tcPr>
          <w:p w14:paraId="40711A52" w14:textId="7AD33ECF"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24.98</w:t>
            </w:r>
            <w:r w:rsidR="00E975D0" w:rsidRPr="00F7163C">
              <w:rPr>
                <w:rFonts w:ascii="Times New Roman" w:hAnsi="Times New Roman" w:cs="Times New Roman"/>
                <w:sz w:val="20"/>
                <w:szCs w:val="20"/>
                <w:vertAlign w:val="superscript"/>
              </w:rPr>
              <w:t>e</w:t>
            </w:r>
          </w:p>
        </w:tc>
      </w:tr>
      <w:tr w:rsidR="00EA5C08" w:rsidRPr="00F7163C" w14:paraId="20C802B4" w14:textId="77777777" w:rsidTr="00AD780E">
        <w:trPr>
          <w:trHeight w:val="20"/>
        </w:trPr>
        <w:tc>
          <w:tcPr>
            <w:tcW w:w="1545" w:type="pct"/>
            <w:shd w:val="clear" w:color="auto" w:fill="auto"/>
            <w:hideMark/>
          </w:tcPr>
          <w:p w14:paraId="2DE82E1E" w14:textId="77777777" w:rsidR="00FF68B8" w:rsidRPr="00F7163C" w:rsidRDefault="00FF68B8" w:rsidP="00F7163C">
            <w:pPr>
              <w:rPr>
                <w:rFonts w:ascii="Times New Roman" w:hAnsi="Times New Roman" w:cs="Times New Roman"/>
                <w:i/>
                <w:iCs/>
                <w:sz w:val="20"/>
                <w:szCs w:val="20"/>
              </w:rPr>
            </w:pPr>
            <w:r w:rsidRPr="00F7163C">
              <w:rPr>
                <w:rFonts w:ascii="Times New Roman" w:hAnsi="Times New Roman" w:cs="Times New Roman"/>
                <w:i/>
                <w:iCs/>
                <w:sz w:val="20"/>
                <w:szCs w:val="20"/>
              </w:rPr>
              <w:t>Acacia abyssinica</w:t>
            </w:r>
          </w:p>
        </w:tc>
        <w:tc>
          <w:tcPr>
            <w:tcW w:w="455" w:type="pct"/>
            <w:shd w:val="clear" w:color="auto" w:fill="auto"/>
            <w:hideMark/>
          </w:tcPr>
          <w:p w14:paraId="3F3E0705" w14:textId="3B29A188"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5.66</w:t>
            </w:r>
            <w:r w:rsidR="00FC1825" w:rsidRPr="00F7163C">
              <w:rPr>
                <w:rFonts w:ascii="Times New Roman" w:hAnsi="Times New Roman" w:cs="Times New Roman"/>
                <w:sz w:val="20"/>
                <w:szCs w:val="20"/>
                <w:vertAlign w:val="superscript"/>
              </w:rPr>
              <w:t>bc</w:t>
            </w:r>
          </w:p>
        </w:tc>
        <w:tc>
          <w:tcPr>
            <w:tcW w:w="500" w:type="pct"/>
            <w:shd w:val="clear" w:color="auto" w:fill="auto"/>
            <w:hideMark/>
          </w:tcPr>
          <w:p w14:paraId="49A027A7" w14:textId="5B2BA207"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9.9</w:t>
            </w:r>
            <w:r w:rsidR="00FC1825" w:rsidRPr="00F7163C">
              <w:rPr>
                <w:rFonts w:ascii="Times New Roman" w:hAnsi="Times New Roman" w:cs="Times New Roman"/>
                <w:sz w:val="20"/>
                <w:szCs w:val="20"/>
              </w:rPr>
              <w:t>8</w:t>
            </w:r>
            <w:r w:rsidR="00FC1825" w:rsidRPr="00F7163C">
              <w:rPr>
                <w:rFonts w:ascii="Times New Roman" w:hAnsi="Times New Roman" w:cs="Times New Roman"/>
                <w:sz w:val="20"/>
                <w:szCs w:val="20"/>
                <w:vertAlign w:val="superscript"/>
              </w:rPr>
              <w:t>bc</w:t>
            </w:r>
          </w:p>
        </w:tc>
        <w:tc>
          <w:tcPr>
            <w:tcW w:w="500" w:type="pct"/>
            <w:shd w:val="clear" w:color="auto" w:fill="auto"/>
            <w:hideMark/>
          </w:tcPr>
          <w:p w14:paraId="201E0D88" w14:textId="1F875470"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13.99</w:t>
            </w:r>
            <w:r w:rsidR="00831B51" w:rsidRPr="00F7163C">
              <w:rPr>
                <w:rFonts w:ascii="Times New Roman" w:hAnsi="Times New Roman" w:cs="Times New Roman"/>
                <w:sz w:val="20"/>
                <w:szCs w:val="20"/>
                <w:vertAlign w:val="superscript"/>
              </w:rPr>
              <w:t>b</w:t>
            </w:r>
          </w:p>
        </w:tc>
        <w:tc>
          <w:tcPr>
            <w:tcW w:w="500" w:type="pct"/>
            <w:shd w:val="clear" w:color="auto" w:fill="auto"/>
            <w:hideMark/>
          </w:tcPr>
          <w:p w14:paraId="3BF9E868" w14:textId="3A6C2BA5"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16.65</w:t>
            </w:r>
            <w:r w:rsidR="0033666F" w:rsidRPr="00F7163C">
              <w:rPr>
                <w:rFonts w:ascii="Times New Roman" w:hAnsi="Times New Roman" w:cs="Times New Roman"/>
                <w:sz w:val="20"/>
                <w:szCs w:val="20"/>
                <w:vertAlign w:val="superscript"/>
              </w:rPr>
              <w:t>bc</w:t>
            </w:r>
          </w:p>
        </w:tc>
        <w:tc>
          <w:tcPr>
            <w:tcW w:w="500" w:type="pct"/>
            <w:shd w:val="clear" w:color="auto" w:fill="auto"/>
            <w:hideMark/>
          </w:tcPr>
          <w:p w14:paraId="7D55BAFD" w14:textId="57A066AE"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24.31</w:t>
            </w:r>
            <w:r w:rsidR="00CA2369" w:rsidRPr="00F7163C">
              <w:rPr>
                <w:rFonts w:ascii="Times New Roman" w:hAnsi="Times New Roman" w:cs="Times New Roman"/>
                <w:sz w:val="20"/>
                <w:szCs w:val="20"/>
                <w:vertAlign w:val="superscript"/>
              </w:rPr>
              <w:t>bc</w:t>
            </w:r>
          </w:p>
        </w:tc>
        <w:tc>
          <w:tcPr>
            <w:tcW w:w="500" w:type="pct"/>
            <w:shd w:val="clear" w:color="auto" w:fill="auto"/>
            <w:hideMark/>
          </w:tcPr>
          <w:p w14:paraId="5CF37A9D" w14:textId="3A6A02C8"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31.97</w:t>
            </w:r>
            <w:r w:rsidR="00E61D2A" w:rsidRPr="00F7163C">
              <w:rPr>
                <w:rFonts w:ascii="Times New Roman" w:hAnsi="Times New Roman" w:cs="Times New Roman"/>
                <w:sz w:val="20"/>
                <w:szCs w:val="20"/>
                <w:vertAlign w:val="superscript"/>
              </w:rPr>
              <w:t>bc</w:t>
            </w:r>
          </w:p>
        </w:tc>
        <w:tc>
          <w:tcPr>
            <w:tcW w:w="500" w:type="pct"/>
            <w:shd w:val="clear" w:color="auto" w:fill="auto"/>
            <w:hideMark/>
          </w:tcPr>
          <w:p w14:paraId="03B3B8DF" w14:textId="15C5053F"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34.47</w:t>
            </w:r>
            <w:r w:rsidR="00E975D0" w:rsidRPr="00F7163C">
              <w:rPr>
                <w:rFonts w:ascii="Times New Roman" w:hAnsi="Times New Roman" w:cs="Times New Roman"/>
                <w:sz w:val="20"/>
                <w:szCs w:val="20"/>
                <w:vertAlign w:val="superscript"/>
              </w:rPr>
              <w:t>c</w:t>
            </w:r>
          </w:p>
        </w:tc>
      </w:tr>
      <w:tr w:rsidR="00EA5C08" w:rsidRPr="00F7163C" w14:paraId="092E1935" w14:textId="77777777" w:rsidTr="00AD780E">
        <w:trPr>
          <w:trHeight w:val="20"/>
        </w:trPr>
        <w:tc>
          <w:tcPr>
            <w:tcW w:w="1545" w:type="pct"/>
            <w:shd w:val="clear" w:color="auto" w:fill="auto"/>
            <w:hideMark/>
          </w:tcPr>
          <w:p w14:paraId="341C7601" w14:textId="2E265BEC" w:rsidR="00FF68B8" w:rsidRPr="00F7163C" w:rsidRDefault="00F7163C" w:rsidP="00F7163C">
            <w:pPr>
              <w:rPr>
                <w:rFonts w:ascii="Times New Roman" w:hAnsi="Times New Roman" w:cs="Times New Roman"/>
                <w:i/>
                <w:iCs/>
                <w:sz w:val="20"/>
                <w:szCs w:val="20"/>
              </w:rPr>
            </w:pPr>
            <w:r>
              <w:rPr>
                <w:rFonts w:ascii="Times New Roman" w:hAnsi="Times New Roman" w:cs="Times New Roman"/>
                <w:i/>
                <w:iCs/>
                <w:sz w:val="20"/>
                <w:szCs w:val="20"/>
              </w:rPr>
              <w:t>Cordia a</w:t>
            </w:r>
            <w:r w:rsidR="00FF68B8" w:rsidRPr="00F7163C">
              <w:rPr>
                <w:rFonts w:ascii="Times New Roman" w:hAnsi="Times New Roman" w:cs="Times New Roman"/>
                <w:i/>
                <w:iCs/>
                <w:sz w:val="20"/>
                <w:szCs w:val="20"/>
              </w:rPr>
              <w:t>fricana</w:t>
            </w:r>
          </w:p>
        </w:tc>
        <w:tc>
          <w:tcPr>
            <w:tcW w:w="455" w:type="pct"/>
            <w:shd w:val="clear" w:color="auto" w:fill="auto"/>
            <w:hideMark/>
          </w:tcPr>
          <w:p w14:paraId="42E7CA32" w14:textId="32072B1D"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3.66</w:t>
            </w:r>
            <w:r w:rsidR="00FC1825" w:rsidRPr="00F7163C">
              <w:rPr>
                <w:rFonts w:ascii="Times New Roman" w:hAnsi="Times New Roman" w:cs="Times New Roman"/>
                <w:sz w:val="20"/>
                <w:szCs w:val="20"/>
                <w:vertAlign w:val="superscript"/>
              </w:rPr>
              <w:t>cd</w:t>
            </w:r>
          </w:p>
        </w:tc>
        <w:tc>
          <w:tcPr>
            <w:tcW w:w="500" w:type="pct"/>
            <w:shd w:val="clear" w:color="auto" w:fill="auto"/>
            <w:hideMark/>
          </w:tcPr>
          <w:p w14:paraId="5144C517" w14:textId="7423A50D"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6.33</w:t>
            </w:r>
            <w:r w:rsidR="00FC1825" w:rsidRPr="00F7163C">
              <w:rPr>
                <w:rFonts w:ascii="Times New Roman" w:hAnsi="Times New Roman" w:cs="Times New Roman"/>
                <w:sz w:val="20"/>
                <w:szCs w:val="20"/>
                <w:vertAlign w:val="superscript"/>
              </w:rPr>
              <w:t>de</w:t>
            </w:r>
          </w:p>
        </w:tc>
        <w:tc>
          <w:tcPr>
            <w:tcW w:w="500" w:type="pct"/>
            <w:shd w:val="clear" w:color="auto" w:fill="auto"/>
            <w:hideMark/>
          </w:tcPr>
          <w:p w14:paraId="5649F6E5" w14:textId="2E1C7E69"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9.66</w:t>
            </w:r>
            <w:r w:rsidR="00831B51" w:rsidRPr="00F7163C">
              <w:rPr>
                <w:rFonts w:ascii="Times New Roman" w:hAnsi="Times New Roman" w:cs="Times New Roman"/>
                <w:sz w:val="20"/>
                <w:szCs w:val="20"/>
                <w:vertAlign w:val="superscript"/>
              </w:rPr>
              <w:t>c</w:t>
            </w:r>
          </w:p>
        </w:tc>
        <w:tc>
          <w:tcPr>
            <w:tcW w:w="500" w:type="pct"/>
            <w:shd w:val="clear" w:color="auto" w:fill="auto"/>
            <w:hideMark/>
          </w:tcPr>
          <w:p w14:paraId="6E918C7A" w14:textId="5A55DF94"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12.99</w:t>
            </w:r>
            <w:r w:rsidR="0033666F" w:rsidRPr="00F7163C">
              <w:rPr>
                <w:rFonts w:ascii="Times New Roman" w:hAnsi="Times New Roman" w:cs="Times New Roman"/>
                <w:sz w:val="20"/>
                <w:szCs w:val="20"/>
                <w:vertAlign w:val="superscript"/>
              </w:rPr>
              <w:t>cd</w:t>
            </w:r>
          </w:p>
        </w:tc>
        <w:tc>
          <w:tcPr>
            <w:tcW w:w="500" w:type="pct"/>
            <w:shd w:val="clear" w:color="auto" w:fill="auto"/>
            <w:hideMark/>
          </w:tcPr>
          <w:p w14:paraId="60C703A1" w14:textId="117F54D2"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22.64</w:t>
            </w:r>
            <w:r w:rsidR="00CA2369" w:rsidRPr="00F7163C">
              <w:rPr>
                <w:rFonts w:ascii="Times New Roman" w:hAnsi="Times New Roman" w:cs="Times New Roman"/>
                <w:sz w:val="20"/>
                <w:szCs w:val="20"/>
                <w:vertAlign w:val="superscript"/>
              </w:rPr>
              <w:t>cd</w:t>
            </w:r>
          </w:p>
        </w:tc>
        <w:tc>
          <w:tcPr>
            <w:tcW w:w="500" w:type="pct"/>
            <w:shd w:val="clear" w:color="auto" w:fill="auto"/>
            <w:hideMark/>
          </w:tcPr>
          <w:p w14:paraId="4DE31320" w14:textId="74812AF1"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26.98</w:t>
            </w:r>
            <w:r w:rsidR="00E61D2A" w:rsidRPr="00F7163C">
              <w:rPr>
                <w:rFonts w:ascii="Times New Roman" w:hAnsi="Times New Roman" w:cs="Times New Roman"/>
                <w:sz w:val="20"/>
                <w:szCs w:val="20"/>
                <w:vertAlign w:val="superscript"/>
              </w:rPr>
              <w:t>bc</w:t>
            </w:r>
          </w:p>
        </w:tc>
        <w:tc>
          <w:tcPr>
            <w:tcW w:w="500" w:type="pct"/>
            <w:shd w:val="clear" w:color="auto" w:fill="auto"/>
            <w:hideMark/>
          </w:tcPr>
          <w:p w14:paraId="1B619216" w14:textId="025E6848"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29.47</w:t>
            </w:r>
            <w:r w:rsidR="00E975D0" w:rsidRPr="00F7163C">
              <w:rPr>
                <w:rFonts w:ascii="Times New Roman" w:hAnsi="Times New Roman" w:cs="Times New Roman"/>
                <w:sz w:val="20"/>
                <w:szCs w:val="20"/>
                <w:vertAlign w:val="superscript"/>
              </w:rPr>
              <w:t>d</w:t>
            </w:r>
          </w:p>
        </w:tc>
      </w:tr>
      <w:tr w:rsidR="00EA5C08" w:rsidRPr="00F7163C" w14:paraId="11F739DF" w14:textId="77777777" w:rsidTr="00AD780E">
        <w:trPr>
          <w:trHeight w:val="20"/>
        </w:trPr>
        <w:tc>
          <w:tcPr>
            <w:tcW w:w="1545" w:type="pct"/>
            <w:shd w:val="clear" w:color="auto" w:fill="auto"/>
            <w:hideMark/>
          </w:tcPr>
          <w:p w14:paraId="4889B71B" w14:textId="77777777" w:rsidR="00FF68B8" w:rsidRPr="00F7163C" w:rsidRDefault="00FF68B8" w:rsidP="00F7163C">
            <w:pPr>
              <w:rPr>
                <w:rFonts w:ascii="Times New Roman" w:hAnsi="Times New Roman" w:cs="Times New Roman"/>
                <w:i/>
                <w:iCs/>
                <w:sz w:val="20"/>
                <w:szCs w:val="20"/>
              </w:rPr>
            </w:pPr>
            <w:r w:rsidRPr="00F7163C">
              <w:rPr>
                <w:rFonts w:ascii="Times New Roman" w:hAnsi="Times New Roman" w:cs="Times New Roman"/>
                <w:i/>
                <w:iCs/>
                <w:sz w:val="20"/>
                <w:szCs w:val="20"/>
              </w:rPr>
              <w:t>Ficus thonnigii</w:t>
            </w:r>
          </w:p>
        </w:tc>
        <w:tc>
          <w:tcPr>
            <w:tcW w:w="455" w:type="pct"/>
            <w:shd w:val="clear" w:color="auto" w:fill="auto"/>
            <w:hideMark/>
          </w:tcPr>
          <w:p w14:paraId="66427121" w14:textId="23A4F2E1"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3.66</w:t>
            </w:r>
            <w:r w:rsidR="00FC1825" w:rsidRPr="00F7163C">
              <w:rPr>
                <w:rFonts w:ascii="Times New Roman" w:hAnsi="Times New Roman" w:cs="Times New Roman"/>
                <w:sz w:val="20"/>
                <w:szCs w:val="20"/>
                <w:vertAlign w:val="superscript"/>
              </w:rPr>
              <w:t>cd</w:t>
            </w:r>
          </w:p>
        </w:tc>
        <w:tc>
          <w:tcPr>
            <w:tcW w:w="500" w:type="pct"/>
            <w:shd w:val="clear" w:color="auto" w:fill="auto"/>
            <w:hideMark/>
          </w:tcPr>
          <w:p w14:paraId="1DFAF587" w14:textId="2B58C80E"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8.33</w:t>
            </w:r>
            <w:r w:rsidR="00FC1825" w:rsidRPr="00F7163C">
              <w:rPr>
                <w:rFonts w:ascii="Times New Roman" w:hAnsi="Times New Roman" w:cs="Times New Roman"/>
                <w:sz w:val="20"/>
                <w:szCs w:val="20"/>
                <w:vertAlign w:val="superscript"/>
              </w:rPr>
              <w:t>cd</w:t>
            </w:r>
          </w:p>
        </w:tc>
        <w:tc>
          <w:tcPr>
            <w:tcW w:w="500" w:type="pct"/>
            <w:shd w:val="clear" w:color="auto" w:fill="auto"/>
            <w:hideMark/>
          </w:tcPr>
          <w:p w14:paraId="3FA9FD28" w14:textId="702A3D87"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13.99</w:t>
            </w:r>
            <w:r w:rsidR="00831B51" w:rsidRPr="00F7163C">
              <w:rPr>
                <w:rFonts w:ascii="Times New Roman" w:hAnsi="Times New Roman" w:cs="Times New Roman"/>
                <w:sz w:val="20"/>
                <w:szCs w:val="20"/>
                <w:vertAlign w:val="superscript"/>
              </w:rPr>
              <w:t>b</w:t>
            </w:r>
          </w:p>
        </w:tc>
        <w:tc>
          <w:tcPr>
            <w:tcW w:w="500" w:type="pct"/>
            <w:shd w:val="clear" w:color="auto" w:fill="auto"/>
            <w:hideMark/>
          </w:tcPr>
          <w:p w14:paraId="7761BB73" w14:textId="0F7B3A86"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19.65</w:t>
            </w:r>
            <w:r w:rsidR="0033666F" w:rsidRPr="00F7163C">
              <w:rPr>
                <w:rFonts w:ascii="Times New Roman" w:hAnsi="Times New Roman" w:cs="Times New Roman"/>
                <w:sz w:val="20"/>
                <w:szCs w:val="20"/>
                <w:vertAlign w:val="superscript"/>
              </w:rPr>
              <w:t>b</w:t>
            </w:r>
          </w:p>
        </w:tc>
        <w:tc>
          <w:tcPr>
            <w:tcW w:w="500" w:type="pct"/>
            <w:shd w:val="clear" w:color="auto" w:fill="auto"/>
            <w:hideMark/>
          </w:tcPr>
          <w:p w14:paraId="7B611566" w14:textId="3F0F6CE0"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26.64</w:t>
            </w:r>
            <w:r w:rsidR="00CA2369" w:rsidRPr="00F7163C">
              <w:rPr>
                <w:rFonts w:ascii="Times New Roman" w:hAnsi="Times New Roman" w:cs="Times New Roman"/>
                <w:sz w:val="20"/>
                <w:szCs w:val="20"/>
                <w:vertAlign w:val="superscript"/>
              </w:rPr>
              <w:t>bc</w:t>
            </w:r>
          </w:p>
        </w:tc>
        <w:tc>
          <w:tcPr>
            <w:tcW w:w="500" w:type="pct"/>
            <w:shd w:val="clear" w:color="auto" w:fill="auto"/>
            <w:hideMark/>
          </w:tcPr>
          <w:p w14:paraId="567ED62D" w14:textId="51741E94"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34.97</w:t>
            </w:r>
            <w:r w:rsidR="00E61D2A" w:rsidRPr="00F7163C">
              <w:rPr>
                <w:rFonts w:ascii="Times New Roman" w:hAnsi="Times New Roman" w:cs="Times New Roman"/>
                <w:sz w:val="20"/>
                <w:szCs w:val="20"/>
                <w:vertAlign w:val="superscript"/>
              </w:rPr>
              <w:t>bc</w:t>
            </w:r>
          </w:p>
        </w:tc>
        <w:tc>
          <w:tcPr>
            <w:tcW w:w="500" w:type="pct"/>
            <w:shd w:val="clear" w:color="auto" w:fill="auto"/>
            <w:hideMark/>
          </w:tcPr>
          <w:p w14:paraId="5AEB5A62" w14:textId="4266F1FE"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34.97</w:t>
            </w:r>
            <w:r w:rsidR="00E975D0" w:rsidRPr="00F7163C">
              <w:rPr>
                <w:rFonts w:ascii="Times New Roman" w:hAnsi="Times New Roman" w:cs="Times New Roman"/>
                <w:sz w:val="20"/>
                <w:szCs w:val="20"/>
                <w:vertAlign w:val="superscript"/>
              </w:rPr>
              <w:t>c</w:t>
            </w:r>
          </w:p>
        </w:tc>
      </w:tr>
      <w:tr w:rsidR="00EA5C08" w:rsidRPr="00F7163C" w14:paraId="45987069" w14:textId="77777777" w:rsidTr="00AD780E">
        <w:trPr>
          <w:trHeight w:val="20"/>
        </w:trPr>
        <w:tc>
          <w:tcPr>
            <w:tcW w:w="1545" w:type="pct"/>
            <w:shd w:val="clear" w:color="auto" w:fill="auto"/>
            <w:hideMark/>
          </w:tcPr>
          <w:p w14:paraId="4BAF10F3" w14:textId="77777777" w:rsidR="00FF68B8" w:rsidRPr="00F7163C" w:rsidRDefault="00FF68B8" w:rsidP="00F7163C">
            <w:pPr>
              <w:rPr>
                <w:rFonts w:ascii="Times New Roman" w:hAnsi="Times New Roman" w:cs="Times New Roman"/>
                <w:i/>
                <w:iCs/>
                <w:sz w:val="20"/>
                <w:szCs w:val="20"/>
              </w:rPr>
            </w:pPr>
            <w:r w:rsidRPr="00F7163C">
              <w:rPr>
                <w:rFonts w:ascii="Times New Roman" w:hAnsi="Times New Roman" w:cs="Times New Roman"/>
                <w:i/>
                <w:iCs/>
                <w:sz w:val="20"/>
                <w:szCs w:val="20"/>
              </w:rPr>
              <w:t>Vernonia amygdalina</w:t>
            </w:r>
          </w:p>
        </w:tc>
        <w:tc>
          <w:tcPr>
            <w:tcW w:w="455" w:type="pct"/>
            <w:shd w:val="clear" w:color="auto" w:fill="auto"/>
            <w:hideMark/>
          </w:tcPr>
          <w:p w14:paraId="162A04C2" w14:textId="09658CA7"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8.32</w:t>
            </w:r>
            <w:r w:rsidR="00FC1825" w:rsidRPr="00F7163C">
              <w:rPr>
                <w:rFonts w:ascii="Times New Roman" w:hAnsi="Times New Roman" w:cs="Times New Roman"/>
                <w:sz w:val="20"/>
                <w:szCs w:val="20"/>
                <w:vertAlign w:val="superscript"/>
              </w:rPr>
              <w:t>a</w:t>
            </w:r>
          </w:p>
        </w:tc>
        <w:tc>
          <w:tcPr>
            <w:tcW w:w="500" w:type="pct"/>
            <w:shd w:val="clear" w:color="auto" w:fill="auto"/>
            <w:hideMark/>
          </w:tcPr>
          <w:p w14:paraId="65054F15" w14:textId="1FB51B8B"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16.65</w:t>
            </w:r>
            <w:r w:rsidR="00FC1825" w:rsidRPr="00F7163C">
              <w:rPr>
                <w:rFonts w:ascii="Times New Roman" w:hAnsi="Times New Roman" w:cs="Times New Roman"/>
                <w:sz w:val="20"/>
                <w:szCs w:val="20"/>
                <w:vertAlign w:val="superscript"/>
              </w:rPr>
              <w:t>a</w:t>
            </w:r>
          </w:p>
        </w:tc>
        <w:tc>
          <w:tcPr>
            <w:tcW w:w="500" w:type="pct"/>
            <w:shd w:val="clear" w:color="auto" w:fill="auto"/>
            <w:hideMark/>
          </w:tcPr>
          <w:p w14:paraId="17B7B2D8" w14:textId="24A46D8B"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25.64</w:t>
            </w:r>
            <w:r w:rsidR="00831B51" w:rsidRPr="00F7163C">
              <w:rPr>
                <w:rFonts w:ascii="Times New Roman" w:hAnsi="Times New Roman" w:cs="Times New Roman"/>
                <w:sz w:val="20"/>
                <w:szCs w:val="20"/>
                <w:vertAlign w:val="superscript"/>
              </w:rPr>
              <w:t>a</w:t>
            </w:r>
          </w:p>
        </w:tc>
        <w:tc>
          <w:tcPr>
            <w:tcW w:w="500" w:type="pct"/>
            <w:shd w:val="clear" w:color="auto" w:fill="auto"/>
            <w:hideMark/>
          </w:tcPr>
          <w:p w14:paraId="7D54D69E" w14:textId="1D817EDD"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33.30</w:t>
            </w:r>
            <w:r w:rsidR="0033666F" w:rsidRPr="00F7163C">
              <w:rPr>
                <w:rFonts w:ascii="Times New Roman" w:hAnsi="Times New Roman" w:cs="Times New Roman"/>
                <w:sz w:val="20"/>
                <w:szCs w:val="20"/>
                <w:vertAlign w:val="superscript"/>
              </w:rPr>
              <w:t>a</w:t>
            </w:r>
          </w:p>
        </w:tc>
        <w:tc>
          <w:tcPr>
            <w:tcW w:w="500" w:type="pct"/>
            <w:shd w:val="clear" w:color="auto" w:fill="auto"/>
            <w:hideMark/>
          </w:tcPr>
          <w:p w14:paraId="3ABA568C" w14:textId="10FF4113"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40.66</w:t>
            </w:r>
            <w:r w:rsidR="00CA2369" w:rsidRPr="00F7163C">
              <w:rPr>
                <w:rFonts w:ascii="Times New Roman" w:hAnsi="Times New Roman" w:cs="Times New Roman"/>
                <w:sz w:val="20"/>
                <w:szCs w:val="20"/>
                <w:vertAlign w:val="superscript"/>
              </w:rPr>
              <w:t>a</w:t>
            </w:r>
          </w:p>
        </w:tc>
        <w:tc>
          <w:tcPr>
            <w:tcW w:w="500" w:type="pct"/>
            <w:shd w:val="clear" w:color="auto" w:fill="auto"/>
            <w:hideMark/>
          </w:tcPr>
          <w:p w14:paraId="1997091C" w14:textId="4EB57F7E"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50.44</w:t>
            </w:r>
            <w:r w:rsidR="00E61D2A" w:rsidRPr="00F7163C">
              <w:rPr>
                <w:rFonts w:ascii="Times New Roman" w:hAnsi="Times New Roman" w:cs="Times New Roman"/>
                <w:sz w:val="20"/>
                <w:szCs w:val="20"/>
                <w:vertAlign w:val="superscript"/>
              </w:rPr>
              <w:t>a</w:t>
            </w:r>
          </w:p>
        </w:tc>
        <w:tc>
          <w:tcPr>
            <w:tcW w:w="500" w:type="pct"/>
            <w:shd w:val="clear" w:color="auto" w:fill="auto"/>
            <w:hideMark/>
          </w:tcPr>
          <w:p w14:paraId="52453F41" w14:textId="2DF2553C"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52.94</w:t>
            </w:r>
            <w:r w:rsidR="00E975D0" w:rsidRPr="00F7163C">
              <w:rPr>
                <w:rFonts w:ascii="Times New Roman" w:hAnsi="Times New Roman" w:cs="Times New Roman"/>
                <w:sz w:val="20"/>
                <w:szCs w:val="20"/>
                <w:vertAlign w:val="superscript"/>
              </w:rPr>
              <w:t>a</w:t>
            </w:r>
          </w:p>
        </w:tc>
      </w:tr>
      <w:tr w:rsidR="00EA5C08" w:rsidRPr="00F7163C" w14:paraId="72A354CA" w14:textId="77777777" w:rsidTr="00AD780E">
        <w:trPr>
          <w:trHeight w:val="20"/>
        </w:trPr>
        <w:tc>
          <w:tcPr>
            <w:tcW w:w="1545" w:type="pct"/>
            <w:shd w:val="clear" w:color="auto" w:fill="auto"/>
            <w:hideMark/>
          </w:tcPr>
          <w:p w14:paraId="041D5725" w14:textId="77777777" w:rsidR="00FF68B8" w:rsidRPr="00F7163C" w:rsidRDefault="00FF68B8" w:rsidP="00F7163C">
            <w:pPr>
              <w:rPr>
                <w:rFonts w:ascii="Times New Roman" w:hAnsi="Times New Roman" w:cs="Times New Roman"/>
                <w:i/>
                <w:iCs/>
                <w:sz w:val="20"/>
                <w:szCs w:val="20"/>
              </w:rPr>
            </w:pPr>
            <w:r w:rsidRPr="00F7163C">
              <w:rPr>
                <w:rFonts w:ascii="Times New Roman" w:hAnsi="Times New Roman" w:cs="Times New Roman"/>
                <w:i/>
                <w:iCs/>
                <w:sz w:val="20"/>
                <w:szCs w:val="20"/>
              </w:rPr>
              <w:t>Olea Africana</w:t>
            </w:r>
          </w:p>
        </w:tc>
        <w:tc>
          <w:tcPr>
            <w:tcW w:w="455" w:type="pct"/>
            <w:shd w:val="clear" w:color="auto" w:fill="auto"/>
            <w:hideMark/>
          </w:tcPr>
          <w:p w14:paraId="74A4E89A" w14:textId="17D18EE1"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5.99</w:t>
            </w:r>
            <w:r w:rsidR="00FC1825" w:rsidRPr="00F7163C">
              <w:rPr>
                <w:rFonts w:ascii="Times New Roman" w:hAnsi="Times New Roman" w:cs="Times New Roman"/>
                <w:sz w:val="20"/>
                <w:szCs w:val="20"/>
                <w:vertAlign w:val="superscript"/>
              </w:rPr>
              <w:t>b</w:t>
            </w:r>
          </w:p>
        </w:tc>
        <w:tc>
          <w:tcPr>
            <w:tcW w:w="500" w:type="pct"/>
            <w:shd w:val="clear" w:color="auto" w:fill="auto"/>
            <w:hideMark/>
          </w:tcPr>
          <w:p w14:paraId="757C44B1" w14:textId="01EE588D"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10.99</w:t>
            </w:r>
            <w:r w:rsidR="00FC1825" w:rsidRPr="00F7163C">
              <w:rPr>
                <w:rFonts w:ascii="Times New Roman" w:hAnsi="Times New Roman" w:cs="Times New Roman"/>
                <w:sz w:val="20"/>
                <w:szCs w:val="20"/>
                <w:vertAlign w:val="superscript"/>
              </w:rPr>
              <w:t>b</w:t>
            </w:r>
          </w:p>
        </w:tc>
        <w:tc>
          <w:tcPr>
            <w:tcW w:w="500" w:type="pct"/>
            <w:shd w:val="clear" w:color="auto" w:fill="auto"/>
            <w:hideMark/>
          </w:tcPr>
          <w:p w14:paraId="3B64381B" w14:textId="530B362D"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16.65</w:t>
            </w:r>
            <w:r w:rsidR="00831B51" w:rsidRPr="00F7163C">
              <w:rPr>
                <w:rFonts w:ascii="Times New Roman" w:hAnsi="Times New Roman" w:cs="Times New Roman"/>
                <w:sz w:val="20"/>
                <w:szCs w:val="20"/>
                <w:vertAlign w:val="superscript"/>
              </w:rPr>
              <w:t>b</w:t>
            </w:r>
          </w:p>
        </w:tc>
        <w:tc>
          <w:tcPr>
            <w:tcW w:w="500" w:type="pct"/>
            <w:shd w:val="clear" w:color="auto" w:fill="auto"/>
            <w:hideMark/>
          </w:tcPr>
          <w:p w14:paraId="0EC93CC0" w14:textId="0BEC9E22"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20.98</w:t>
            </w:r>
            <w:r w:rsidR="0033666F" w:rsidRPr="00F7163C">
              <w:rPr>
                <w:rFonts w:ascii="Times New Roman" w:hAnsi="Times New Roman" w:cs="Times New Roman"/>
                <w:sz w:val="20"/>
                <w:szCs w:val="20"/>
                <w:vertAlign w:val="superscript"/>
              </w:rPr>
              <w:t>b</w:t>
            </w:r>
          </w:p>
        </w:tc>
        <w:tc>
          <w:tcPr>
            <w:tcW w:w="500" w:type="pct"/>
            <w:shd w:val="clear" w:color="auto" w:fill="auto"/>
            <w:hideMark/>
          </w:tcPr>
          <w:p w14:paraId="592C5C87" w14:textId="2B7022A3"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30.97</w:t>
            </w:r>
            <w:r w:rsidR="00CA2369" w:rsidRPr="00F7163C">
              <w:rPr>
                <w:rFonts w:ascii="Times New Roman" w:hAnsi="Times New Roman" w:cs="Times New Roman"/>
                <w:sz w:val="20"/>
                <w:szCs w:val="20"/>
                <w:vertAlign w:val="superscript"/>
              </w:rPr>
              <w:t>b</w:t>
            </w:r>
          </w:p>
        </w:tc>
        <w:tc>
          <w:tcPr>
            <w:tcW w:w="500" w:type="pct"/>
            <w:shd w:val="clear" w:color="auto" w:fill="auto"/>
            <w:hideMark/>
          </w:tcPr>
          <w:p w14:paraId="15E68B86" w14:textId="23E8D985"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36.96</w:t>
            </w:r>
            <w:r w:rsidR="00E61D2A" w:rsidRPr="00F7163C">
              <w:rPr>
                <w:rFonts w:ascii="Times New Roman" w:hAnsi="Times New Roman" w:cs="Times New Roman"/>
                <w:sz w:val="20"/>
                <w:szCs w:val="20"/>
                <w:vertAlign w:val="superscript"/>
              </w:rPr>
              <w:t>b</w:t>
            </w:r>
          </w:p>
        </w:tc>
        <w:tc>
          <w:tcPr>
            <w:tcW w:w="500" w:type="pct"/>
            <w:shd w:val="clear" w:color="auto" w:fill="auto"/>
            <w:hideMark/>
          </w:tcPr>
          <w:p w14:paraId="48835D69" w14:textId="44BCB052"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38.96</w:t>
            </w:r>
            <w:r w:rsidR="00E975D0" w:rsidRPr="00F7163C">
              <w:rPr>
                <w:rFonts w:ascii="Times New Roman" w:hAnsi="Times New Roman" w:cs="Times New Roman"/>
                <w:sz w:val="20"/>
                <w:szCs w:val="20"/>
                <w:vertAlign w:val="superscript"/>
              </w:rPr>
              <w:t>b</w:t>
            </w:r>
          </w:p>
        </w:tc>
      </w:tr>
      <w:tr w:rsidR="00EA5C08" w:rsidRPr="00F7163C" w14:paraId="7F2DFF36" w14:textId="77777777" w:rsidTr="00AD780E">
        <w:trPr>
          <w:trHeight w:val="20"/>
        </w:trPr>
        <w:tc>
          <w:tcPr>
            <w:tcW w:w="1545" w:type="pct"/>
            <w:shd w:val="clear" w:color="auto" w:fill="auto"/>
          </w:tcPr>
          <w:p w14:paraId="6793C734" w14:textId="53C90B0B" w:rsidR="00D24FA2" w:rsidRPr="00F7163C" w:rsidRDefault="00D24FA2" w:rsidP="00F7163C">
            <w:pPr>
              <w:rPr>
                <w:rFonts w:ascii="Times New Roman" w:hAnsi="Times New Roman" w:cs="Times New Roman"/>
                <w:i/>
                <w:iCs/>
                <w:sz w:val="20"/>
                <w:szCs w:val="20"/>
              </w:rPr>
            </w:pPr>
            <w:r w:rsidRPr="00F7163C">
              <w:rPr>
                <w:rFonts w:ascii="Times New Roman" w:hAnsi="Times New Roman" w:cs="Times New Roman"/>
                <w:i/>
                <w:iCs/>
                <w:sz w:val="20"/>
                <w:szCs w:val="20"/>
              </w:rPr>
              <w:t>Syzygium giuneens</w:t>
            </w:r>
          </w:p>
        </w:tc>
        <w:tc>
          <w:tcPr>
            <w:tcW w:w="455" w:type="pct"/>
            <w:shd w:val="clear" w:color="auto" w:fill="auto"/>
          </w:tcPr>
          <w:p w14:paraId="2B4DFEDE" w14:textId="1911EB71" w:rsidR="00D24FA2" w:rsidRPr="00F7163C" w:rsidRDefault="00D24FA2" w:rsidP="00AD780E">
            <w:pPr>
              <w:jc w:val="center"/>
              <w:rPr>
                <w:rFonts w:ascii="Times New Roman" w:hAnsi="Times New Roman" w:cs="Times New Roman"/>
                <w:sz w:val="20"/>
                <w:szCs w:val="20"/>
              </w:rPr>
            </w:pPr>
            <w:r w:rsidRPr="00F7163C">
              <w:rPr>
                <w:rFonts w:ascii="Times New Roman" w:hAnsi="Times New Roman" w:cs="Times New Roman"/>
                <w:sz w:val="20"/>
                <w:szCs w:val="20"/>
              </w:rPr>
              <w:t>3.00</w:t>
            </w:r>
            <w:r w:rsidRPr="00F7163C">
              <w:rPr>
                <w:rFonts w:ascii="Times New Roman" w:hAnsi="Times New Roman" w:cs="Times New Roman"/>
                <w:sz w:val="20"/>
                <w:szCs w:val="20"/>
                <w:vertAlign w:val="superscript"/>
              </w:rPr>
              <w:t>d</w:t>
            </w:r>
          </w:p>
        </w:tc>
        <w:tc>
          <w:tcPr>
            <w:tcW w:w="500" w:type="pct"/>
            <w:shd w:val="clear" w:color="auto" w:fill="auto"/>
          </w:tcPr>
          <w:p w14:paraId="6A37507B" w14:textId="286FB2F2" w:rsidR="00D24FA2" w:rsidRPr="00F7163C" w:rsidRDefault="00D24FA2" w:rsidP="00AD780E">
            <w:pPr>
              <w:jc w:val="center"/>
              <w:rPr>
                <w:rFonts w:ascii="Times New Roman" w:hAnsi="Times New Roman" w:cs="Times New Roman"/>
                <w:sz w:val="20"/>
                <w:szCs w:val="20"/>
              </w:rPr>
            </w:pPr>
            <w:r w:rsidRPr="00F7163C">
              <w:rPr>
                <w:rFonts w:ascii="Times New Roman" w:hAnsi="Times New Roman" w:cs="Times New Roman"/>
                <w:sz w:val="20"/>
                <w:szCs w:val="20"/>
              </w:rPr>
              <w:t>5.33</w:t>
            </w:r>
            <w:r w:rsidRPr="00F7163C">
              <w:rPr>
                <w:rFonts w:ascii="Times New Roman" w:hAnsi="Times New Roman" w:cs="Times New Roman"/>
                <w:sz w:val="20"/>
                <w:szCs w:val="20"/>
                <w:vertAlign w:val="superscript"/>
              </w:rPr>
              <w:t>e</w:t>
            </w:r>
          </w:p>
        </w:tc>
        <w:tc>
          <w:tcPr>
            <w:tcW w:w="500" w:type="pct"/>
            <w:shd w:val="clear" w:color="auto" w:fill="auto"/>
          </w:tcPr>
          <w:p w14:paraId="6717639C" w14:textId="4B880840" w:rsidR="00D24FA2" w:rsidRPr="00F7163C" w:rsidRDefault="00D24FA2" w:rsidP="00AD780E">
            <w:pPr>
              <w:jc w:val="center"/>
              <w:rPr>
                <w:rFonts w:ascii="Times New Roman" w:hAnsi="Times New Roman" w:cs="Times New Roman"/>
                <w:sz w:val="20"/>
                <w:szCs w:val="20"/>
              </w:rPr>
            </w:pPr>
            <w:r w:rsidRPr="00F7163C">
              <w:rPr>
                <w:rFonts w:ascii="Times New Roman" w:hAnsi="Times New Roman" w:cs="Times New Roman"/>
                <w:sz w:val="20"/>
                <w:szCs w:val="20"/>
              </w:rPr>
              <w:t>6.99</w:t>
            </w:r>
            <w:r w:rsidRPr="00F7163C">
              <w:rPr>
                <w:rFonts w:ascii="Times New Roman" w:hAnsi="Times New Roman" w:cs="Times New Roman"/>
                <w:sz w:val="20"/>
                <w:szCs w:val="20"/>
                <w:vertAlign w:val="superscript"/>
              </w:rPr>
              <w:t>c</w:t>
            </w:r>
          </w:p>
        </w:tc>
        <w:tc>
          <w:tcPr>
            <w:tcW w:w="500" w:type="pct"/>
            <w:shd w:val="clear" w:color="auto" w:fill="auto"/>
          </w:tcPr>
          <w:p w14:paraId="07554B37" w14:textId="55488D61" w:rsidR="00D24FA2" w:rsidRPr="00F7163C" w:rsidRDefault="00D24FA2" w:rsidP="00AD780E">
            <w:pPr>
              <w:jc w:val="center"/>
              <w:rPr>
                <w:rFonts w:ascii="Times New Roman" w:hAnsi="Times New Roman" w:cs="Times New Roman"/>
                <w:sz w:val="20"/>
                <w:szCs w:val="20"/>
              </w:rPr>
            </w:pPr>
            <w:r w:rsidRPr="00F7163C">
              <w:rPr>
                <w:rFonts w:ascii="Times New Roman" w:hAnsi="Times New Roman" w:cs="Times New Roman"/>
                <w:sz w:val="20"/>
                <w:szCs w:val="20"/>
              </w:rPr>
              <w:t>9.33</w:t>
            </w:r>
            <w:r w:rsidRPr="00F7163C">
              <w:rPr>
                <w:rFonts w:ascii="Times New Roman" w:hAnsi="Times New Roman" w:cs="Times New Roman"/>
                <w:sz w:val="20"/>
                <w:szCs w:val="20"/>
                <w:vertAlign w:val="superscript"/>
              </w:rPr>
              <w:t>d</w:t>
            </w:r>
          </w:p>
        </w:tc>
        <w:tc>
          <w:tcPr>
            <w:tcW w:w="500" w:type="pct"/>
            <w:shd w:val="clear" w:color="auto" w:fill="auto"/>
          </w:tcPr>
          <w:p w14:paraId="6E3333E7" w14:textId="588A0FC0" w:rsidR="00D24FA2" w:rsidRPr="00F7163C" w:rsidRDefault="00D24FA2" w:rsidP="00AD780E">
            <w:pPr>
              <w:jc w:val="center"/>
              <w:rPr>
                <w:rFonts w:ascii="Times New Roman" w:hAnsi="Times New Roman" w:cs="Times New Roman"/>
                <w:sz w:val="20"/>
                <w:szCs w:val="20"/>
              </w:rPr>
            </w:pPr>
            <w:r w:rsidRPr="00F7163C">
              <w:rPr>
                <w:rFonts w:ascii="Times New Roman" w:hAnsi="Times New Roman" w:cs="Times New Roman"/>
                <w:sz w:val="20"/>
                <w:szCs w:val="20"/>
              </w:rPr>
              <w:t>12.99</w:t>
            </w:r>
            <w:r w:rsidRPr="00F7163C">
              <w:rPr>
                <w:rFonts w:ascii="Times New Roman" w:hAnsi="Times New Roman" w:cs="Times New Roman"/>
                <w:sz w:val="20"/>
                <w:szCs w:val="20"/>
                <w:vertAlign w:val="superscript"/>
              </w:rPr>
              <w:t>e</w:t>
            </w:r>
          </w:p>
        </w:tc>
        <w:tc>
          <w:tcPr>
            <w:tcW w:w="500" w:type="pct"/>
            <w:shd w:val="clear" w:color="auto" w:fill="auto"/>
          </w:tcPr>
          <w:p w14:paraId="3D5B043A" w14:textId="4531E8E6" w:rsidR="00D24FA2" w:rsidRPr="00F7163C" w:rsidRDefault="00D24FA2" w:rsidP="00AD780E">
            <w:pPr>
              <w:jc w:val="center"/>
              <w:rPr>
                <w:rFonts w:ascii="Times New Roman" w:hAnsi="Times New Roman" w:cs="Times New Roman"/>
                <w:sz w:val="20"/>
                <w:szCs w:val="20"/>
              </w:rPr>
            </w:pPr>
            <w:r w:rsidRPr="00F7163C">
              <w:rPr>
                <w:rFonts w:ascii="Times New Roman" w:hAnsi="Times New Roman" w:cs="Times New Roman"/>
                <w:sz w:val="20"/>
                <w:szCs w:val="20"/>
              </w:rPr>
              <w:t>20.48</w:t>
            </w:r>
            <w:r w:rsidRPr="00F7163C">
              <w:rPr>
                <w:rFonts w:ascii="Times New Roman" w:hAnsi="Times New Roman" w:cs="Times New Roman"/>
                <w:sz w:val="20"/>
                <w:szCs w:val="20"/>
                <w:vertAlign w:val="superscript"/>
              </w:rPr>
              <w:t>e</w:t>
            </w:r>
          </w:p>
        </w:tc>
        <w:tc>
          <w:tcPr>
            <w:tcW w:w="500" w:type="pct"/>
            <w:shd w:val="clear" w:color="auto" w:fill="auto"/>
          </w:tcPr>
          <w:p w14:paraId="67BE00B5" w14:textId="22C4B87E" w:rsidR="00D24FA2" w:rsidRPr="00F7163C" w:rsidRDefault="00D24FA2" w:rsidP="00AD780E">
            <w:pPr>
              <w:jc w:val="center"/>
              <w:rPr>
                <w:rFonts w:ascii="Times New Roman" w:hAnsi="Times New Roman" w:cs="Times New Roman"/>
                <w:sz w:val="20"/>
                <w:szCs w:val="20"/>
              </w:rPr>
            </w:pPr>
            <w:r w:rsidRPr="00F7163C">
              <w:rPr>
                <w:rFonts w:ascii="Times New Roman" w:hAnsi="Times New Roman" w:cs="Times New Roman"/>
                <w:sz w:val="20"/>
                <w:szCs w:val="20"/>
              </w:rPr>
              <w:t>21.48</w:t>
            </w:r>
            <w:r w:rsidRPr="00F7163C">
              <w:rPr>
                <w:rFonts w:ascii="Times New Roman" w:hAnsi="Times New Roman" w:cs="Times New Roman"/>
                <w:sz w:val="20"/>
                <w:szCs w:val="20"/>
                <w:vertAlign w:val="superscript"/>
              </w:rPr>
              <w:t>f</w:t>
            </w:r>
          </w:p>
        </w:tc>
      </w:tr>
      <w:tr w:rsidR="00EA5C08" w:rsidRPr="00F7163C" w14:paraId="1DFF475E" w14:textId="77777777" w:rsidTr="00AD780E">
        <w:trPr>
          <w:trHeight w:val="20"/>
        </w:trPr>
        <w:tc>
          <w:tcPr>
            <w:tcW w:w="1545" w:type="pct"/>
            <w:shd w:val="clear" w:color="auto" w:fill="auto"/>
            <w:hideMark/>
          </w:tcPr>
          <w:p w14:paraId="7EF8CCCE" w14:textId="77777777" w:rsidR="00FF68B8" w:rsidRPr="00F7163C" w:rsidRDefault="00FF68B8" w:rsidP="00F7163C">
            <w:pPr>
              <w:rPr>
                <w:rFonts w:ascii="Times New Roman" w:hAnsi="Times New Roman" w:cs="Times New Roman"/>
                <w:i/>
                <w:iCs/>
                <w:sz w:val="20"/>
                <w:szCs w:val="20"/>
              </w:rPr>
            </w:pPr>
            <w:r w:rsidRPr="00F7163C">
              <w:rPr>
                <w:rFonts w:ascii="Times New Roman" w:hAnsi="Times New Roman" w:cs="Times New Roman"/>
                <w:i/>
                <w:iCs/>
                <w:sz w:val="20"/>
                <w:szCs w:val="20"/>
              </w:rPr>
              <w:t>Myrica salicifolia</w:t>
            </w:r>
          </w:p>
        </w:tc>
        <w:tc>
          <w:tcPr>
            <w:tcW w:w="455" w:type="pct"/>
            <w:shd w:val="clear" w:color="auto" w:fill="auto"/>
            <w:hideMark/>
          </w:tcPr>
          <w:p w14:paraId="29D5EBC1" w14:textId="76A922A0"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2.66</w:t>
            </w:r>
            <w:r w:rsidR="00FC1825" w:rsidRPr="00F7163C">
              <w:rPr>
                <w:rFonts w:ascii="Times New Roman" w:hAnsi="Times New Roman" w:cs="Times New Roman"/>
                <w:sz w:val="20"/>
                <w:szCs w:val="20"/>
                <w:vertAlign w:val="superscript"/>
              </w:rPr>
              <w:t>d</w:t>
            </w:r>
          </w:p>
        </w:tc>
        <w:tc>
          <w:tcPr>
            <w:tcW w:w="500" w:type="pct"/>
            <w:shd w:val="clear" w:color="auto" w:fill="auto"/>
            <w:hideMark/>
          </w:tcPr>
          <w:p w14:paraId="0EC21AC4" w14:textId="16AE8FAE"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4.99</w:t>
            </w:r>
            <w:r w:rsidR="00FC1825" w:rsidRPr="00F7163C">
              <w:rPr>
                <w:rFonts w:ascii="Times New Roman" w:hAnsi="Times New Roman" w:cs="Times New Roman"/>
                <w:sz w:val="20"/>
                <w:szCs w:val="20"/>
                <w:vertAlign w:val="superscript"/>
              </w:rPr>
              <w:t>e</w:t>
            </w:r>
          </w:p>
        </w:tc>
        <w:tc>
          <w:tcPr>
            <w:tcW w:w="500" w:type="pct"/>
            <w:shd w:val="clear" w:color="auto" w:fill="auto"/>
            <w:hideMark/>
          </w:tcPr>
          <w:p w14:paraId="478987E7" w14:textId="7000FC45"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7.99</w:t>
            </w:r>
            <w:r w:rsidR="00831B51" w:rsidRPr="00F7163C">
              <w:rPr>
                <w:rFonts w:ascii="Times New Roman" w:hAnsi="Times New Roman" w:cs="Times New Roman"/>
                <w:sz w:val="20"/>
                <w:szCs w:val="20"/>
                <w:vertAlign w:val="superscript"/>
              </w:rPr>
              <w:t>c</w:t>
            </w:r>
          </w:p>
        </w:tc>
        <w:tc>
          <w:tcPr>
            <w:tcW w:w="500" w:type="pct"/>
            <w:shd w:val="clear" w:color="auto" w:fill="auto"/>
            <w:hideMark/>
          </w:tcPr>
          <w:p w14:paraId="022F7353" w14:textId="5FE237DD"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10.99</w:t>
            </w:r>
            <w:r w:rsidR="0033666F" w:rsidRPr="00F7163C">
              <w:rPr>
                <w:rFonts w:ascii="Times New Roman" w:hAnsi="Times New Roman" w:cs="Times New Roman"/>
                <w:sz w:val="20"/>
                <w:szCs w:val="20"/>
                <w:vertAlign w:val="superscript"/>
              </w:rPr>
              <w:t>cd</w:t>
            </w:r>
          </w:p>
        </w:tc>
        <w:tc>
          <w:tcPr>
            <w:tcW w:w="500" w:type="pct"/>
            <w:shd w:val="clear" w:color="auto" w:fill="auto"/>
            <w:hideMark/>
          </w:tcPr>
          <w:p w14:paraId="7167F8C9" w14:textId="45760C12"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13.65</w:t>
            </w:r>
            <w:r w:rsidR="00CA2369" w:rsidRPr="00F7163C">
              <w:rPr>
                <w:rFonts w:ascii="Times New Roman" w:hAnsi="Times New Roman" w:cs="Times New Roman"/>
                <w:sz w:val="20"/>
                <w:szCs w:val="20"/>
                <w:vertAlign w:val="superscript"/>
              </w:rPr>
              <w:t>e</w:t>
            </w:r>
          </w:p>
        </w:tc>
        <w:tc>
          <w:tcPr>
            <w:tcW w:w="500" w:type="pct"/>
            <w:shd w:val="clear" w:color="auto" w:fill="auto"/>
            <w:hideMark/>
          </w:tcPr>
          <w:p w14:paraId="3CC03BB8" w14:textId="18987EFB"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18.98</w:t>
            </w:r>
            <w:r w:rsidR="00E61D2A" w:rsidRPr="00F7163C">
              <w:rPr>
                <w:rFonts w:ascii="Times New Roman" w:hAnsi="Times New Roman" w:cs="Times New Roman"/>
                <w:sz w:val="20"/>
                <w:szCs w:val="20"/>
                <w:vertAlign w:val="superscript"/>
              </w:rPr>
              <w:t>e</w:t>
            </w:r>
          </w:p>
        </w:tc>
        <w:tc>
          <w:tcPr>
            <w:tcW w:w="500" w:type="pct"/>
            <w:shd w:val="clear" w:color="auto" w:fill="auto"/>
            <w:hideMark/>
          </w:tcPr>
          <w:p w14:paraId="35BFE6A0" w14:textId="2AF54606" w:rsidR="00FF68B8" w:rsidRPr="00F7163C" w:rsidRDefault="00FF68B8" w:rsidP="00AD780E">
            <w:pPr>
              <w:jc w:val="center"/>
              <w:rPr>
                <w:rFonts w:ascii="Times New Roman" w:hAnsi="Times New Roman" w:cs="Times New Roman"/>
                <w:sz w:val="20"/>
                <w:szCs w:val="20"/>
              </w:rPr>
            </w:pPr>
            <w:r w:rsidRPr="00F7163C">
              <w:rPr>
                <w:rFonts w:ascii="Times New Roman" w:hAnsi="Times New Roman" w:cs="Times New Roman"/>
                <w:sz w:val="20"/>
                <w:szCs w:val="20"/>
              </w:rPr>
              <w:t>16.53</w:t>
            </w:r>
            <w:r w:rsidR="00E975D0" w:rsidRPr="00F7163C">
              <w:rPr>
                <w:rFonts w:ascii="Times New Roman" w:hAnsi="Times New Roman" w:cs="Times New Roman"/>
                <w:sz w:val="20"/>
                <w:szCs w:val="20"/>
                <w:vertAlign w:val="superscript"/>
              </w:rPr>
              <w:t>g</w:t>
            </w:r>
          </w:p>
        </w:tc>
      </w:tr>
      <w:tr w:rsidR="00EA5C08" w:rsidRPr="00F7163C" w14:paraId="0F2A8F74" w14:textId="77777777" w:rsidTr="00AD780E">
        <w:trPr>
          <w:trHeight w:val="20"/>
        </w:trPr>
        <w:tc>
          <w:tcPr>
            <w:tcW w:w="1545" w:type="pct"/>
            <w:shd w:val="clear" w:color="auto" w:fill="auto"/>
          </w:tcPr>
          <w:p w14:paraId="4CB827CE" w14:textId="44F31AD4" w:rsidR="00FC1825" w:rsidRPr="00F7163C" w:rsidRDefault="0036109D" w:rsidP="00F7163C">
            <w:pPr>
              <w:rPr>
                <w:rFonts w:ascii="Times New Roman" w:hAnsi="Times New Roman" w:cs="Times New Roman"/>
                <w:i/>
                <w:iCs/>
                <w:sz w:val="20"/>
                <w:szCs w:val="20"/>
              </w:rPr>
            </w:pPr>
            <w:r w:rsidRPr="00F7163C">
              <w:rPr>
                <w:rFonts w:ascii="Times New Roman" w:hAnsi="Times New Roman" w:cs="Times New Roman"/>
                <w:sz w:val="20"/>
                <w:szCs w:val="20"/>
              </w:rPr>
              <w:t xml:space="preserve">Mean </w:t>
            </w:r>
          </w:p>
        </w:tc>
        <w:tc>
          <w:tcPr>
            <w:tcW w:w="455" w:type="pct"/>
            <w:shd w:val="clear" w:color="auto" w:fill="auto"/>
          </w:tcPr>
          <w:p w14:paraId="4FDBFA3A" w14:textId="556F08A8" w:rsidR="00FC1825" w:rsidRPr="00F7163C" w:rsidRDefault="0036109D" w:rsidP="00AD780E">
            <w:pPr>
              <w:jc w:val="center"/>
              <w:rPr>
                <w:rFonts w:ascii="Times New Roman" w:hAnsi="Times New Roman" w:cs="Times New Roman"/>
                <w:sz w:val="20"/>
                <w:szCs w:val="20"/>
              </w:rPr>
            </w:pPr>
            <w:r w:rsidRPr="00F7163C">
              <w:rPr>
                <w:rFonts w:ascii="Times New Roman" w:hAnsi="Times New Roman" w:cs="Times New Roman"/>
                <w:sz w:val="20"/>
                <w:szCs w:val="20"/>
              </w:rPr>
              <w:t>4.5</w:t>
            </w:r>
          </w:p>
        </w:tc>
        <w:tc>
          <w:tcPr>
            <w:tcW w:w="500" w:type="pct"/>
            <w:shd w:val="clear" w:color="auto" w:fill="auto"/>
          </w:tcPr>
          <w:p w14:paraId="451B6E98" w14:textId="1FABF983" w:rsidR="00FC1825" w:rsidRPr="00F7163C" w:rsidRDefault="0036109D" w:rsidP="00AD780E">
            <w:pPr>
              <w:jc w:val="center"/>
              <w:rPr>
                <w:rFonts w:ascii="Times New Roman" w:hAnsi="Times New Roman" w:cs="Times New Roman"/>
                <w:sz w:val="20"/>
                <w:szCs w:val="20"/>
              </w:rPr>
            </w:pPr>
            <w:r w:rsidRPr="00F7163C">
              <w:rPr>
                <w:rFonts w:ascii="Times New Roman" w:hAnsi="Times New Roman" w:cs="Times New Roman"/>
                <w:sz w:val="20"/>
                <w:szCs w:val="20"/>
              </w:rPr>
              <w:t>8.45</w:t>
            </w:r>
          </w:p>
        </w:tc>
        <w:tc>
          <w:tcPr>
            <w:tcW w:w="500" w:type="pct"/>
            <w:shd w:val="clear" w:color="auto" w:fill="auto"/>
          </w:tcPr>
          <w:p w14:paraId="486E89CC" w14:textId="238FE052" w:rsidR="00FC1825" w:rsidRPr="00F7163C" w:rsidRDefault="0036109D" w:rsidP="00AD780E">
            <w:pPr>
              <w:jc w:val="center"/>
              <w:rPr>
                <w:rFonts w:ascii="Times New Roman" w:hAnsi="Times New Roman" w:cs="Times New Roman"/>
                <w:sz w:val="20"/>
                <w:szCs w:val="20"/>
              </w:rPr>
            </w:pPr>
            <w:r w:rsidRPr="00F7163C">
              <w:rPr>
                <w:rFonts w:ascii="Times New Roman" w:hAnsi="Times New Roman" w:cs="Times New Roman"/>
                <w:sz w:val="20"/>
                <w:szCs w:val="20"/>
              </w:rPr>
              <w:t>12.73</w:t>
            </w:r>
          </w:p>
        </w:tc>
        <w:tc>
          <w:tcPr>
            <w:tcW w:w="500" w:type="pct"/>
            <w:shd w:val="clear" w:color="auto" w:fill="auto"/>
          </w:tcPr>
          <w:p w14:paraId="53A92303" w14:textId="619D7970" w:rsidR="00FC1825" w:rsidRPr="00F7163C" w:rsidRDefault="0036109D" w:rsidP="00AD780E">
            <w:pPr>
              <w:jc w:val="center"/>
              <w:rPr>
                <w:rFonts w:ascii="Times New Roman" w:hAnsi="Times New Roman" w:cs="Times New Roman"/>
                <w:sz w:val="20"/>
                <w:szCs w:val="20"/>
              </w:rPr>
            </w:pPr>
            <w:r w:rsidRPr="00F7163C">
              <w:rPr>
                <w:rFonts w:ascii="Times New Roman" w:hAnsi="Times New Roman" w:cs="Times New Roman"/>
                <w:sz w:val="20"/>
                <w:szCs w:val="20"/>
              </w:rPr>
              <w:t>16.6</w:t>
            </w:r>
          </w:p>
        </w:tc>
        <w:tc>
          <w:tcPr>
            <w:tcW w:w="500" w:type="pct"/>
            <w:shd w:val="clear" w:color="auto" w:fill="auto"/>
          </w:tcPr>
          <w:p w14:paraId="1AB10402" w14:textId="71489ABF" w:rsidR="00FC1825" w:rsidRPr="00F7163C" w:rsidRDefault="0036109D" w:rsidP="00AD780E">
            <w:pPr>
              <w:jc w:val="center"/>
              <w:rPr>
                <w:rFonts w:ascii="Times New Roman" w:hAnsi="Times New Roman" w:cs="Times New Roman"/>
                <w:sz w:val="20"/>
                <w:szCs w:val="20"/>
              </w:rPr>
            </w:pPr>
            <w:r w:rsidRPr="00F7163C">
              <w:rPr>
                <w:rFonts w:ascii="Times New Roman" w:hAnsi="Times New Roman" w:cs="Times New Roman"/>
                <w:sz w:val="20"/>
                <w:szCs w:val="20"/>
              </w:rPr>
              <w:t>23.56</w:t>
            </w:r>
          </w:p>
        </w:tc>
        <w:tc>
          <w:tcPr>
            <w:tcW w:w="500" w:type="pct"/>
            <w:shd w:val="clear" w:color="auto" w:fill="auto"/>
          </w:tcPr>
          <w:p w14:paraId="13F37302" w14:textId="09658228" w:rsidR="00FC1825" w:rsidRPr="00F7163C" w:rsidRDefault="0036109D" w:rsidP="00AD780E">
            <w:pPr>
              <w:jc w:val="center"/>
              <w:rPr>
                <w:rFonts w:ascii="Times New Roman" w:hAnsi="Times New Roman" w:cs="Times New Roman"/>
                <w:sz w:val="20"/>
                <w:szCs w:val="20"/>
              </w:rPr>
            </w:pPr>
            <w:r w:rsidRPr="00F7163C">
              <w:rPr>
                <w:rFonts w:ascii="Times New Roman" w:hAnsi="Times New Roman" w:cs="Times New Roman"/>
                <w:sz w:val="20"/>
                <w:szCs w:val="20"/>
              </w:rPr>
              <w:t>30.53 ±</w:t>
            </w:r>
          </w:p>
        </w:tc>
        <w:tc>
          <w:tcPr>
            <w:tcW w:w="500" w:type="pct"/>
            <w:shd w:val="clear" w:color="auto" w:fill="auto"/>
          </w:tcPr>
          <w:p w14:paraId="7D8FC2A1" w14:textId="163EFA3F" w:rsidR="00FC1825" w:rsidRPr="00F7163C" w:rsidRDefault="0036109D" w:rsidP="00AD780E">
            <w:pPr>
              <w:jc w:val="center"/>
              <w:rPr>
                <w:rFonts w:ascii="Times New Roman" w:hAnsi="Times New Roman" w:cs="Times New Roman"/>
                <w:sz w:val="20"/>
                <w:szCs w:val="20"/>
              </w:rPr>
            </w:pPr>
            <w:r w:rsidRPr="00F7163C">
              <w:rPr>
                <w:rFonts w:ascii="Times New Roman" w:hAnsi="Times New Roman" w:cs="Times New Roman"/>
                <w:sz w:val="20"/>
                <w:szCs w:val="20"/>
              </w:rPr>
              <w:t>31.72</w:t>
            </w:r>
          </w:p>
        </w:tc>
      </w:tr>
      <w:tr w:rsidR="00EA5C08" w:rsidRPr="00F7163C" w14:paraId="2A964FEA" w14:textId="77777777" w:rsidTr="00AD780E">
        <w:trPr>
          <w:trHeight w:val="20"/>
        </w:trPr>
        <w:tc>
          <w:tcPr>
            <w:tcW w:w="1545" w:type="pct"/>
            <w:shd w:val="clear" w:color="auto" w:fill="auto"/>
          </w:tcPr>
          <w:p w14:paraId="104B798B" w14:textId="710D267C" w:rsidR="001A4267" w:rsidRPr="00F7163C" w:rsidRDefault="001A4267" w:rsidP="00F7163C">
            <w:pPr>
              <w:rPr>
                <w:rFonts w:ascii="Times New Roman" w:hAnsi="Times New Roman" w:cs="Times New Roman"/>
                <w:sz w:val="20"/>
                <w:szCs w:val="20"/>
              </w:rPr>
            </w:pPr>
            <w:r w:rsidRPr="00F7163C">
              <w:rPr>
                <w:rFonts w:ascii="Times New Roman" w:hAnsi="Times New Roman" w:cs="Times New Roman"/>
                <w:sz w:val="20"/>
                <w:szCs w:val="20"/>
              </w:rPr>
              <w:t>SD</w:t>
            </w:r>
          </w:p>
        </w:tc>
        <w:tc>
          <w:tcPr>
            <w:tcW w:w="455" w:type="pct"/>
            <w:shd w:val="clear" w:color="auto" w:fill="auto"/>
          </w:tcPr>
          <w:p w14:paraId="3A828B82" w14:textId="7D252DBA" w:rsidR="001A4267" w:rsidRPr="00F7163C" w:rsidRDefault="00DC7DDD" w:rsidP="00AD780E">
            <w:pPr>
              <w:jc w:val="center"/>
              <w:rPr>
                <w:rFonts w:ascii="Times New Roman" w:hAnsi="Times New Roman" w:cs="Times New Roman"/>
                <w:sz w:val="20"/>
                <w:szCs w:val="20"/>
              </w:rPr>
            </w:pPr>
            <w:r w:rsidRPr="00F7163C">
              <w:rPr>
                <w:rFonts w:ascii="Times New Roman" w:hAnsi="Times New Roman" w:cs="Times New Roman"/>
                <w:sz w:val="20"/>
                <w:szCs w:val="20"/>
              </w:rPr>
              <w:t>0.56</w:t>
            </w:r>
          </w:p>
        </w:tc>
        <w:tc>
          <w:tcPr>
            <w:tcW w:w="500" w:type="pct"/>
            <w:shd w:val="clear" w:color="auto" w:fill="auto"/>
          </w:tcPr>
          <w:p w14:paraId="3D2ED50A" w14:textId="0A6CAE15" w:rsidR="001A4267" w:rsidRPr="00F7163C" w:rsidRDefault="00DC7DDD" w:rsidP="00AD780E">
            <w:pPr>
              <w:jc w:val="center"/>
              <w:rPr>
                <w:rFonts w:ascii="Times New Roman" w:hAnsi="Times New Roman" w:cs="Times New Roman"/>
                <w:sz w:val="20"/>
                <w:szCs w:val="20"/>
              </w:rPr>
            </w:pPr>
            <w:r w:rsidRPr="00F7163C">
              <w:rPr>
                <w:rFonts w:ascii="Times New Roman" w:hAnsi="Times New Roman" w:cs="Times New Roman"/>
                <w:sz w:val="20"/>
                <w:szCs w:val="20"/>
              </w:rPr>
              <w:t>0.94</w:t>
            </w:r>
          </w:p>
        </w:tc>
        <w:tc>
          <w:tcPr>
            <w:tcW w:w="500" w:type="pct"/>
            <w:shd w:val="clear" w:color="auto" w:fill="auto"/>
          </w:tcPr>
          <w:p w14:paraId="48AFC02B" w14:textId="661E7A69" w:rsidR="001A4267" w:rsidRPr="00F7163C" w:rsidRDefault="00DC7DDD" w:rsidP="00AD780E">
            <w:pPr>
              <w:jc w:val="center"/>
              <w:rPr>
                <w:rFonts w:ascii="Times New Roman" w:hAnsi="Times New Roman" w:cs="Times New Roman"/>
                <w:sz w:val="20"/>
                <w:szCs w:val="20"/>
              </w:rPr>
            </w:pPr>
            <w:r w:rsidRPr="00F7163C">
              <w:rPr>
                <w:rFonts w:ascii="Times New Roman" w:hAnsi="Times New Roman" w:cs="Times New Roman"/>
                <w:sz w:val="20"/>
                <w:szCs w:val="20"/>
              </w:rPr>
              <w:t>1.29</w:t>
            </w:r>
          </w:p>
        </w:tc>
        <w:tc>
          <w:tcPr>
            <w:tcW w:w="500" w:type="pct"/>
            <w:shd w:val="clear" w:color="auto" w:fill="auto"/>
          </w:tcPr>
          <w:p w14:paraId="196BFBCE" w14:textId="2FE46739" w:rsidR="001A4267" w:rsidRPr="00F7163C" w:rsidRDefault="00E513CE" w:rsidP="00AD780E">
            <w:pPr>
              <w:jc w:val="center"/>
              <w:rPr>
                <w:rFonts w:ascii="Times New Roman" w:hAnsi="Times New Roman" w:cs="Times New Roman"/>
                <w:sz w:val="20"/>
                <w:szCs w:val="20"/>
              </w:rPr>
            </w:pPr>
            <w:r w:rsidRPr="00F7163C">
              <w:rPr>
                <w:rFonts w:ascii="Times New Roman" w:hAnsi="Times New Roman" w:cs="Times New Roman"/>
                <w:sz w:val="20"/>
                <w:szCs w:val="20"/>
              </w:rPr>
              <w:t>2.09</w:t>
            </w:r>
          </w:p>
        </w:tc>
        <w:tc>
          <w:tcPr>
            <w:tcW w:w="500" w:type="pct"/>
            <w:shd w:val="clear" w:color="auto" w:fill="auto"/>
          </w:tcPr>
          <w:p w14:paraId="5EA7BA91" w14:textId="475F71EF" w:rsidR="001A4267" w:rsidRPr="00F7163C" w:rsidRDefault="009849C4" w:rsidP="00AD780E">
            <w:pPr>
              <w:jc w:val="center"/>
              <w:rPr>
                <w:rFonts w:ascii="Times New Roman" w:hAnsi="Times New Roman" w:cs="Times New Roman"/>
                <w:sz w:val="20"/>
                <w:szCs w:val="20"/>
              </w:rPr>
            </w:pPr>
            <w:r w:rsidRPr="00F7163C">
              <w:rPr>
                <w:rFonts w:ascii="Times New Roman" w:hAnsi="Times New Roman" w:cs="Times New Roman"/>
                <w:sz w:val="20"/>
                <w:szCs w:val="20"/>
              </w:rPr>
              <w:t>2.36</w:t>
            </w:r>
          </w:p>
        </w:tc>
        <w:tc>
          <w:tcPr>
            <w:tcW w:w="500" w:type="pct"/>
            <w:shd w:val="clear" w:color="auto" w:fill="auto"/>
          </w:tcPr>
          <w:p w14:paraId="63AD375F" w14:textId="187F4511" w:rsidR="001A4267" w:rsidRPr="00F7163C" w:rsidRDefault="00177B09" w:rsidP="00AD780E">
            <w:pPr>
              <w:jc w:val="center"/>
              <w:rPr>
                <w:rFonts w:ascii="Times New Roman" w:hAnsi="Times New Roman" w:cs="Times New Roman"/>
                <w:sz w:val="20"/>
                <w:szCs w:val="20"/>
              </w:rPr>
            </w:pPr>
            <w:r w:rsidRPr="00F7163C">
              <w:rPr>
                <w:rFonts w:ascii="Times New Roman" w:hAnsi="Times New Roman" w:cs="Times New Roman"/>
                <w:sz w:val="20"/>
                <w:szCs w:val="20"/>
              </w:rPr>
              <w:t>1.86</w:t>
            </w:r>
          </w:p>
        </w:tc>
        <w:tc>
          <w:tcPr>
            <w:tcW w:w="500" w:type="pct"/>
            <w:shd w:val="clear" w:color="auto" w:fill="auto"/>
          </w:tcPr>
          <w:p w14:paraId="07322A88" w14:textId="2A15313F" w:rsidR="001A4267" w:rsidRPr="00F7163C" w:rsidRDefault="002C2236" w:rsidP="00AD780E">
            <w:pPr>
              <w:jc w:val="center"/>
              <w:rPr>
                <w:rFonts w:ascii="Times New Roman" w:hAnsi="Times New Roman" w:cs="Times New Roman"/>
                <w:sz w:val="20"/>
                <w:szCs w:val="20"/>
              </w:rPr>
            </w:pPr>
            <w:r w:rsidRPr="00F7163C">
              <w:rPr>
                <w:rFonts w:ascii="Times New Roman" w:hAnsi="Times New Roman" w:cs="Times New Roman"/>
                <w:sz w:val="20"/>
                <w:szCs w:val="20"/>
              </w:rPr>
              <w:t>0.63</w:t>
            </w:r>
          </w:p>
        </w:tc>
      </w:tr>
      <w:tr w:rsidR="00EA5C08" w:rsidRPr="00F7163C" w14:paraId="6FCF53F8" w14:textId="77777777" w:rsidTr="00AD780E">
        <w:trPr>
          <w:trHeight w:val="20"/>
        </w:trPr>
        <w:tc>
          <w:tcPr>
            <w:tcW w:w="1545" w:type="pct"/>
            <w:shd w:val="clear" w:color="auto" w:fill="auto"/>
          </w:tcPr>
          <w:p w14:paraId="04876FB2" w14:textId="6E0C4B5A" w:rsidR="00CB04A3" w:rsidRPr="00F7163C" w:rsidRDefault="00CB04A3" w:rsidP="00F7163C">
            <w:pPr>
              <w:rPr>
                <w:rFonts w:ascii="Times New Roman" w:hAnsi="Times New Roman" w:cs="Times New Roman"/>
                <w:sz w:val="20"/>
                <w:szCs w:val="20"/>
              </w:rPr>
            </w:pPr>
            <w:r w:rsidRPr="00F7163C">
              <w:rPr>
                <w:rFonts w:ascii="Times New Roman" w:hAnsi="Times New Roman" w:cs="Times New Roman"/>
                <w:sz w:val="20"/>
                <w:szCs w:val="20"/>
              </w:rPr>
              <w:t>CV</w:t>
            </w:r>
          </w:p>
        </w:tc>
        <w:tc>
          <w:tcPr>
            <w:tcW w:w="455" w:type="pct"/>
            <w:shd w:val="clear" w:color="auto" w:fill="auto"/>
          </w:tcPr>
          <w:p w14:paraId="5AD4AABF" w14:textId="734E79CC" w:rsidR="00CB04A3" w:rsidRPr="00F7163C" w:rsidRDefault="00DC7DDD" w:rsidP="00AD780E">
            <w:pPr>
              <w:jc w:val="center"/>
              <w:rPr>
                <w:rFonts w:ascii="Times New Roman" w:hAnsi="Times New Roman" w:cs="Times New Roman"/>
                <w:sz w:val="20"/>
                <w:szCs w:val="20"/>
              </w:rPr>
            </w:pPr>
            <w:r w:rsidRPr="00F7163C">
              <w:rPr>
                <w:rFonts w:ascii="Times New Roman" w:hAnsi="Times New Roman" w:cs="Times New Roman"/>
                <w:sz w:val="20"/>
                <w:szCs w:val="20"/>
              </w:rPr>
              <w:t>12.4</w:t>
            </w:r>
          </w:p>
        </w:tc>
        <w:tc>
          <w:tcPr>
            <w:tcW w:w="500" w:type="pct"/>
            <w:shd w:val="clear" w:color="auto" w:fill="auto"/>
          </w:tcPr>
          <w:p w14:paraId="2BA74C3C" w14:textId="59E5A429" w:rsidR="00CB04A3" w:rsidRPr="00F7163C" w:rsidRDefault="00DC7DDD" w:rsidP="00AD780E">
            <w:pPr>
              <w:jc w:val="center"/>
              <w:rPr>
                <w:rFonts w:ascii="Times New Roman" w:hAnsi="Times New Roman" w:cs="Times New Roman"/>
                <w:sz w:val="20"/>
                <w:szCs w:val="20"/>
              </w:rPr>
            </w:pPr>
            <w:r w:rsidRPr="00F7163C">
              <w:rPr>
                <w:rFonts w:ascii="Times New Roman" w:hAnsi="Times New Roman" w:cs="Times New Roman"/>
                <w:sz w:val="20"/>
                <w:szCs w:val="20"/>
              </w:rPr>
              <w:t>10.9</w:t>
            </w:r>
          </w:p>
        </w:tc>
        <w:tc>
          <w:tcPr>
            <w:tcW w:w="500" w:type="pct"/>
            <w:shd w:val="clear" w:color="auto" w:fill="auto"/>
          </w:tcPr>
          <w:p w14:paraId="4C247462" w14:textId="1197CB8D" w:rsidR="00CB04A3" w:rsidRPr="00F7163C" w:rsidRDefault="00DC7DDD" w:rsidP="00AD780E">
            <w:pPr>
              <w:jc w:val="center"/>
              <w:rPr>
                <w:rFonts w:ascii="Times New Roman" w:hAnsi="Times New Roman" w:cs="Times New Roman"/>
                <w:sz w:val="20"/>
                <w:szCs w:val="20"/>
              </w:rPr>
            </w:pPr>
            <w:r w:rsidRPr="00F7163C">
              <w:rPr>
                <w:rFonts w:ascii="Times New Roman" w:hAnsi="Times New Roman" w:cs="Times New Roman"/>
                <w:sz w:val="20"/>
                <w:szCs w:val="20"/>
              </w:rPr>
              <w:t>10.2</w:t>
            </w:r>
          </w:p>
        </w:tc>
        <w:tc>
          <w:tcPr>
            <w:tcW w:w="500" w:type="pct"/>
            <w:shd w:val="clear" w:color="auto" w:fill="auto"/>
          </w:tcPr>
          <w:p w14:paraId="2D91C498" w14:textId="57E1DD6D" w:rsidR="00CB04A3" w:rsidRPr="00F7163C" w:rsidRDefault="00E513CE" w:rsidP="00AD780E">
            <w:pPr>
              <w:jc w:val="center"/>
              <w:rPr>
                <w:rFonts w:ascii="Times New Roman" w:hAnsi="Times New Roman" w:cs="Times New Roman"/>
                <w:sz w:val="20"/>
                <w:szCs w:val="20"/>
              </w:rPr>
            </w:pPr>
            <w:r w:rsidRPr="00F7163C">
              <w:rPr>
                <w:rFonts w:ascii="Times New Roman" w:hAnsi="Times New Roman" w:cs="Times New Roman"/>
                <w:sz w:val="20"/>
                <w:szCs w:val="20"/>
              </w:rPr>
              <w:t>12.6</w:t>
            </w:r>
          </w:p>
        </w:tc>
        <w:tc>
          <w:tcPr>
            <w:tcW w:w="500" w:type="pct"/>
            <w:shd w:val="clear" w:color="auto" w:fill="auto"/>
          </w:tcPr>
          <w:p w14:paraId="4C2FD1C3" w14:textId="618D6643" w:rsidR="00CB04A3" w:rsidRPr="00F7163C" w:rsidRDefault="009849C4" w:rsidP="00AD780E">
            <w:pPr>
              <w:jc w:val="center"/>
              <w:rPr>
                <w:rFonts w:ascii="Times New Roman" w:hAnsi="Times New Roman" w:cs="Times New Roman"/>
                <w:sz w:val="20"/>
                <w:szCs w:val="20"/>
              </w:rPr>
            </w:pPr>
            <w:r w:rsidRPr="00F7163C">
              <w:rPr>
                <w:rFonts w:ascii="Times New Roman" w:hAnsi="Times New Roman" w:cs="Times New Roman"/>
                <w:sz w:val="20"/>
                <w:szCs w:val="20"/>
              </w:rPr>
              <w:t>10.02</w:t>
            </w:r>
          </w:p>
        </w:tc>
        <w:tc>
          <w:tcPr>
            <w:tcW w:w="500" w:type="pct"/>
            <w:shd w:val="clear" w:color="auto" w:fill="auto"/>
          </w:tcPr>
          <w:p w14:paraId="618EF7CF" w14:textId="1E5BF4D2" w:rsidR="00CB04A3" w:rsidRPr="00F7163C" w:rsidRDefault="00177B09" w:rsidP="00AD780E">
            <w:pPr>
              <w:jc w:val="center"/>
              <w:rPr>
                <w:rFonts w:ascii="Times New Roman" w:hAnsi="Times New Roman" w:cs="Times New Roman"/>
                <w:sz w:val="20"/>
                <w:szCs w:val="20"/>
              </w:rPr>
            </w:pPr>
            <w:r w:rsidRPr="00F7163C">
              <w:rPr>
                <w:rFonts w:ascii="Times New Roman" w:hAnsi="Times New Roman" w:cs="Times New Roman"/>
                <w:sz w:val="20"/>
                <w:szCs w:val="20"/>
              </w:rPr>
              <w:t>6.1</w:t>
            </w:r>
          </w:p>
        </w:tc>
        <w:tc>
          <w:tcPr>
            <w:tcW w:w="500" w:type="pct"/>
            <w:shd w:val="clear" w:color="auto" w:fill="auto"/>
          </w:tcPr>
          <w:p w14:paraId="44C5B576" w14:textId="606E8056" w:rsidR="00CB04A3" w:rsidRPr="00F7163C" w:rsidRDefault="002C2236" w:rsidP="00AD780E">
            <w:pPr>
              <w:jc w:val="center"/>
              <w:rPr>
                <w:rFonts w:ascii="Times New Roman" w:hAnsi="Times New Roman" w:cs="Times New Roman"/>
                <w:sz w:val="20"/>
                <w:szCs w:val="20"/>
              </w:rPr>
            </w:pPr>
            <w:r w:rsidRPr="00F7163C">
              <w:rPr>
                <w:rFonts w:ascii="Times New Roman" w:hAnsi="Times New Roman" w:cs="Times New Roman"/>
                <w:sz w:val="20"/>
                <w:szCs w:val="20"/>
              </w:rPr>
              <w:t>1.99</w:t>
            </w:r>
          </w:p>
        </w:tc>
      </w:tr>
    </w:tbl>
    <w:p w14:paraId="248BF62E" w14:textId="3B19532C" w:rsidR="00B571A3" w:rsidRPr="00F7163C" w:rsidRDefault="00B571A3" w:rsidP="00F7163C">
      <w:pPr>
        <w:autoSpaceDE w:val="0"/>
        <w:autoSpaceDN w:val="0"/>
        <w:adjustRightInd w:val="0"/>
        <w:spacing w:after="0" w:line="240" w:lineRule="auto"/>
        <w:jc w:val="both"/>
        <w:rPr>
          <w:rFonts w:ascii="Times New Roman" w:hAnsi="Times New Roman" w:cs="Times New Roman"/>
          <w:sz w:val="20"/>
          <w:szCs w:val="20"/>
          <w:lang w:val="en-US"/>
        </w:rPr>
      </w:pPr>
      <w:r w:rsidRPr="00F7163C">
        <w:rPr>
          <w:rFonts w:ascii="Times New Roman" w:hAnsi="Times New Roman" w:cs="Times New Roman"/>
          <w:sz w:val="20"/>
          <w:szCs w:val="20"/>
          <w:lang w:val="en-US"/>
        </w:rPr>
        <w:t xml:space="preserve">Note: Superscripted </w:t>
      </w:r>
      <w:r w:rsidRPr="00F7163C">
        <w:rPr>
          <w:rFonts w:ascii="Times New Roman" w:hAnsi="Times New Roman" w:cs="Times New Roman"/>
          <w:sz w:val="20"/>
          <w:szCs w:val="20"/>
          <w:vertAlign w:val="superscript"/>
          <w:lang w:val="en-US"/>
        </w:rPr>
        <w:t xml:space="preserve">a, </w:t>
      </w:r>
      <w:proofErr w:type="gramStart"/>
      <w:r w:rsidRPr="00F7163C">
        <w:rPr>
          <w:rFonts w:ascii="Times New Roman" w:hAnsi="Times New Roman" w:cs="Times New Roman"/>
          <w:sz w:val="20"/>
          <w:szCs w:val="20"/>
          <w:vertAlign w:val="superscript"/>
          <w:lang w:val="en-US"/>
        </w:rPr>
        <w:t>b ,c</w:t>
      </w:r>
      <w:proofErr w:type="gramEnd"/>
      <w:r w:rsidRPr="00F7163C">
        <w:rPr>
          <w:rFonts w:ascii="Times New Roman" w:hAnsi="Times New Roman" w:cs="Times New Roman"/>
          <w:sz w:val="20"/>
          <w:szCs w:val="20"/>
          <w:vertAlign w:val="superscript"/>
          <w:lang w:val="en-US"/>
        </w:rPr>
        <w:t>, d e</w:t>
      </w:r>
      <w:r w:rsidRPr="00F7163C">
        <w:rPr>
          <w:rFonts w:ascii="Times New Roman" w:hAnsi="Times New Roman" w:cs="Times New Roman"/>
          <w:sz w:val="20"/>
          <w:szCs w:val="20"/>
          <w:lang w:val="en-US"/>
        </w:rPr>
        <w:t xml:space="preserve">: </w:t>
      </w:r>
      <w:r w:rsidR="00D16D47" w:rsidRPr="00F7163C">
        <w:rPr>
          <w:rFonts w:ascii="Times New Roman" w:hAnsi="Times New Roman" w:cs="Times New Roman"/>
          <w:i/>
          <w:iCs/>
          <w:sz w:val="20"/>
          <w:szCs w:val="20"/>
          <w:lang w:val="en-US"/>
        </w:rPr>
        <w:t xml:space="preserve">Means in the same column with different superscript differ significantly (P&lt;0.05) </w:t>
      </w:r>
      <w:r w:rsidR="004C0C52" w:rsidRPr="00F7163C">
        <w:rPr>
          <w:rFonts w:ascii="Times New Roman" w:hAnsi="Times New Roman" w:cs="Times New Roman"/>
          <w:i/>
          <w:iCs/>
          <w:sz w:val="20"/>
          <w:szCs w:val="20"/>
          <w:lang w:val="en-US"/>
        </w:rPr>
        <w:t>(P&lt;0.05</w:t>
      </w:r>
      <w:r w:rsidR="00086EE9" w:rsidRPr="00F7163C">
        <w:rPr>
          <w:rFonts w:ascii="Times New Roman" w:hAnsi="Times New Roman" w:cs="Times New Roman"/>
          <w:i/>
          <w:iCs/>
          <w:sz w:val="20"/>
          <w:szCs w:val="20"/>
          <w:lang w:val="en-US"/>
        </w:rPr>
        <w:t>)</w:t>
      </w:r>
      <w:r w:rsidRPr="00F7163C">
        <w:rPr>
          <w:rFonts w:ascii="Times New Roman" w:hAnsi="Times New Roman" w:cs="Times New Roman"/>
          <w:i/>
          <w:iCs/>
          <w:sz w:val="20"/>
          <w:szCs w:val="20"/>
          <w:lang w:val="en-US"/>
        </w:rPr>
        <w:t>.</w:t>
      </w:r>
      <w:r w:rsidRPr="00F7163C">
        <w:rPr>
          <w:rFonts w:ascii="Times New Roman" w:hAnsi="Times New Roman" w:cs="Times New Roman"/>
          <w:sz w:val="20"/>
          <w:szCs w:val="20"/>
          <w:lang w:val="en-US"/>
        </w:rPr>
        <w:t xml:space="preserve"> </w:t>
      </w:r>
    </w:p>
    <w:p w14:paraId="0F1C5368" w14:textId="5DC36DF5" w:rsidR="0099481A" w:rsidRPr="00F7163C" w:rsidRDefault="007018B1" w:rsidP="00F7163C">
      <w:pPr>
        <w:spacing w:after="0" w:line="240" w:lineRule="auto"/>
        <w:rPr>
          <w:rFonts w:ascii="Times New Roman" w:hAnsi="Times New Roman" w:cs="Times New Roman"/>
          <w:sz w:val="20"/>
          <w:szCs w:val="20"/>
          <w:lang w:val="en-US"/>
        </w:rPr>
      </w:pPr>
      <w:r w:rsidRPr="00F7163C">
        <w:rPr>
          <w:rFonts w:ascii="Times New Roman" w:hAnsi="Times New Roman" w:cs="Times New Roman"/>
          <w:sz w:val="20"/>
          <w:szCs w:val="20"/>
          <w:lang w:val="en-US"/>
        </w:rPr>
        <w:t>Abbreviation: SD</w:t>
      </w:r>
      <w:r w:rsidR="0040437E" w:rsidRPr="00F7163C">
        <w:rPr>
          <w:rFonts w:ascii="Times New Roman" w:hAnsi="Times New Roman" w:cs="Times New Roman"/>
          <w:sz w:val="20"/>
          <w:szCs w:val="20"/>
          <w:lang w:val="en-US"/>
        </w:rPr>
        <w:t xml:space="preserve"> =</w:t>
      </w:r>
      <w:r w:rsidRPr="00F7163C">
        <w:rPr>
          <w:rFonts w:ascii="Times New Roman" w:hAnsi="Times New Roman" w:cs="Times New Roman"/>
          <w:sz w:val="20"/>
          <w:szCs w:val="20"/>
          <w:lang w:val="en-US"/>
        </w:rPr>
        <w:t xml:space="preserve"> standard deviation</w:t>
      </w:r>
      <w:r w:rsidR="003B5B11" w:rsidRPr="00F7163C">
        <w:rPr>
          <w:rFonts w:ascii="Times New Roman" w:hAnsi="Times New Roman" w:cs="Times New Roman"/>
          <w:sz w:val="20"/>
          <w:szCs w:val="20"/>
          <w:lang w:val="en-US"/>
        </w:rPr>
        <w:t>; CV = Coefficient of variation</w:t>
      </w:r>
      <w:r w:rsidRPr="00F7163C">
        <w:rPr>
          <w:rFonts w:ascii="Times New Roman" w:hAnsi="Times New Roman" w:cs="Times New Roman"/>
          <w:sz w:val="20"/>
          <w:szCs w:val="20"/>
          <w:lang w:val="en-US"/>
        </w:rPr>
        <w:t>.</w:t>
      </w:r>
    </w:p>
    <w:p w14:paraId="78136A11" w14:textId="77777777" w:rsidR="003B119E" w:rsidRDefault="003B119E" w:rsidP="003B119E">
      <w:pPr>
        <w:spacing w:after="0" w:line="240" w:lineRule="auto"/>
        <w:jc w:val="both"/>
        <w:rPr>
          <w:rFonts w:ascii="Times New Roman" w:hAnsi="Times New Roman" w:cs="Times New Roman"/>
          <w:b/>
          <w:bCs/>
          <w:i/>
          <w:iCs/>
          <w:sz w:val="20"/>
          <w:szCs w:val="20"/>
          <w:lang w:val="en-US"/>
        </w:rPr>
      </w:pPr>
    </w:p>
    <w:p w14:paraId="26E19D24" w14:textId="77777777" w:rsidR="003B119E" w:rsidRDefault="003B119E" w:rsidP="003B119E">
      <w:pPr>
        <w:spacing w:after="0" w:line="240" w:lineRule="auto"/>
        <w:jc w:val="both"/>
        <w:rPr>
          <w:rFonts w:ascii="Times New Roman" w:hAnsi="Times New Roman" w:cs="Times New Roman"/>
          <w:b/>
          <w:bCs/>
          <w:i/>
          <w:iCs/>
          <w:sz w:val="20"/>
          <w:szCs w:val="20"/>
          <w:lang w:val="en-US"/>
        </w:rPr>
        <w:sectPr w:rsidR="003B119E" w:rsidSect="003B119E">
          <w:footnotePr>
            <w:numFmt w:val="chicago"/>
            <w:numStart w:val="2"/>
          </w:footnotePr>
          <w:type w:val="continuous"/>
          <w:pgSz w:w="12240" w:h="15840"/>
          <w:pgMar w:top="1276" w:right="1440" w:bottom="1440" w:left="1440" w:header="720" w:footer="720" w:gutter="0"/>
          <w:cols w:space="720"/>
          <w:docGrid w:linePitch="360"/>
        </w:sectPr>
      </w:pPr>
    </w:p>
    <w:p w14:paraId="3A4E7D09" w14:textId="261B1578" w:rsidR="003B119E" w:rsidRPr="00F7163C" w:rsidRDefault="003B119E" w:rsidP="003B119E">
      <w:pPr>
        <w:spacing w:after="0" w:line="240" w:lineRule="auto"/>
        <w:jc w:val="both"/>
        <w:rPr>
          <w:rFonts w:ascii="Times New Roman" w:hAnsi="Times New Roman" w:cs="Times New Roman"/>
          <w:b/>
          <w:bCs/>
          <w:sz w:val="20"/>
          <w:szCs w:val="20"/>
          <w:lang w:val="en-US"/>
        </w:rPr>
      </w:pPr>
      <w:r w:rsidRPr="00F7163C">
        <w:rPr>
          <w:rFonts w:ascii="Times New Roman" w:hAnsi="Times New Roman" w:cs="Times New Roman"/>
          <w:b/>
          <w:bCs/>
          <w:i/>
          <w:iCs/>
          <w:sz w:val="20"/>
          <w:szCs w:val="20"/>
          <w:lang w:val="en-US"/>
        </w:rPr>
        <w:lastRenderedPageBreak/>
        <w:t>In vitro</w:t>
      </w:r>
      <w:r w:rsidRPr="00F7163C">
        <w:rPr>
          <w:rFonts w:ascii="Times New Roman" w:hAnsi="Times New Roman" w:cs="Times New Roman"/>
          <w:b/>
          <w:bCs/>
          <w:sz w:val="20"/>
          <w:szCs w:val="20"/>
          <w:lang w:val="en-US"/>
        </w:rPr>
        <w:t xml:space="preserve"> gas production characteristics of indigenous browse species</w:t>
      </w:r>
    </w:p>
    <w:p w14:paraId="701F90F1" w14:textId="77777777" w:rsidR="003B119E" w:rsidRDefault="003B119E" w:rsidP="003B119E">
      <w:pPr>
        <w:spacing w:after="0" w:line="240" w:lineRule="auto"/>
        <w:jc w:val="both"/>
        <w:rPr>
          <w:rFonts w:ascii="Times New Roman" w:hAnsi="Times New Roman" w:cs="Times New Roman"/>
          <w:color w:val="000000" w:themeColor="text1"/>
          <w:sz w:val="20"/>
          <w:szCs w:val="20"/>
          <w:lang w:val="en-US"/>
        </w:rPr>
      </w:pPr>
    </w:p>
    <w:p w14:paraId="0608631E" w14:textId="77777777" w:rsidR="003B119E" w:rsidRPr="00F7163C" w:rsidRDefault="003B119E" w:rsidP="003B119E">
      <w:pPr>
        <w:spacing w:after="0" w:line="240" w:lineRule="auto"/>
        <w:jc w:val="both"/>
        <w:rPr>
          <w:rFonts w:ascii="Times New Roman" w:hAnsi="Times New Roman" w:cs="Times New Roman"/>
          <w:sz w:val="20"/>
          <w:szCs w:val="20"/>
          <w:lang w:val="en-US"/>
        </w:rPr>
      </w:pPr>
      <w:r w:rsidRPr="00F7163C">
        <w:rPr>
          <w:rFonts w:ascii="Times New Roman" w:hAnsi="Times New Roman" w:cs="Times New Roman"/>
          <w:color w:val="000000" w:themeColor="text1"/>
          <w:sz w:val="20"/>
          <w:szCs w:val="20"/>
          <w:lang w:val="en-US"/>
        </w:rPr>
        <w:t xml:space="preserve">The </w:t>
      </w:r>
      <w:r w:rsidRPr="00F7163C">
        <w:rPr>
          <w:rFonts w:ascii="Times New Roman" w:hAnsi="Times New Roman" w:cs="Times New Roman"/>
          <w:i/>
          <w:iCs/>
          <w:color w:val="000000" w:themeColor="text1"/>
          <w:sz w:val="20"/>
          <w:szCs w:val="20"/>
          <w:lang w:val="en-US"/>
        </w:rPr>
        <w:t>in vitro</w:t>
      </w:r>
      <w:r w:rsidRPr="00F7163C">
        <w:rPr>
          <w:rFonts w:ascii="Times New Roman" w:hAnsi="Times New Roman" w:cs="Times New Roman"/>
          <w:color w:val="000000" w:themeColor="text1"/>
          <w:sz w:val="20"/>
          <w:szCs w:val="20"/>
          <w:lang w:val="en-US"/>
        </w:rPr>
        <w:t xml:space="preserve"> gas production characteristics of IBFS are presented in Table 3. In the lowland, the immediate fermented values (“a”) of browse species ranged from 30.8% for </w:t>
      </w:r>
      <w:r w:rsidRPr="00F7163C">
        <w:rPr>
          <w:rFonts w:ascii="Times New Roman" w:hAnsi="Times New Roman" w:cs="Times New Roman"/>
          <w:i/>
          <w:iCs/>
          <w:color w:val="000000" w:themeColor="text1"/>
          <w:sz w:val="20"/>
          <w:szCs w:val="20"/>
          <w:lang w:val="en-US"/>
        </w:rPr>
        <w:t>A</w:t>
      </w:r>
      <w:r>
        <w:rPr>
          <w:rFonts w:ascii="Times New Roman" w:hAnsi="Times New Roman" w:cs="Times New Roman"/>
          <w:i/>
          <w:iCs/>
          <w:color w:val="000000" w:themeColor="text1"/>
          <w:sz w:val="20"/>
          <w:szCs w:val="20"/>
          <w:lang w:val="en-US"/>
        </w:rPr>
        <w:t>.</w:t>
      </w:r>
      <w:r w:rsidRPr="00F7163C">
        <w:rPr>
          <w:rFonts w:ascii="Times New Roman" w:hAnsi="Times New Roman" w:cs="Times New Roman"/>
          <w:i/>
          <w:iCs/>
          <w:color w:val="000000" w:themeColor="text1"/>
          <w:sz w:val="20"/>
          <w:szCs w:val="20"/>
          <w:lang w:val="en-US"/>
        </w:rPr>
        <w:t xml:space="preserve"> amara </w:t>
      </w:r>
      <w:r w:rsidRPr="00F7163C">
        <w:rPr>
          <w:rFonts w:ascii="Times New Roman" w:hAnsi="Times New Roman" w:cs="Times New Roman"/>
          <w:color w:val="000000" w:themeColor="text1"/>
          <w:sz w:val="20"/>
          <w:szCs w:val="20"/>
          <w:lang w:val="en-US"/>
        </w:rPr>
        <w:t xml:space="preserve">leaves to 35.7% for </w:t>
      </w:r>
      <w:r w:rsidRPr="00F7163C">
        <w:rPr>
          <w:rFonts w:ascii="Times New Roman" w:hAnsi="Times New Roman" w:cs="Times New Roman"/>
          <w:i/>
          <w:iCs/>
          <w:color w:val="000000" w:themeColor="text1"/>
          <w:sz w:val="20"/>
          <w:szCs w:val="20"/>
          <w:lang w:val="en-US"/>
        </w:rPr>
        <w:t>F</w:t>
      </w:r>
      <w:r>
        <w:rPr>
          <w:rFonts w:ascii="Times New Roman" w:hAnsi="Times New Roman" w:cs="Times New Roman"/>
          <w:i/>
          <w:iCs/>
          <w:color w:val="000000" w:themeColor="text1"/>
          <w:sz w:val="20"/>
          <w:szCs w:val="20"/>
          <w:lang w:val="en-US"/>
        </w:rPr>
        <w:t>.</w:t>
      </w:r>
      <w:r w:rsidRPr="00F7163C">
        <w:rPr>
          <w:rFonts w:ascii="Times New Roman" w:hAnsi="Times New Roman" w:cs="Times New Roman"/>
          <w:i/>
          <w:iCs/>
          <w:color w:val="000000" w:themeColor="text1"/>
          <w:sz w:val="20"/>
          <w:szCs w:val="20"/>
          <w:lang w:val="en-US"/>
        </w:rPr>
        <w:t xml:space="preserve"> vasta</w:t>
      </w:r>
      <w:r w:rsidRPr="00F7163C">
        <w:rPr>
          <w:rFonts w:ascii="Times New Roman" w:hAnsi="Times New Roman" w:cs="Times New Roman"/>
          <w:color w:val="000000" w:themeColor="text1"/>
          <w:sz w:val="20"/>
          <w:szCs w:val="20"/>
          <w:lang w:val="en-US"/>
        </w:rPr>
        <w:t xml:space="preserve">. The lowest slowly degradable fraction (“b”) was obtained from </w:t>
      </w:r>
      <w:r w:rsidRPr="00F7163C">
        <w:rPr>
          <w:rFonts w:ascii="Times New Roman" w:hAnsi="Times New Roman" w:cs="Times New Roman"/>
          <w:i/>
          <w:iCs/>
          <w:color w:val="000000" w:themeColor="text1"/>
          <w:sz w:val="20"/>
          <w:szCs w:val="20"/>
          <w:lang w:val="en-US"/>
        </w:rPr>
        <w:t>A</w:t>
      </w:r>
      <w:r>
        <w:rPr>
          <w:rFonts w:ascii="Times New Roman" w:hAnsi="Times New Roman" w:cs="Times New Roman"/>
          <w:i/>
          <w:iCs/>
          <w:color w:val="000000" w:themeColor="text1"/>
          <w:sz w:val="20"/>
          <w:szCs w:val="20"/>
          <w:lang w:val="en-US"/>
        </w:rPr>
        <w:t>.</w:t>
      </w:r>
      <w:r w:rsidRPr="00F7163C">
        <w:rPr>
          <w:rFonts w:ascii="Times New Roman" w:hAnsi="Times New Roman" w:cs="Times New Roman"/>
          <w:i/>
          <w:iCs/>
          <w:color w:val="000000" w:themeColor="text1"/>
          <w:sz w:val="20"/>
          <w:szCs w:val="20"/>
          <w:lang w:val="en-US"/>
        </w:rPr>
        <w:t xml:space="preserve"> amara</w:t>
      </w:r>
      <w:r w:rsidRPr="00F7163C">
        <w:rPr>
          <w:rFonts w:ascii="Times New Roman" w:hAnsi="Times New Roman" w:cs="Times New Roman"/>
          <w:color w:val="000000" w:themeColor="text1"/>
          <w:sz w:val="20"/>
          <w:szCs w:val="20"/>
          <w:lang w:val="en-US"/>
        </w:rPr>
        <w:t xml:space="preserve"> leaves</w:t>
      </w:r>
      <w:r w:rsidRPr="00F7163C">
        <w:rPr>
          <w:rFonts w:ascii="Times New Roman" w:hAnsi="Times New Roman" w:cs="Times New Roman"/>
          <w:i/>
          <w:iCs/>
          <w:color w:val="000000" w:themeColor="text1"/>
          <w:sz w:val="20"/>
          <w:szCs w:val="20"/>
          <w:lang w:val="en-US"/>
        </w:rPr>
        <w:t xml:space="preserve"> </w:t>
      </w:r>
      <w:r w:rsidRPr="00F7163C">
        <w:rPr>
          <w:rFonts w:ascii="Times New Roman" w:hAnsi="Times New Roman" w:cs="Times New Roman"/>
          <w:color w:val="000000" w:themeColor="text1"/>
          <w:sz w:val="20"/>
          <w:szCs w:val="20"/>
          <w:lang w:val="en-US"/>
        </w:rPr>
        <w:t>(</w:t>
      </w:r>
      <w:r w:rsidRPr="00F7163C">
        <w:rPr>
          <w:rFonts w:ascii="Times New Roman" w:hAnsi="Times New Roman" w:cs="Times New Roman"/>
          <w:sz w:val="20"/>
          <w:szCs w:val="20"/>
          <w:lang w:val="en-US"/>
        </w:rPr>
        <w:t>31.4</w:t>
      </w:r>
      <w:r w:rsidRPr="00F7163C">
        <w:rPr>
          <w:rFonts w:ascii="Times New Roman" w:hAnsi="Times New Roman" w:cs="Times New Roman"/>
          <w:color w:val="000000" w:themeColor="text1"/>
          <w:sz w:val="20"/>
          <w:szCs w:val="20"/>
          <w:lang w:val="en-US"/>
        </w:rPr>
        <w:t xml:space="preserve">%) and highest in </w:t>
      </w:r>
      <w:r w:rsidRPr="00F7163C">
        <w:rPr>
          <w:rFonts w:ascii="Times New Roman" w:hAnsi="Times New Roman" w:cs="Times New Roman"/>
          <w:i/>
          <w:iCs/>
          <w:color w:val="000000" w:themeColor="text1"/>
          <w:sz w:val="20"/>
          <w:szCs w:val="20"/>
          <w:lang w:val="en-US"/>
        </w:rPr>
        <w:t>A</w:t>
      </w:r>
      <w:r>
        <w:rPr>
          <w:rFonts w:ascii="Times New Roman" w:hAnsi="Times New Roman" w:cs="Times New Roman"/>
          <w:i/>
          <w:iCs/>
          <w:color w:val="000000" w:themeColor="text1"/>
          <w:sz w:val="20"/>
          <w:szCs w:val="20"/>
          <w:lang w:val="en-US"/>
        </w:rPr>
        <w:t>.</w:t>
      </w:r>
      <w:r w:rsidRPr="00F7163C">
        <w:rPr>
          <w:rFonts w:ascii="Times New Roman" w:hAnsi="Times New Roman" w:cs="Times New Roman"/>
          <w:i/>
          <w:iCs/>
          <w:color w:val="000000" w:themeColor="text1"/>
          <w:sz w:val="20"/>
          <w:szCs w:val="20"/>
          <w:lang w:val="en-US"/>
        </w:rPr>
        <w:t xml:space="preserve"> abyssinica</w:t>
      </w:r>
      <w:r w:rsidRPr="00F7163C">
        <w:rPr>
          <w:rFonts w:ascii="Times New Roman" w:hAnsi="Times New Roman" w:cs="Times New Roman"/>
          <w:color w:val="000000" w:themeColor="text1"/>
          <w:sz w:val="20"/>
          <w:szCs w:val="20"/>
          <w:lang w:val="en-US"/>
        </w:rPr>
        <w:t xml:space="preserve"> (62.9%). Potential gas production (a + b) ranged from 62.2% for </w:t>
      </w:r>
      <w:r w:rsidRPr="00F7163C">
        <w:rPr>
          <w:rFonts w:ascii="Times New Roman" w:hAnsi="Times New Roman" w:cs="Times New Roman"/>
          <w:i/>
          <w:iCs/>
          <w:color w:val="000000" w:themeColor="text1"/>
          <w:sz w:val="20"/>
          <w:szCs w:val="20"/>
          <w:lang w:val="en-US"/>
        </w:rPr>
        <w:t>A</w:t>
      </w:r>
      <w:r>
        <w:rPr>
          <w:rFonts w:ascii="Times New Roman" w:hAnsi="Times New Roman" w:cs="Times New Roman"/>
          <w:i/>
          <w:iCs/>
          <w:color w:val="000000" w:themeColor="text1"/>
          <w:sz w:val="20"/>
          <w:szCs w:val="20"/>
          <w:lang w:val="en-US"/>
        </w:rPr>
        <w:t>.</w:t>
      </w:r>
      <w:r w:rsidRPr="00F7163C">
        <w:rPr>
          <w:rFonts w:ascii="Times New Roman" w:hAnsi="Times New Roman" w:cs="Times New Roman"/>
          <w:i/>
          <w:iCs/>
          <w:color w:val="000000" w:themeColor="text1"/>
          <w:sz w:val="20"/>
          <w:szCs w:val="20"/>
          <w:lang w:val="en-US"/>
        </w:rPr>
        <w:t xml:space="preserve"> amara </w:t>
      </w:r>
      <w:r w:rsidRPr="00F7163C">
        <w:rPr>
          <w:rFonts w:ascii="Times New Roman" w:hAnsi="Times New Roman" w:cs="Times New Roman"/>
          <w:color w:val="000000" w:themeColor="text1"/>
          <w:sz w:val="20"/>
          <w:szCs w:val="20"/>
          <w:lang w:val="en-US"/>
        </w:rPr>
        <w:t xml:space="preserve">leaves to 98.7% for </w:t>
      </w:r>
      <w:r w:rsidRPr="00F7163C">
        <w:rPr>
          <w:rFonts w:ascii="Times New Roman" w:hAnsi="Times New Roman" w:cs="Times New Roman"/>
          <w:i/>
          <w:iCs/>
          <w:color w:val="000000" w:themeColor="text1"/>
          <w:sz w:val="20"/>
          <w:szCs w:val="20"/>
          <w:lang w:val="en-US"/>
        </w:rPr>
        <w:t>A</w:t>
      </w:r>
      <w:r>
        <w:rPr>
          <w:rFonts w:ascii="Times New Roman" w:hAnsi="Times New Roman" w:cs="Times New Roman"/>
          <w:i/>
          <w:iCs/>
          <w:color w:val="000000" w:themeColor="text1"/>
          <w:sz w:val="20"/>
          <w:szCs w:val="20"/>
          <w:lang w:val="en-US"/>
        </w:rPr>
        <w:t>.</w:t>
      </w:r>
      <w:r w:rsidRPr="00F7163C">
        <w:rPr>
          <w:rFonts w:ascii="Times New Roman" w:hAnsi="Times New Roman" w:cs="Times New Roman"/>
          <w:i/>
          <w:iCs/>
          <w:color w:val="000000" w:themeColor="text1"/>
          <w:sz w:val="20"/>
          <w:szCs w:val="20"/>
          <w:lang w:val="en-US"/>
        </w:rPr>
        <w:t xml:space="preserve"> abyssinica</w:t>
      </w:r>
      <w:r w:rsidRPr="00F7163C">
        <w:rPr>
          <w:rFonts w:ascii="Times New Roman" w:hAnsi="Times New Roman" w:cs="Times New Roman"/>
          <w:color w:val="000000" w:themeColor="text1"/>
          <w:sz w:val="20"/>
          <w:szCs w:val="20"/>
          <w:lang w:val="en-US"/>
        </w:rPr>
        <w:t xml:space="preserve">. The rate of gas production (“c”) ranged from 0.004% /h for </w:t>
      </w:r>
      <w:r w:rsidRPr="00F7163C">
        <w:rPr>
          <w:rFonts w:ascii="Times New Roman" w:hAnsi="Times New Roman" w:cs="Times New Roman"/>
          <w:i/>
          <w:iCs/>
          <w:color w:val="000000" w:themeColor="text1"/>
          <w:sz w:val="20"/>
          <w:szCs w:val="20"/>
          <w:lang w:val="en-US"/>
        </w:rPr>
        <w:t>A</w:t>
      </w:r>
      <w:r>
        <w:rPr>
          <w:rFonts w:ascii="Times New Roman" w:hAnsi="Times New Roman" w:cs="Times New Roman"/>
          <w:i/>
          <w:iCs/>
          <w:color w:val="000000" w:themeColor="text1"/>
          <w:sz w:val="20"/>
          <w:szCs w:val="20"/>
          <w:lang w:val="en-US"/>
        </w:rPr>
        <w:t>.</w:t>
      </w:r>
      <w:r w:rsidRPr="00F7163C">
        <w:rPr>
          <w:rFonts w:ascii="Times New Roman" w:hAnsi="Times New Roman" w:cs="Times New Roman"/>
          <w:i/>
          <w:iCs/>
          <w:color w:val="000000" w:themeColor="text1"/>
          <w:sz w:val="20"/>
          <w:szCs w:val="20"/>
          <w:lang w:val="en-US"/>
        </w:rPr>
        <w:t xml:space="preserve"> amara </w:t>
      </w:r>
      <w:r w:rsidRPr="00F7163C">
        <w:rPr>
          <w:rFonts w:ascii="Times New Roman" w:hAnsi="Times New Roman" w:cs="Times New Roman"/>
          <w:color w:val="000000" w:themeColor="text1"/>
          <w:sz w:val="20"/>
          <w:szCs w:val="20"/>
          <w:lang w:val="en-US"/>
        </w:rPr>
        <w:t>leaves</w:t>
      </w:r>
      <w:r w:rsidRPr="00F7163C">
        <w:rPr>
          <w:rFonts w:ascii="Times New Roman" w:hAnsi="Times New Roman" w:cs="Times New Roman"/>
          <w:i/>
          <w:iCs/>
          <w:color w:val="000000" w:themeColor="text1"/>
          <w:sz w:val="20"/>
          <w:szCs w:val="20"/>
          <w:lang w:val="en-US"/>
        </w:rPr>
        <w:t xml:space="preserve"> </w:t>
      </w:r>
      <w:r w:rsidRPr="00F7163C">
        <w:rPr>
          <w:rFonts w:ascii="Times New Roman" w:hAnsi="Times New Roman" w:cs="Times New Roman"/>
          <w:color w:val="000000" w:themeColor="text1"/>
          <w:sz w:val="20"/>
          <w:szCs w:val="20"/>
          <w:lang w:val="en-US"/>
        </w:rPr>
        <w:t xml:space="preserve">to 0.025 %/ h for </w:t>
      </w:r>
      <w:r w:rsidRPr="00F7163C">
        <w:rPr>
          <w:rFonts w:ascii="Times New Roman" w:hAnsi="Times New Roman" w:cs="Times New Roman"/>
          <w:i/>
          <w:iCs/>
          <w:sz w:val="20"/>
          <w:szCs w:val="20"/>
          <w:lang w:val="en-US"/>
        </w:rPr>
        <w:t>F</w:t>
      </w:r>
      <w:r>
        <w:rPr>
          <w:rFonts w:ascii="Times New Roman" w:hAnsi="Times New Roman" w:cs="Times New Roman"/>
          <w:i/>
          <w:iCs/>
          <w:sz w:val="20"/>
          <w:szCs w:val="20"/>
          <w:lang w:val="en-US"/>
        </w:rPr>
        <w:t>.</w:t>
      </w:r>
      <w:r w:rsidRPr="00F7163C">
        <w:rPr>
          <w:rFonts w:ascii="Times New Roman" w:hAnsi="Times New Roman" w:cs="Times New Roman"/>
          <w:i/>
          <w:iCs/>
          <w:sz w:val="20"/>
          <w:szCs w:val="20"/>
          <w:lang w:val="en-US"/>
        </w:rPr>
        <w:t xml:space="preserve"> vasta.</w:t>
      </w:r>
      <w:r w:rsidRPr="00F7163C">
        <w:rPr>
          <w:rFonts w:ascii="Times New Roman" w:hAnsi="Times New Roman" w:cs="Times New Roman"/>
          <w:sz w:val="20"/>
          <w:szCs w:val="20"/>
          <w:lang w:val="en-US"/>
        </w:rPr>
        <w:t xml:space="preserve"> </w:t>
      </w:r>
    </w:p>
    <w:p w14:paraId="3A17B383" w14:textId="77777777" w:rsidR="003B119E" w:rsidRDefault="003B119E" w:rsidP="003B119E">
      <w:pPr>
        <w:spacing w:after="0" w:line="240" w:lineRule="auto"/>
        <w:jc w:val="both"/>
        <w:rPr>
          <w:rFonts w:ascii="Times New Roman" w:hAnsi="Times New Roman" w:cs="Times New Roman"/>
          <w:sz w:val="20"/>
          <w:szCs w:val="20"/>
          <w:lang w:val="en-US"/>
        </w:rPr>
      </w:pPr>
    </w:p>
    <w:p w14:paraId="43698712" w14:textId="7633BE47" w:rsidR="003B119E" w:rsidRPr="00F7163C" w:rsidRDefault="003B119E" w:rsidP="003B119E">
      <w:pPr>
        <w:spacing w:after="0" w:line="240" w:lineRule="auto"/>
        <w:jc w:val="both"/>
        <w:rPr>
          <w:rFonts w:ascii="Times New Roman" w:hAnsi="Times New Roman" w:cs="Times New Roman"/>
          <w:i/>
          <w:iCs/>
          <w:sz w:val="20"/>
          <w:szCs w:val="20"/>
          <w:lang w:val="en-US"/>
        </w:rPr>
      </w:pPr>
      <w:r w:rsidRPr="00F7163C">
        <w:rPr>
          <w:rFonts w:ascii="Times New Roman" w:hAnsi="Times New Roman" w:cs="Times New Roman"/>
          <w:sz w:val="20"/>
          <w:szCs w:val="20"/>
          <w:lang w:val="en-US"/>
        </w:rPr>
        <w:t>Among the browse fodder species in the midland, the gas production from immediately soluble portion “a” value ranged from 29.6% (</w:t>
      </w:r>
      <w:r w:rsidRPr="00F7163C">
        <w:rPr>
          <w:rFonts w:ascii="Times New Roman" w:hAnsi="Times New Roman" w:cs="Times New Roman"/>
          <w:i/>
          <w:iCs/>
          <w:sz w:val="20"/>
          <w:szCs w:val="20"/>
          <w:lang w:val="en-US"/>
        </w:rPr>
        <w:t>S</w:t>
      </w:r>
      <w:r>
        <w:rPr>
          <w:rFonts w:ascii="Times New Roman" w:hAnsi="Times New Roman" w:cs="Times New Roman"/>
          <w:i/>
          <w:iCs/>
          <w:sz w:val="20"/>
          <w:szCs w:val="20"/>
          <w:lang w:val="en-US"/>
        </w:rPr>
        <w:t>.</w:t>
      </w:r>
      <w:r w:rsidRPr="00F7163C">
        <w:rPr>
          <w:rFonts w:ascii="Times New Roman" w:hAnsi="Times New Roman" w:cs="Times New Roman"/>
          <w:i/>
          <w:iCs/>
          <w:sz w:val="20"/>
          <w:szCs w:val="20"/>
          <w:lang w:val="en-US"/>
        </w:rPr>
        <w:t xml:space="preserve"> kunthianum</w:t>
      </w:r>
      <w:r w:rsidRPr="00F7163C">
        <w:rPr>
          <w:rFonts w:ascii="Times New Roman" w:hAnsi="Times New Roman" w:cs="Times New Roman"/>
          <w:sz w:val="20"/>
          <w:szCs w:val="20"/>
          <w:lang w:val="en-US"/>
        </w:rPr>
        <w:t>)</w:t>
      </w:r>
      <w:r w:rsidRPr="00F7163C">
        <w:rPr>
          <w:rFonts w:ascii="Times New Roman" w:hAnsi="Times New Roman" w:cs="Times New Roman"/>
          <w:i/>
          <w:iCs/>
          <w:sz w:val="20"/>
          <w:szCs w:val="20"/>
          <w:lang w:val="en-US"/>
        </w:rPr>
        <w:t xml:space="preserve"> </w:t>
      </w:r>
      <w:r w:rsidRPr="00F7163C">
        <w:rPr>
          <w:rFonts w:ascii="Times New Roman" w:hAnsi="Times New Roman" w:cs="Times New Roman"/>
          <w:sz w:val="20"/>
          <w:szCs w:val="20"/>
          <w:lang w:val="en-US"/>
        </w:rPr>
        <w:t>to 37.5% in (</w:t>
      </w:r>
      <w:r w:rsidRPr="00F7163C">
        <w:rPr>
          <w:rFonts w:ascii="Times New Roman" w:hAnsi="Times New Roman" w:cs="Times New Roman"/>
          <w:i/>
          <w:iCs/>
          <w:sz w:val="20"/>
          <w:szCs w:val="20"/>
          <w:lang w:val="en-US"/>
        </w:rPr>
        <w:t>A</w:t>
      </w:r>
      <w:r>
        <w:rPr>
          <w:rFonts w:ascii="Times New Roman" w:hAnsi="Times New Roman" w:cs="Times New Roman"/>
          <w:i/>
          <w:iCs/>
          <w:sz w:val="20"/>
          <w:szCs w:val="20"/>
          <w:lang w:val="en-US"/>
        </w:rPr>
        <w:t>.</w:t>
      </w:r>
      <w:r w:rsidRPr="00F7163C">
        <w:rPr>
          <w:rFonts w:ascii="Times New Roman" w:hAnsi="Times New Roman" w:cs="Times New Roman"/>
          <w:i/>
          <w:iCs/>
          <w:sz w:val="20"/>
          <w:szCs w:val="20"/>
          <w:lang w:val="en-US"/>
        </w:rPr>
        <w:t xml:space="preserve"> abyssinica</w:t>
      </w:r>
      <w:r w:rsidRPr="00F7163C">
        <w:rPr>
          <w:rFonts w:ascii="Times New Roman" w:hAnsi="Times New Roman" w:cs="Times New Roman"/>
          <w:sz w:val="20"/>
          <w:szCs w:val="20"/>
          <w:lang w:val="en-US"/>
        </w:rPr>
        <w:t xml:space="preserve">). The gas production from water-insoluble but degradable portion “b” fraction was </w:t>
      </w:r>
      <w:r w:rsidRPr="00F7163C">
        <w:rPr>
          <w:rFonts w:ascii="Times New Roman" w:hAnsi="Times New Roman" w:cs="Times New Roman"/>
          <w:sz w:val="20"/>
          <w:szCs w:val="20"/>
          <w:lang w:val="en-US"/>
        </w:rPr>
        <w:t xml:space="preserve">highest in </w:t>
      </w:r>
      <w:r w:rsidRPr="00F7163C">
        <w:rPr>
          <w:rFonts w:ascii="Times New Roman" w:hAnsi="Times New Roman" w:cs="Times New Roman"/>
          <w:i/>
          <w:iCs/>
          <w:sz w:val="20"/>
          <w:szCs w:val="20"/>
          <w:lang w:val="en-US"/>
        </w:rPr>
        <w:t>S</w:t>
      </w:r>
      <w:r>
        <w:rPr>
          <w:rFonts w:ascii="Times New Roman" w:hAnsi="Times New Roman" w:cs="Times New Roman"/>
          <w:i/>
          <w:iCs/>
          <w:sz w:val="20"/>
          <w:szCs w:val="20"/>
          <w:lang w:val="en-US"/>
        </w:rPr>
        <w:t>.</w:t>
      </w:r>
      <w:r w:rsidRPr="00F7163C">
        <w:rPr>
          <w:rFonts w:ascii="Times New Roman" w:hAnsi="Times New Roman" w:cs="Times New Roman"/>
          <w:i/>
          <w:iCs/>
          <w:sz w:val="20"/>
          <w:szCs w:val="20"/>
          <w:lang w:val="en-US"/>
        </w:rPr>
        <w:t xml:space="preserve"> kunthianum</w:t>
      </w:r>
      <w:r w:rsidRPr="00F7163C">
        <w:rPr>
          <w:rFonts w:ascii="Times New Roman" w:hAnsi="Times New Roman" w:cs="Times New Roman"/>
          <w:sz w:val="20"/>
          <w:szCs w:val="20"/>
          <w:lang w:val="en-US"/>
        </w:rPr>
        <w:t xml:space="preserve"> (70.1 %) and lowest 32.5% in S</w:t>
      </w:r>
      <w:r>
        <w:rPr>
          <w:rFonts w:ascii="Times New Roman" w:hAnsi="Times New Roman" w:cs="Times New Roman"/>
          <w:sz w:val="20"/>
          <w:szCs w:val="20"/>
          <w:lang w:val="en-US"/>
        </w:rPr>
        <w:t>.</w:t>
      </w:r>
      <w:r w:rsidRPr="00F7163C">
        <w:rPr>
          <w:rFonts w:ascii="Times New Roman" w:hAnsi="Times New Roman" w:cs="Times New Roman"/>
          <w:i/>
          <w:iCs/>
          <w:sz w:val="20"/>
          <w:szCs w:val="20"/>
          <w:lang w:val="en-US"/>
        </w:rPr>
        <w:t xml:space="preserve"> giuneens</w:t>
      </w:r>
      <w:r w:rsidRPr="00F7163C">
        <w:rPr>
          <w:rFonts w:ascii="Times New Roman" w:hAnsi="Times New Roman" w:cs="Times New Roman"/>
          <w:sz w:val="20"/>
          <w:szCs w:val="20"/>
          <w:lang w:val="en-US"/>
        </w:rPr>
        <w:t>. The rate of gas production “c” ranged from 0.006% /h in S</w:t>
      </w:r>
      <w:r>
        <w:rPr>
          <w:rFonts w:ascii="Times New Roman" w:hAnsi="Times New Roman" w:cs="Times New Roman"/>
          <w:sz w:val="20"/>
          <w:szCs w:val="20"/>
          <w:lang w:val="en-US"/>
        </w:rPr>
        <w:t>.</w:t>
      </w:r>
      <w:r w:rsidRPr="00F7163C">
        <w:rPr>
          <w:rFonts w:ascii="Times New Roman" w:hAnsi="Times New Roman" w:cs="Times New Roman"/>
          <w:i/>
          <w:iCs/>
          <w:sz w:val="20"/>
          <w:szCs w:val="20"/>
          <w:lang w:val="en-US"/>
        </w:rPr>
        <w:t xml:space="preserve"> giuneens</w:t>
      </w:r>
      <w:r w:rsidRPr="00F7163C">
        <w:rPr>
          <w:rFonts w:ascii="Times New Roman" w:hAnsi="Times New Roman" w:cs="Times New Roman"/>
          <w:sz w:val="20"/>
          <w:szCs w:val="20"/>
          <w:lang w:val="en-US"/>
        </w:rPr>
        <w:t xml:space="preserve"> to 0.761% /h in </w:t>
      </w:r>
      <w:r w:rsidRPr="00F7163C">
        <w:rPr>
          <w:rFonts w:ascii="Times New Roman" w:hAnsi="Times New Roman" w:cs="Times New Roman"/>
          <w:i/>
          <w:iCs/>
          <w:sz w:val="20"/>
          <w:szCs w:val="20"/>
          <w:lang w:val="en-US"/>
        </w:rPr>
        <w:t>S</w:t>
      </w:r>
      <w:r>
        <w:rPr>
          <w:rFonts w:ascii="Times New Roman" w:hAnsi="Times New Roman" w:cs="Times New Roman"/>
          <w:i/>
          <w:iCs/>
          <w:sz w:val="20"/>
          <w:szCs w:val="20"/>
          <w:lang w:val="en-US"/>
        </w:rPr>
        <w:t>.</w:t>
      </w:r>
      <w:r w:rsidRPr="00F7163C">
        <w:rPr>
          <w:rFonts w:ascii="Times New Roman" w:hAnsi="Times New Roman" w:cs="Times New Roman"/>
          <w:i/>
          <w:iCs/>
          <w:sz w:val="20"/>
          <w:szCs w:val="20"/>
          <w:lang w:val="en-US"/>
        </w:rPr>
        <w:t xml:space="preserve"> kunthianum</w:t>
      </w:r>
      <w:r w:rsidRPr="00F7163C">
        <w:rPr>
          <w:rFonts w:ascii="Times New Roman" w:hAnsi="Times New Roman" w:cs="Times New Roman"/>
          <w:sz w:val="20"/>
          <w:szCs w:val="20"/>
          <w:lang w:val="en-US"/>
        </w:rPr>
        <w:t xml:space="preserve"> leaves. The potential gas production (a+b) values ranged from 67.3 % in </w:t>
      </w:r>
      <w:r w:rsidRPr="00F7163C">
        <w:rPr>
          <w:rFonts w:ascii="Times New Roman" w:hAnsi="Times New Roman" w:cs="Times New Roman"/>
          <w:i/>
          <w:iCs/>
          <w:sz w:val="20"/>
          <w:szCs w:val="20"/>
          <w:lang w:val="en-US"/>
        </w:rPr>
        <w:t>Ficus thonnigii</w:t>
      </w:r>
      <w:r w:rsidRPr="00F7163C">
        <w:rPr>
          <w:rFonts w:ascii="Times New Roman" w:hAnsi="Times New Roman" w:cs="Times New Roman"/>
          <w:sz w:val="20"/>
          <w:szCs w:val="20"/>
          <w:lang w:val="en-US"/>
        </w:rPr>
        <w:t xml:space="preserve"> to 99.7 % in </w:t>
      </w:r>
      <w:r w:rsidRPr="00F7163C">
        <w:rPr>
          <w:rFonts w:ascii="Times New Roman" w:hAnsi="Times New Roman" w:cs="Times New Roman"/>
          <w:i/>
          <w:iCs/>
          <w:sz w:val="20"/>
          <w:szCs w:val="20"/>
          <w:lang w:val="en-US"/>
        </w:rPr>
        <w:t>S</w:t>
      </w:r>
      <w:r>
        <w:rPr>
          <w:rFonts w:ascii="Times New Roman" w:hAnsi="Times New Roman" w:cs="Times New Roman"/>
          <w:i/>
          <w:iCs/>
          <w:sz w:val="20"/>
          <w:szCs w:val="20"/>
          <w:lang w:val="en-US"/>
        </w:rPr>
        <w:t>.</w:t>
      </w:r>
      <w:r w:rsidRPr="00F7163C">
        <w:rPr>
          <w:rFonts w:ascii="Times New Roman" w:hAnsi="Times New Roman" w:cs="Times New Roman"/>
          <w:i/>
          <w:iCs/>
          <w:sz w:val="20"/>
          <w:szCs w:val="20"/>
          <w:lang w:val="en-US"/>
        </w:rPr>
        <w:t xml:space="preserve"> kunthianum</w:t>
      </w:r>
      <w:r w:rsidRPr="00F7163C">
        <w:rPr>
          <w:rFonts w:ascii="Times New Roman" w:hAnsi="Times New Roman" w:cs="Times New Roman"/>
          <w:sz w:val="20"/>
          <w:szCs w:val="20"/>
          <w:lang w:val="en-US"/>
        </w:rPr>
        <w:t xml:space="preserve"> leaves.</w:t>
      </w:r>
    </w:p>
    <w:p w14:paraId="1EF1F5A5" w14:textId="77777777" w:rsidR="003B119E" w:rsidRPr="00F7163C" w:rsidRDefault="003B119E" w:rsidP="00F7163C">
      <w:pPr>
        <w:spacing w:after="0" w:line="240" w:lineRule="auto"/>
        <w:jc w:val="both"/>
        <w:rPr>
          <w:rFonts w:ascii="Times New Roman" w:hAnsi="Times New Roman" w:cs="Times New Roman"/>
          <w:sz w:val="20"/>
          <w:szCs w:val="20"/>
          <w:lang w:val="en-US"/>
        </w:rPr>
      </w:pPr>
    </w:p>
    <w:p w14:paraId="6B59CFFC" w14:textId="467C0F2C" w:rsidR="004602A7" w:rsidRPr="00F7163C" w:rsidRDefault="00FA1E8D" w:rsidP="00F7163C">
      <w:pPr>
        <w:spacing w:after="0" w:line="240" w:lineRule="auto"/>
        <w:jc w:val="both"/>
        <w:rPr>
          <w:rFonts w:ascii="Times New Roman" w:hAnsi="Times New Roman" w:cs="Times New Roman"/>
          <w:sz w:val="20"/>
          <w:szCs w:val="20"/>
          <w:lang w:val="en-US"/>
        </w:rPr>
      </w:pPr>
      <w:r w:rsidRPr="00F7163C">
        <w:rPr>
          <w:rFonts w:ascii="Times New Roman" w:hAnsi="Times New Roman" w:cs="Times New Roman"/>
          <w:sz w:val="20"/>
          <w:szCs w:val="20"/>
          <w:lang w:val="en-US"/>
        </w:rPr>
        <w:t>In the highland species</w:t>
      </w:r>
      <w:r w:rsidR="00EA1537" w:rsidRPr="00F7163C">
        <w:rPr>
          <w:rFonts w:ascii="Times New Roman" w:hAnsi="Times New Roman" w:cs="Times New Roman"/>
          <w:sz w:val="20"/>
          <w:szCs w:val="20"/>
          <w:lang w:val="en-US"/>
        </w:rPr>
        <w:t>,</w:t>
      </w:r>
      <w:r w:rsidRPr="00F7163C">
        <w:rPr>
          <w:rFonts w:ascii="Times New Roman" w:hAnsi="Times New Roman" w:cs="Times New Roman"/>
          <w:sz w:val="20"/>
          <w:szCs w:val="20"/>
          <w:lang w:val="en-US"/>
        </w:rPr>
        <w:t xml:space="preserve"> the rapidly soluble fraction (“a”</w:t>
      </w:r>
      <w:r w:rsidR="006054E6" w:rsidRPr="00F7163C">
        <w:rPr>
          <w:rFonts w:ascii="Times New Roman" w:hAnsi="Times New Roman" w:cs="Times New Roman"/>
          <w:sz w:val="20"/>
          <w:szCs w:val="20"/>
          <w:lang w:val="en-US"/>
        </w:rPr>
        <w:t xml:space="preserve">) </w:t>
      </w:r>
      <w:r w:rsidRPr="00F7163C">
        <w:rPr>
          <w:rFonts w:ascii="Times New Roman" w:hAnsi="Times New Roman" w:cs="Times New Roman"/>
          <w:sz w:val="20"/>
          <w:szCs w:val="20"/>
          <w:lang w:val="en-US"/>
        </w:rPr>
        <w:t xml:space="preserve">value varied from 26.9% for </w:t>
      </w:r>
      <w:r w:rsidRPr="00F7163C">
        <w:rPr>
          <w:rFonts w:ascii="Times New Roman" w:hAnsi="Times New Roman" w:cs="Times New Roman"/>
          <w:i/>
          <w:iCs/>
          <w:sz w:val="20"/>
          <w:szCs w:val="20"/>
          <w:lang w:val="en-US"/>
        </w:rPr>
        <w:t>V</w:t>
      </w:r>
      <w:r w:rsidR="00F7163C">
        <w:rPr>
          <w:rFonts w:ascii="Times New Roman" w:hAnsi="Times New Roman" w:cs="Times New Roman"/>
          <w:i/>
          <w:iCs/>
          <w:sz w:val="20"/>
          <w:szCs w:val="20"/>
          <w:lang w:val="en-US"/>
        </w:rPr>
        <w:t>.</w:t>
      </w:r>
      <w:r w:rsidRPr="00F7163C">
        <w:rPr>
          <w:rFonts w:ascii="Times New Roman" w:hAnsi="Times New Roman" w:cs="Times New Roman"/>
          <w:i/>
          <w:iCs/>
          <w:sz w:val="20"/>
          <w:szCs w:val="20"/>
          <w:lang w:val="en-US"/>
        </w:rPr>
        <w:t xml:space="preserve"> amygdalina</w:t>
      </w:r>
      <w:r w:rsidRPr="00F7163C">
        <w:rPr>
          <w:rFonts w:ascii="Times New Roman" w:hAnsi="Times New Roman" w:cs="Times New Roman"/>
          <w:sz w:val="20"/>
          <w:szCs w:val="20"/>
          <w:lang w:val="en-US"/>
        </w:rPr>
        <w:t xml:space="preserve"> to </w:t>
      </w:r>
      <w:r w:rsidR="004C49EF" w:rsidRPr="00F7163C">
        <w:rPr>
          <w:rFonts w:ascii="Times New Roman" w:hAnsi="Times New Roman" w:cs="Times New Roman"/>
          <w:sz w:val="20"/>
          <w:szCs w:val="20"/>
          <w:lang w:val="en-US"/>
        </w:rPr>
        <w:t>38.8</w:t>
      </w:r>
      <w:r w:rsidRPr="00F7163C">
        <w:rPr>
          <w:rFonts w:ascii="Times New Roman" w:hAnsi="Times New Roman" w:cs="Times New Roman"/>
          <w:sz w:val="20"/>
          <w:szCs w:val="20"/>
          <w:lang w:val="en-US"/>
        </w:rPr>
        <w:t xml:space="preserve">% for </w:t>
      </w:r>
      <w:r w:rsidR="00F7163C">
        <w:rPr>
          <w:rFonts w:ascii="Times New Roman" w:hAnsi="Times New Roman" w:cs="Times New Roman"/>
          <w:i/>
          <w:iCs/>
          <w:sz w:val="20"/>
          <w:szCs w:val="20"/>
          <w:lang w:val="en-US"/>
        </w:rPr>
        <w:t>Olea a</w:t>
      </w:r>
      <w:r w:rsidR="004C49EF" w:rsidRPr="00F7163C">
        <w:rPr>
          <w:rFonts w:ascii="Times New Roman" w:hAnsi="Times New Roman" w:cs="Times New Roman"/>
          <w:i/>
          <w:iCs/>
          <w:sz w:val="20"/>
          <w:szCs w:val="20"/>
          <w:lang w:val="en-US"/>
        </w:rPr>
        <w:t>fricana</w:t>
      </w:r>
      <w:r w:rsidRPr="00F7163C">
        <w:rPr>
          <w:rFonts w:ascii="Times New Roman" w:hAnsi="Times New Roman" w:cs="Times New Roman"/>
          <w:sz w:val="20"/>
          <w:szCs w:val="20"/>
          <w:lang w:val="en-US"/>
        </w:rPr>
        <w:t>. Slowly degradable fraction (“b”</w:t>
      </w:r>
      <w:r w:rsidR="006054E6" w:rsidRPr="00F7163C">
        <w:rPr>
          <w:rFonts w:ascii="Times New Roman" w:hAnsi="Times New Roman" w:cs="Times New Roman"/>
          <w:sz w:val="20"/>
          <w:szCs w:val="20"/>
          <w:lang w:val="en-US"/>
        </w:rPr>
        <w:t xml:space="preserve">) </w:t>
      </w:r>
      <w:r w:rsidRPr="00F7163C">
        <w:rPr>
          <w:rFonts w:ascii="Times New Roman" w:hAnsi="Times New Roman" w:cs="Times New Roman"/>
          <w:sz w:val="20"/>
          <w:szCs w:val="20"/>
          <w:lang w:val="en-US"/>
        </w:rPr>
        <w:t xml:space="preserve">value ranged from 26.4% for </w:t>
      </w:r>
      <w:r w:rsidRPr="00F7163C">
        <w:rPr>
          <w:rFonts w:ascii="Times New Roman" w:hAnsi="Times New Roman" w:cs="Times New Roman"/>
          <w:i/>
          <w:iCs/>
          <w:sz w:val="20"/>
          <w:szCs w:val="20"/>
          <w:lang w:val="en-US"/>
        </w:rPr>
        <w:t>M</w:t>
      </w:r>
      <w:r w:rsidR="00F7163C">
        <w:rPr>
          <w:rFonts w:ascii="Times New Roman" w:hAnsi="Times New Roman" w:cs="Times New Roman"/>
          <w:i/>
          <w:iCs/>
          <w:sz w:val="20"/>
          <w:szCs w:val="20"/>
          <w:lang w:val="en-US"/>
        </w:rPr>
        <w:t>.</w:t>
      </w:r>
      <w:r w:rsidRPr="00F7163C">
        <w:rPr>
          <w:rFonts w:ascii="Times New Roman" w:hAnsi="Times New Roman" w:cs="Times New Roman"/>
          <w:i/>
          <w:iCs/>
          <w:sz w:val="20"/>
          <w:szCs w:val="20"/>
          <w:lang w:val="en-US"/>
        </w:rPr>
        <w:t xml:space="preserve"> salicifolia</w:t>
      </w:r>
      <w:r w:rsidRPr="00F7163C">
        <w:rPr>
          <w:rFonts w:ascii="Times New Roman" w:hAnsi="Times New Roman" w:cs="Times New Roman"/>
          <w:sz w:val="20"/>
          <w:szCs w:val="20"/>
          <w:lang w:val="en-US"/>
        </w:rPr>
        <w:t xml:space="preserve"> to </w:t>
      </w:r>
      <w:r w:rsidR="004C49EF" w:rsidRPr="00F7163C">
        <w:rPr>
          <w:rFonts w:ascii="Times New Roman" w:hAnsi="Times New Roman" w:cs="Times New Roman"/>
          <w:sz w:val="20"/>
          <w:szCs w:val="20"/>
          <w:lang w:val="en-US"/>
        </w:rPr>
        <w:t>65.6</w:t>
      </w:r>
      <w:r w:rsidRPr="00F7163C">
        <w:rPr>
          <w:rFonts w:ascii="Times New Roman" w:hAnsi="Times New Roman" w:cs="Times New Roman"/>
          <w:sz w:val="20"/>
          <w:szCs w:val="20"/>
          <w:lang w:val="en-US"/>
        </w:rPr>
        <w:t xml:space="preserve">% for </w:t>
      </w:r>
      <w:r w:rsidRPr="00F7163C">
        <w:rPr>
          <w:rFonts w:ascii="Times New Roman" w:hAnsi="Times New Roman" w:cs="Times New Roman"/>
          <w:i/>
          <w:iCs/>
          <w:sz w:val="20"/>
          <w:szCs w:val="20"/>
          <w:lang w:val="en-US"/>
        </w:rPr>
        <w:t>V</w:t>
      </w:r>
      <w:r w:rsidR="00F7163C">
        <w:rPr>
          <w:rFonts w:ascii="Times New Roman" w:hAnsi="Times New Roman" w:cs="Times New Roman"/>
          <w:i/>
          <w:iCs/>
          <w:sz w:val="20"/>
          <w:szCs w:val="20"/>
          <w:lang w:val="en-US"/>
        </w:rPr>
        <w:t>.</w:t>
      </w:r>
      <w:r w:rsidRPr="00F7163C">
        <w:rPr>
          <w:rFonts w:ascii="Times New Roman" w:hAnsi="Times New Roman" w:cs="Times New Roman"/>
          <w:i/>
          <w:iCs/>
          <w:sz w:val="20"/>
          <w:szCs w:val="20"/>
          <w:lang w:val="en-US"/>
        </w:rPr>
        <w:t xml:space="preserve"> amygdalina.</w:t>
      </w:r>
      <w:r w:rsidRPr="00F7163C">
        <w:rPr>
          <w:rFonts w:ascii="Times New Roman" w:hAnsi="Times New Roman" w:cs="Times New Roman"/>
          <w:sz w:val="20"/>
          <w:szCs w:val="20"/>
          <w:lang w:val="en-US"/>
        </w:rPr>
        <w:t xml:space="preserve"> Potential gas production (</w:t>
      </w:r>
      <w:r w:rsidRPr="00F7163C">
        <w:rPr>
          <w:rFonts w:ascii="Times New Roman" w:hAnsi="Times New Roman" w:cs="Times New Roman"/>
          <w:i/>
          <w:iCs/>
          <w:sz w:val="20"/>
          <w:szCs w:val="20"/>
          <w:lang w:val="en-US"/>
        </w:rPr>
        <w:t xml:space="preserve">a </w:t>
      </w:r>
      <w:r w:rsidRPr="00F7163C">
        <w:rPr>
          <w:rFonts w:ascii="Times New Roman" w:hAnsi="Times New Roman" w:cs="Times New Roman"/>
          <w:sz w:val="20"/>
          <w:szCs w:val="20"/>
          <w:lang w:val="en-US"/>
        </w:rPr>
        <w:t>+</w:t>
      </w:r>
      <w:r w:rsidR="006054E6" w:rsidRPr="00F7163C">
        <w:rPr>
          <w:rFonts w:ascii="Times New Roman" w:hAnsi="Times New Roman" w:cs="Times New Roman"/>
          <w:sz w:val="20"/>
          <w:szCs w:val="20"/>
          <w:lang w:val="en-US"/>
        </w:rPr>
        <w:t xml:space="preserve"> b</w:t>
      </w:r>
      <w:r w:rsidRPr="00F7163C">
        <w:rPr>
          <w:rFonts w:ascii="Times New Roman" w:hAnsi="Times New Roman" w:cs="Times New Roman"/>
          <w:sz w:val="20"/>
          <w:szCs w:val="20"/>
          <w:lang w:val="en-US"/>
        </w:rPr>
        <w:t>)</w:t>
      </w:r>
      <w:r w:rsidR="006054E6" w:rsidRPr="00F7163C">
        <w:rPr>
          <w:rFonts w:ascii="Times New Roman" w:hAnsi="Times New Roman" w:cs="Times New Roman"/>
          <w:sz w:val="20"/>
          <w:szCs w:val="20"/>
          <w:lang w:val="en-US"/>
        </w:rPr>
        <w:t xml:space="preserve"> </w:t>
      </w:r>
      <w:r w:rsidRPr="00F7163C">
        <w:rPr>
          <w:rFonts w:ascii="Times New Roman" w:hAnsi="Times New Roman" w:cs="Times New Roman"/>
          <w:sz w:val="20"/>
          <w:szCs w:val="20"/>
          <w:lang w:val="en-US"/>
        </w:rPr>
        <w:t xml:space="preserve">ranged from </w:t>
      </w:r>
      <w:r w:rsidR="007B6516" w:rsidRPr="00F7163C">
        <w:rPr>
          <w:rFonts w:ascii="Times New Roman" w:hAnsi="Times New Roman" w:cs="Times New Roman"/>
          <w:sz w:val="20"/>
          <w:szCs w:val="20"/>
          <w:lang w:val="en-US"/>
        </w:rPr>
        <w:t>62</w:t>
      </w:r>
      <w:r w:rsidRPr="00F7163C">
        <w:rPr>
          <w:rFonts w:ascii="Times New Roman" w:hAnsi="Times New Roman" w:cs="Times New Roman"/>
          <w:sz w:val="20"/>
          <w:szCs w:val="20"/>
          <w:lang w:val="en-US"/>
        </w:rPr>
        <w:t xml:space="preserve">% for </w:t>
      </w:r>
      <w:r w:rsidR="007B6516" w:rsidRPr="00F7163C">
        <w:rPr>
          <w:rFonts w:ascii="Times New Roman" w:hAnsi="Times New Roman" w:cs="Times New Roman"/>
          <w:i/>
          <w:iCs/>
          <w:sz w:val="20"/>
          <w:szCs w:val="20"/>
          <w:lang w:val="en-US"/>
        </w:rPr>
        <w:t>M</w:t>
      </w:r>
      <w:r w:rsidR="00F7163C">
        <w:rPr>
          <w:rFonts w:ascii="Times New Roman" w:hAnsi="Times New Roman" w:cs="Times New Roman"/>
          <w:i/>
          <w:iCs/>
          <w:sz w:val="20"/>
          <w:szCs w:val="20"/>
          <w:lang w:val="en-US"/>
        </w:rPr>
        <w:t>.</w:t>
      </w:r>
      <w:r w:rsidR="007B6516" w:rsidRPr="00F7163C">
        <w:rPr>
          <w:rFonts w:ascii="Times New Roman" w:hAnsi="Times New Roman" w:cs="Times New Roman"/>
          <w:i/>
          <w:iCs/>
          <w:sz w:val="20"/>
          <w:szCs w:val="20"/>
          <w:lang w:val="en-US"/>
        </w:rPr>
        <w:t xml:space="preserve"> salicifolia</w:t>
      </w:r>
      <w:r w:rsidR="007B6516" w:rsidRPr="00F7163C">
        <w:rPr>
          <w:rFonts w:ascii="Times New Roman" w:hAnsi="Times New Roman" w:cs="Times New Roman"/>
          <w:sz w:val="20"/>
          <w:szCs w:val="20"/>
          <w:lang w:val="en-US"/>
        </w:rPr>
        <w:t xml:space="preserve"> </w:t>
      </w:r>
      <w:r w:rsidRPr="00F7163C">
        <w:rPr>
          <w:rFonts w:ascii="Times New Roman" w:hAnsi="Times New Roman" w:cs="Times New Roman"/>
          <w:sz w:val="20"/>
          <w:szCs w:val="20"/>
          <w:lang w:val="en-US"/>
        </w:rPr>
        <w:t xml:space="preserve">to </w:t>
      </w:r>
      <w:r w:rsidR="005754C8" w:rsidRPr="00F7163C">
        <w:rPr>
          <w:rFonts w:ascii="Times New Roman" w:hAnsi="Times New Roman" w:cs="Times New Roman"/>
          <w:sz w:val="20"/>
          <w:szCs w:val="20"/>
          <w:lang w:val="en-US"/>
        </w:rPr>
        <w:t>92.5</w:t>
      </w:r>
      <w:r w:rsidRPr="00F7163C">
        <w:rPr>
          <w:rFonts w:ascii="Times New Roman" w:hAnsi="Times New Roman" w:cs="Times New Roman"/>
          <w:sz w:val="20"/>
          <w:szCs w:val="20"/>
          <w:lang w:val="en-US"/>
        </w:rPr>
        <w:t xml:space="preserve">% for </w:t>
      </w:r>
      <w:r w:rsidR="005754C8" w:rsidRPr="00F7163C">
        <w:rPr>
          <w:rFonts w:ascii="Times New Roman" w:hAnsi="Times New Roman" w:cs="Times New Roman"/>
          <w:i/>
          <w:iCs/>
          <w:sz w:val="20"/>
          <w:szCs w:val="20"/>
          <w:lang w:val="en-US"/>
        </w:rPr>
        <w:t>V</w:t>
      </w:r>
      <w:r w:rsidR="00F7163C">
        <w:rPr>
          <w:rFonts w:ascii="Times New Roman" w:hAnsi="Times New Roman" w:cs="Times New Roman"/>
          <w:i/>
          <w:iCs/>
          <w:sz w:val="20"/>
          <w:szCs w:val="20"/>
          <w:lang w:val="en-US"/>
        </w:rPr>
        <w:t>.</w:t>
      </w:r>
      <w:r w:rsidR="005754C8" w:rsidRPr="00F7163C">
        <w:rPr>
          <w:rFonts w:ascii="Times New Roman" w:hAnsi="Times New Roman" w:cs="Times New Roman"/>
          <w:i/>
          <w:iCs/>
          <w:sz w:val="20"/>
          <w:szCs w:val="20"/>
          <w:lang w:val="en-US"/>
        </w:rPr>
        <w:t xml:space="preserve"> amygdalina</w:t>
      </w:r>
      <w:r w:rsidRPr="00F7163C">
        <w:rPr>
          <w:rFonts w:ascii="Times New Roman" w:hAnsi="Times New Roman" w:cs="Times New Roman"/>
          <w:i/>
          <w:iCs/>
          <w:sz w:val="20"/>
          <w:szCs w:val="20"/>
          <w:lang w:val="en-US"/>
        </w:rPr>
        <w:t xml:space="preserve">. </w:t>
      </w:r>
      <w:r w:rsidRPr="00F7163C">
        <w:rPr>
          <w:rFonts w:ascii="Times New Roman" w:hAnsi="Times New Roman" w:cs="Times New Roman"/>
          <w:sz w:val="20"/>
          <w:szCs w:val="20"/>
          <w:lang w:val="en-US"/>
        </w:rPr>
        <w:t xml:space="preserve">The rate of gas production (“c”) ranged from </w:t>
      </w:r>
      <w:r w:rsidR="005754C8" w:rsidRPr="00F7163C">
        <w:rPr>
          <w:rFonts w:ascii="Times New Roman" w:hAnsi="Times New Roman" w:cs="Times New Roman"/>
          <w:sz w:val="20"/>
          <w:szCs w:val="20"/>
          <w:lang w:val="en-US"/>
        </w:rPr>
        <w:t>0.013</w:t>
      </w:r>
      <w:r w:rsidRPr="00F7163C">
        <w:rPr>
          <w:rFonts w:ascii="Times New Roman" w:hAnsi="Times New Roman" w:cs="Times New Roman"/>
          <w:sz w:val="20"/>
          <w:szCs w:val="20"/>
          <w:lang w:val="en-US"/>
        </w:rPr>
        <w:t>%/h for</w:t>
      </w:r>
      <w:r w:rsidR="007B6516" w:rsidRPr="00F7163C">
        <w:rPr>
          <w:rFonts w:ascii="Times New Roman" w:hAnsi="Times New Roman" w:cs="Times New Roman"/>
          <w:sz w:val="20"/>
          <w:szCs w:val="20"/>
          <w:lang w:val="en-US"/>
        </w:rPr>
        <w:t xml:space="preserve"> </w:t>
      </w:r>
      <w:r w:rsidR="005754C8" w:rsidRPr="00F7163C">
        <w:rPr>
          <w:rFonts w:ascii="Times New Roman" w:hAnsi="Times New Roman" w:cs="Times New Roman"/>
          <w:i/>
          <w:iCs/>
          <w:sz w:val="20"/>
          <w:szCs w:val="20"/>
          <w:lang w:val="en-US"/>
        </w:rPr>
        <w:t>M</w:t>
      </w:r>
      <w:r w:rsidR="00F7163C">
        <w:rPr>
          <w:rFonts w:ascii="Times New Roman" w:hAnsi="Times New Roman" w:cs="Times New Roman"/>
          <w:i/>
          <w:iCs/>
          <w:sz w:val="20"/>
          <w:szCs w:val="20"/>
          <w:lang w:val="en-US"/>
        </w:rPr>
        <w:t>.</w:t>
      </w:r>
      <w:r w:rsidR="005754C8" w:rsidRPr="00F7163C">
        <w:rPr>
          <w:rFonts w:ascii="Times New Roman" w:hAnsi="Times New Roman" w:cs="Times New Roman"/>
          <w:i/>
          <w:iCs/>
          <w:sz w:val="20"/>
          <w:szCs w:val="20"/>
          <w:lang w:val="en-US"/>
        </w:rPr>
        <w:t xml:space="preserve"> salicifolia</w:t>
      </w:r>
      <w:r w:rsidR="005754C8" w:rsidRPr="00F7163C">
        <w:rPr>
          <w:rFonts w:ascii="Times New Roman" w:hAnsi="Times New Roman" w:cs="Times New Roman"/>
          <w:sz w:val="20"/>
          <w:szCs w:val="20"/>
          <w:lang w:val="en-US"/>
        </w:rPr>
        <w:t xml:space="preserve"> </w:t>
      </w:r>
      <w:r w:rsidRPr="00F7163C">
        <w:rPr>
          <w:rFonts w:ascii="Times New Roman" w:hAnsi="Times New Roman" w:cs="Times New Roman"/>
          <w:sz w:val="20"/>
          <w:szCs w:val="20"/>
          <w:lang w:val="en-US"/>
        </w:rPr>
        <w:t>to 0.0</w:t>
      </w:r>
      <w:r w:rsidR="005754C8" w:rsidRPr="00F7163C">
        <w:rPr>
          <w:rFonts w:ascii="Times New Roman" w:hAnsi="Times New Roman" w:cs="Times New Roman"/>
          <w:sz w:val="20"/>
          <w:szCs w:val="20"/>
          <w:lang w:val="en-US"/>
        </w:rPr>
        <w:t>73</w:t>
      </w:r>
      <w:r w:rsidRPr="00F7163C">
        <w:rPr>
          <w:rFonts w:ascii="Times New Roman" w:hAnsi="Times New Roman" w:cs="Times New Roman"/>
          <w:sz w:val="20"/>
          <w:szCs w:val="20"/>
          <w:lang w:val="en-US"/>
        </w:rPr>
        <w:t xml:space="preserve">%/h for </w:t>
      </w:r>
      <w:r w:rsidR="005754C8" w:rsidRPr="00F7163C">
        <w:rPr>
          <w:rFonts w:ascii="Times New Roman" w:hAnsi="Times New Roman" w:cs="Times New Roman"/>
          <w:i/>
          <w:iCs/>
          <w:sz w:val="20"/>
          <w:szCs w:val="20"/>
          <w:lang w:val="en-US"/>
        </w:rPr>
        <w:t>V</w:t>
      </w:r>
      <w:r w:rsidR="00F7163C">
        <w:rPr>
          <w:rFonts w:ascii="Times New Roman" w:hAnsi="Times New Roman" w:cs="Times New Roman"/>
          <w:i/>
          <w:iCs/>
          <w:sz w:val="20"/>
          <w:szCs w:val="20"/>
          <w:lang w:val="en-US"/>
        </w:rPr>
        <w:t>.</w:t>
      </w:r>
      <w:r w:rsidR="005754C8" w:rsidRPr="00F7163C">
        <w:rPr>
          <w:rFonts w:ascii="Times New Roman" w:hAnsi="Times New Roman" w:cs="Times New Roman"/>
          <w:i/>
          <w:iCs/>
          <w:sz w:val="20"/>
          <w:szCs w:val="20"/>
          <w:lang w:val="en-US"/>
        </w:rPr>
        <w:t xml:space="preserve"> amygdalina.</w:t>
      </w:r>
      <w:r w:rsidR="003F2384" w:rsidRPr="00F7163C">
        <w:rPr>
          <w:rFonts w:ascii="Times New Roman" w:hAnsi="Times New Roman" w:cs="Times New Roman"/>
          <w:i/>
          <w:iCs/>
          <w:sz w:val="20"/>
          <w:szCs w:val="20"/>
          <w:lang w:val="en-US"/>
        </w:rPr>
        <w:t xml:space="preserve"> </w:t>
      </w:r>
      <w:r w:rsidR="005313ED" w:rsidRPr="00F7163C">
        <w:rPr>
          <w:rFonts w:ascii="Times New Roman" w:hAnsi="Times New Roman" w:cs="Times New Roman"/>
          <w:sz w:val="20"/>
          <w:szCs w:val="20"/>
          <w:lang w:val="en-US"/>
        </w:rPr>
        <w:t xml:space="preserve">The difference in values of “a”, “b” and “c” between species </w:t>
      </w:r>
      <w:r w:rsidR="009D4EDD" w:rsidRPr="00F7163C">
        <w:rPr>
          <w:rFonts w:ascii="Times New Roman" w:hAnsi="Times New Roman" w:cs="Times New Roman"/>
          <w:sz w:val="20"/>
          <w:szCs w:val="20"/>
          <w:lang w:val="en-US"/>
        </w:rPr>
        <w:t xml:space="preserve">might </w:t>
      </w:r>
      <w:r w:rsidR="005313ED" w:rsidRPr="00F7163C">
        <w:rPr>
          <w:rFonts w:ascii="Times New Roman" w:hAnsi="Times New Roman" w:cs="Times New Roman"/>
          <w:sz w:val="20"/>
          <w:szCs w:val="20"/>
          <w:lang w:val="en-US"/>
        </w:rPr>
        <w:t xml:space="preserve">be attributed to </w:t>
      </w:r>
      <w:r w:rsidR="00EA1537" w:rsidRPr="00F7163C">
        <w:rPr>
          <w:rFonts w:ascii="Times New Roman" w:hAnsi="Times New Roman" w:cs="Times New Roman"/>
          <w:sz w:val="20"/>
          <w:szCs w:val="20"/>
          <w:lang w:val="en-US"/>
        </w:rPr>
        <w:t xml:space="preserve">the </w:t>
      </w:r>
      <w:r w:rsidR="005313ED" w:rsidRPr="00F7163C">
        <w:rPr>
          <w:rFonts w:ascii="Times New Roman" w:hAnsi="Times New Roman" w:cs="Times New Roman"/>
          <w:sz w:val="20"/>
          <w:szCs w:val="20"/>
          <w:lang w:val="en-US"/>
        </w:rPr>
        <w:t xml:space="preserve">concentration of carbohydrates in each </w:t>
      </w:r>
      <w:r w:rsidR="00583920" w:rsidRPr="00F7163C">
        <w:rPr>
          <w:rFonts w:ascii="Times New Roman" w:hAnsi="Times New Roman" w:cs="Times New Roman"/>
          <w:sz w:val="20"/>
          <w:szCs w:val="20"/>
          <w:lang w:val="en-US"/>
        </w:rPr>
        <w:t>browse</w:t>
      </w:r>
      <w:r w:rsidR="005313ED" w:rsidRPr="00F7163C">
        <w:rPr>
          <w:rFonts w:ascii="Times New Roman" w:hAnsi="Times New Roman" w:cs="Times New Roman"/>
          <w:sz w:val="20"/>
          <w:szCs w:val="20"/>
          <w:lang w:val="en-US"/>
        </w:rPr>
        <w:t xml:space="preserve"> species</w:t>
      </w:r>
      <w:r w:rsidR="003F2384" w:rsidRPr="00F7163C">
        <w:rPr>
          <w:rFonts w:ascii="Times New Roman" w:hAnsi="Times New Roman" w:cs="Times New Roman"/>
          <w:sz w:val="20"/>
          <w:szCs w:val="20"/>
          <w:lang w:val="en-US"/>
        </w:rPr>
        <w:t>.</w:t>
      </w:r>
    </w:p>
    <w:p w14:paraId="38563DA7" w14:textId="77777777" w:rsidR="003B119E" w:rsidRDefault="003B119E" w:rsidP="00F7163C">
      <w:pPr>
        <w:spacing w:after="0" w:line="240" w:lineRule="auto"/>
        <w:jc w:val="both"/>
        <w:rPr>
          <w:rFonts w:ascii="Times New Roman" w:hAnsi="Times New Roman" w:cs="Times New Roman"/>
          <w:i/>
          <w:iCs/>
          <w:sz w:val="20"/>
          <w:szCs w:val="20"/>
          <w:lang w:val="en-US"/>
        </w:rPr>
        <w:sectPr w:rsidR="003B119E" w:rsidSect="003B119E">
          <w:footnotePr>
            <w:numFmt w:val="chicago"/>
            <w:numStart w:val="2"/>
          </w:footnotePr>
          <w:type w:val="continuous"/>
          <w:pgSz w:w="12240" w:h="15840"/>
          <w:pgMar w:top="1276" w:right="1440" w:bottom="1440" w:left="1440" w:header="720" w:footer="720" w:gutter="0"/>
          <w:cols w:num="2" w:space="720"/>
          <w:docGrid w:linePitch="360"/>
        </w:sectPr>
      </w:pPr>
    </w:p>
    <w:p w14:paraId="6C69B687" w14:textId="77777777" w:rsidR="002D4652" w:rsidRDefault="002D4652" w:rsidP="00F7163C">
      <w:pPr>
        <w:spacing w:after="0" w:line="240" w:lineRule="auto"/>
        <w:jc w:val="both"/>
        <w:rPr>
          <w:rFonts w:ascii="Times New Roman" w:hAnsi="Times New Roman" w:cs="Times New Roman"/>
          <w:i/>
          <w:iCs/>
          <w:sz w:val="20"/>
          <w:szCs w:val="20"/>
          <w:lang w:val="en-US"/>
        </w:rPr>
      </w:pPr>
    </w:p>
    <w:p w14:paraId="0051D85E" w14:textId="77777777" w:rsidR="003B119E" w:rsidRDefault="003B119E" w:rsidP="00F7163C">
      <w:pPr>
        <w:pStyle w:val="Descripcin"/>
        <w:spacing w:after="0"/>
        <w:rPr>
          <w:rFonts w:ascii="Times New Roman" w:hAnsi="Times New Roman" w:cs="Times New Roman"/>
          <w:b/>
          <w:i w:val="0"/>
          <w:iCs w:val="0"/>
          <w:color w:val="000000" w:themeColor="text1"/>
          <w:sz w:val="20"/>
          <w:szCs w:val="20"/>
          <w:lang w:val="en-US"/>
        </w:rPr>
      </w:pPr>
    </w:p>
    <w:p w14:paraId="77E2C922" w14:textId="458A25A7" w:rsidR="003B1702" w:rsidRPr="00AD780E" w:rsidRDefault="00801BB0" w:rsidP="00F7163C">
      <w:pPr>
        <w:pStyle w:val="Descripcin"/>
        <w:spacing w:after="0"/>
        <w:rPr>
          <w:rFonts w:ascii="Times New Roman" w:hAnsi="Times New Roman" w:cs="Times New Roman"/>
          <w:b/>
          <w:i w:val="0"/>
          <w:iCs w:val="0"/>
          <w:color w:val="000000" w:themeColor="text1"/>
          <w:sz w:val="20"/>
          <w:szCs w:val="20"/>
          <w:lang w:val="en-GB"/>
        </w:rPr>
      </w:pPr>
      <w:r w:rsidRPr="00AD780E">
        <w:rPr>
          <w:rFonts w:ascii="Times New Roman" w:hAnsi="Times New Roman" w:cs="Times New Roman"/>
          <w:b/>
          <w:i w:val="0"/>
          <w:iCs w:val="0"/>
          <w:color w:val="000000" w:themeColor="text1"/>
          <w:sz w:val="20"/>
          <w:szCs w:val="20"/>
          <w:lang w:val="en-US"/>
        </w:rPr>
        <w:t xml:space="preserve">Table </w:t>
      </w:r>
      <w:r w:rsidRPr="00AD780E">
        <w:rPr>
          <w:rFonts w:ascii="Times New Roman" w:hAnsi="Times New Roman" w:cs="Times New Roman"/>
          <w:b/>
          <w:i w:val="0"/>
          <w:iCs w:val="0"/>
          <w:color w:val="000000" w:themeColor="text1"/>
          <w:sz w:val="20"/>
          <w:szCs w:val="20"/>
        </w:rPr>
        <w:fldChar w:fldCharType="begin"/>
      </w:r>
      <w:r w:rsidRPr="00AD780E">
        <w:rPr>
          <w:rFonts w:ascii="Times New Roman" w:hAnsi="Times New Roman" w:cs="Times New Roman"/>
          <w:b/>
          <w:i w:val="0"/>
          <w:iCs w:val="0"/>
          <w:color w:val="000000" w:themeColor="text1"/>
          <w:sz w:val="20"/>
          <w:szCs w:val="20"/>
          <w:lang w:val="en-US"/>
        </w:rPr>
        <w:instrText xml:space="preserve"> SEQ Table \* ARABIC </w:instrText>
      </w:r>
      <w:r w:rsidRPr="00AD780E">
        <w:rPr>
          <w:rFonts w:ascii="Times New Roman" w:hAnsi="Times New Roman" w:cs="Times New Roman"/>
          <w:b/>
          <w:i w:val="0"/>
          <w:iCs w:val="0"/>
          <w:color w:val="000000" w:themeColor="text1"/>
          <w:sz w:val="20"/>
          <w:szCs w:val="20"/>
        </w:rPr>
        <w:fldChar w:fldCharType="separate"/>
      </w:r>
      <w:r w:rsidR="009E2068">
        <w:rPr>
          <w:rFonts w:ascii="Times New Roman" w:hAnsi="Times New Roman" w:cs="Times New Roman"/>
          <w:b/>
          <w:i w:val="0"/>
          <w:iCs w:val="0"/>
          <w:noProof/>
          <w:color w:val="000000" w:themeColor="text1"/>
          <w:sz w:val="20"/>
          <w:szCs w:val="20"/>
          <w:lang w:val="en-US"/>
        </w:rPr>
        <w:t>3</w:t>
      </w:r>
      <w:r w:rsidRPr="00AD780E">
        <w:rPr>
          <w:rFonts w:ascii="Times New Roman" w:hAnsi="Times New Roman" w:cs="Times New Roman"/>
          <w:b/>
          <w:i w:val="0"/>
          <w:iCs w:val="0"/>
          <w:color w:val="000000" w:themeColor="text1"/>
          <w:sz w:val="20"/>
          <w:szCs w:val="20"/>
        </w:rPr>
        <w:fldChar w:fldCharType="end"/>
      </w:r>
      <w:r w:rsidRPr="00AD780E">
        <w:rPr>
          <w:rFonts w:ascii="Times New Roman" w:hAnsi="Times New Roman" w:cs="Times New Roman"/>
          <w:b/>
          <w:i w:val="0"/>
          <w:iCs w:val="0"/>
          <w:color w:val="000000" w:themeColor="text1"/>
          <w:sz w:val="20"/>
          <w:szCs w:val="20"/>
          <w:lang w:val="en-US"/>
        </w:rPr>
        <w:t xml:space="preserve">. </w:t>
      </w:r>
      <w:r w:rsidR="003D7819" w:rsidRPr="00AD780E">
        <w:rPr>
          <w:rFonts w:ascii="Times New Roman" w:hAnsi="Times New Roman" w:cs="Times New Roman"/>
          <w:b/>
          <w:i w:val="0"/>
          <w:iCs w:val="0"/>
          <w:color w:val="000000" w:themeColor="text1"/>
          <w:sz w:val="20"/>
          <w:szCs w:val="20"/>
          <w:lang w:val="en-GB"/>
        </w:rPr>
        <w:t xml:space="preserve"> </w:t>
      </w:r>
      <w:r w:rsidR="003B1702" w:rsidRPr="00AD780E">
        <w:rPr>
          <w:rFonts w:ascii="Times New Roman" w:hAnsi="Times New Roman" w:cs="Times New Roman"/>
          <w:b/>
          <w:color w:val="000000" w:themeColor="text1"/>
          <w:sz w:val="20"/>
          <w:szCs w:val="20"/>
          <w:lang w:val="en-GB"/>
        </w:rPr>
        <w:t>In vitro</w:t>
      </w:r>
      <w:r w:rsidR="003B1702" w:rsidRPr="00AD780E">
        <w:rPr>
          <w:rFonts w:ascii="Times New Roman" w:hAnsi="Times New Roman" w:cs="Times New Roman"/>
          <w:b/>
          <w:i w:val="0"/>
          <w:iCs w:val="0"/>
          <w:color w:val="000000" w:themeColor="text1"/>
          <w:sz w:val="20"/>
          <w:szCs w:val="20"/>
          <w:lang w:val="en-GB"/>
        </w:rPr>
        <w:t xml:space="preserve"> gas production characteristics of selected indigenous browse fodder</w:t>
      </w:r>
      <w:r w:rsidR="00AD780E">
        <w:rPr>
          <w:rFonts w:ascii="Times New Roman" w:hAnsi="Times New Roman" w:cs="Times New Roman"/>
          <w:b/>
          <w:i w:val="0"/>
          <w:iCs w:val="0"/>
          <w:color w:val="000000" w:themeColor="text1"/>
          <w:sz w:val="20"/>
          <w:szCs w:val="20"/>
          <w:lang w:val="en-GB"/>
        </w:rPr>
        <w:t>.</w:t>
      </w:r>
    </w:p>
    <w:tbl>
      <w:tblPr>
        <w:tblStyle w:val="Tablaconcuadrcul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6"/>
        <w:gridCol w:w="1200"/>
        <w:gridCol w:w="1200"/>
        <w:gridCol w:w="1286"/>
        <w:gridCol w:w="1028"/>
        <w:gridCol w:w="943"/>
        <w:gridCol w:w="857"/>
      </w:tblGrid>
      <w:tr w:rsidR="003B1702" w:rsidRPr="00F7163C" w14:paraId="08C22A2F" w14:textId="77777777" w:rsidTr="00AD780E">
        <w:tc>
          <w:tcPr>
            <w:tcW w:w="4542" w:type="pct"/>
            <w:gridSpan w:val="6"/>
            <w:tcBorders>
              <w:top w:val="single" w:sz="4" w:space="0" w:color="auto"/>
              <w:bottom w:val="single" w:sz="4" w:space="0" w:color="auto"/>
            </w:tcBorders>
            <w:shd w:val="clear" w:color="auto" w:fill="auto"/>
          </w:tcPr>
          <w:p w14:paraId="424D1EC0"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Gas production characteristics</w:t>
            </w:r>
          </w:p>
        </w:tc>
        <w:tc>
          <w:tcPr>
            <w:tcW w:w="458" w:type="pct"/>
            <w:tcBorders>
              <w:top w:val="single" w:sz="4" w:space="0" w:color="auto"/>
              <w:bottom w:val="single" w:sz="4" w:space="0" w:color="auto"/>
            </w:tcBorders>
            <w:shd w:val="clear" w:color="auto" w:fill="auto"/>
          </w:tcPr>
          <w:p w14:paraId="23A19447" w14:textId="77777777" w:rsidR="003B1702" w:rsidRPr="00F7163C" w:rsidRDefault="003B1702" w:rsidP="00F7163C">
            <w:pPr>
              <w:jc w:val="center"/>
              <w:rPr>
                <w:rFonts w:ascii="Times New Roman" w:hAnsi="Times New Roman" w:cs="Times New Roman"/>
                <w:b/>
                <w:bCs/>
                <w:sz w:val="20"/>
                <w:szCs w:val="20"/>
              </w:rPr>
            </w:pPr>
          </w:p>
        </w:tc>
      </w:tr>
      <w:tr w:rsidR="003B1702" w:rsidRPr="00F7163C" w14:paraId="0740EC3D" w14:textId="77777777" w:rsidTr="00AD780E">
        <w:tc>
          <w:tcPr>
            <w:tcW w:w="1520" w:type="pct"/>
            <w:tcBorders>
              <w:top w:val="single" w:sz="4" w:space="0" w:color="auto"/>
              <w:bottom w:val="single" w:sz="4" w:space="0" w:color="auto"/>
            </w:tcBorders>
            <w:shd w:val="clear" w:color="auto" w:fill="auto"/>
          </w:tcPr>
          <w:p w14:paraId="1BD8FE01" w14:textId="77777777" w:rsidR="003B1702" w:rsidRPr="00F7163C" w:rsidRDefault="003B1702" w:rsidP="003B119E">
            <w:pPr>
              <w:jc w:val="center"/>
              <w:rPr>
                <w:rFonts w:ascii="Times New Roman" w:hAnsi="Times New Roman" w:cs="Times New Roman"/>
                <w:sz w:val="20"/>
                <w:szCs w:val="20"/>
              </w:rPr>
            </w:pPr>
            <w:r w:rsidRPr="00F7163C">
              <w:rPr>
                <w:rFonts w:ascii="Times New Roman" w:hAnsi="Times New Roman" w:cs="Times New Roman"/>
                <w:sz w:val="20"/>
                <w:szCs w:val="20"/>
              </w:rPr>
              <w:t>Species of browse plants</w:t>
            </w:r>
          </w:p>
        </w:tc>
        <w:tc>
          <w:tcPr>
            <w:tcW w:w="641" w:type="pct"/>
            <w:tcBorders>
              <w:top w:val="single" w:sz="4" w:space="0" w:color="auto"/>
              <w:bottom w:val="single" w:sz="4" w:space="0" w:color="auto"/>
            </w:tcBorders>
            <w:shd w:val="clear" w:color="auto" w:fill="auto"/>
          </w:tcPr>
          <w:p w14:paraId="6E95374A" w14:textId="5EE64F69" w:rsidR="003B1702" w:rsidRPr="00F7163C" w:rsidRDefault="00343450" w:rsidP="003B119E">
            <w:pPr>
              <w:jc w:val="center"/>
              <w:rPr>
                <w:rFonts w:ascii="Times New Roman" w:hAnsi="Times New Roman" w:cs="Times New Roman"/>
                <w:sz w:val="20"/>
                <w:szCs w:val="20"/>
              </w:rPr>
            </w:pPr>
            <w:r w:rsidRPr="00F7163C">
              <w:rPr>
                <w:rFonts w:ascii="Times New Roman" w:hAnsi="Times New Roman" w:cs="Times New Roman"/>
                <w:sz w:val="20"/>
                <w:szCs w:val="20"/>
              </w:rPr>
              <w:t>a</w:t>
            </w:r>
            <w:r w:rsidR="00A53326" w:rsidRPr="00F7163C">
              <w:rPr>
                <w:rFonts w:ascii="Times New Roman" w:hAnsi="Times New Roman" w:cs="Times New Roman"/>
                <w:sz w:val="20"/>
                <w:szCs w:val="20"/>
              </w:rPr>
              <w:t xml:space="preserve"> (%)</w:t>
            </w:r>
          </w:p>
        </w:tc>
        <w:tc>
          <w:tcPr>
            <w:tcW w:w="641" w:type="pct"/>
            <w:tcBorders>
              <w:top w:val="single" w:sz="4" w:space="0" w:color="auto"/>
              <w:bottom w:val="single" w:sz="4" w:space="0" w:color="auto"/>
            </w:tcBorders>
            <w:shd w:val="clear" w:color="auto" w:fill="auto"/>
          </w:tcPr>
          <w:p w14:paraId="6D77044C" w14:textId="44815101" w:rsidR="003B1702" w:rsidRPr="00F7163C" w:rsidRDefault="00DF15B4" w:rsidP="003B119E">
            <w:pPr>
              <w:jc w:val="center"/>
              <w:rPr>
                <w:rFonts w:ascii="Times New Roman" w:hAnsi="Times New Roman" w:cs="Times New Roman"/>
                <w:sz w:val="20"/>
                <w:szCs w:val="20"/>
              </w:rPr>
            </w:pPr>
            <w:r w:rsidRPr="00F7163C">
              <w:rPr>
                <w:rFonts w:ascii="Times New Roman" w:hAnsi="Times New Roman" w:cs="Times New Roman"/>
                <w:sz w:val="20"/>
                <w:szCs w:val="20"/>
              </w:rPr>
              <w:t xml:space="preserve">b </w:t>
            </w:r>
            <w:r w:rsidR="00A53326" w:rsidRPr="00F7163C">
              <w:rPr>
                <w:rFonts w:ascii="Times New Roman" w:hAnsi="Times New Roman" w:cs="Times New Roman"/>
                <w:sz w:val="20"/>
                <w:szCs w:val="20"/>
              </w:rPr>
              <w:t>(%)</w:t>
            </w:r>
          </w:p>
        </w:tc>
        <w:tc>
          <w:tcPr>
            <w:tcW w:w="687" w:type="pct"/>
            <w:tcBorders>
              <w:top w:val="single" w:sz="4" w:space="0" w:color="auto"/>
              <w:bottom w:val="single" w:sz="4" w:space="0" w:color="auto"/>
            </w:tcBorders>
            <w:shd w:val="clear" w:color="auto" w:fill="auto"/>
          </w:tcPr>
          <w:p w14:paraId="09ECBF8A" w14:textId="054D5DF3" w:rsidR="003B1702" w:rsidRPr="00F7163C" w:rsidRDefault="003B1702" w:rsidP="003B119E">
            <w:pPr>
              <w:jc w:val="center"/>
              <w:rPr>
                <w:rFonts w:ascii="Times New Roman" w:hAnsi="Times New Roman" w:cs="Times New Roman"/>
                <w:sz w:val="20"/>
                <w:szCs w:val="20"/>
              </w:rPr>
            </w:pPr>
            <w:r w:rsidRPr="00F7163C">
              <w:rPr>
                <w:rFonts w:ascii="Times New Roman" w:hAnsi="Times New Roman" w:cs="Times New Roman"/>
                <w:sz w:val="20"/>
                <w:szCs w:val="20"/>
              </w:rPr>
              <w:t>a + b</w:t>
            </w:r>
            <w:r w:rsidR="00A53326" w:rsidRPr="00F7163C">
              <w:rPr>
                <w:rFonts w:ascii="Times New Roman" w:hAnsi="Times New Roman" w:cs="Times New Roman"/>
                <w:sz w:val="20"/>
                <w:szCs w:val="20"/>
              </w:rPr>
              <w:t xml:space="preserve"> (%)</w:t>
            </w:r>
          </w:p>
        </w:tc>
        <w:tc>
          <w:tcPr>
            <w:tcW w:w="549" w:type="pct"/>
            <w:tcBorders>
              <w:top w:val="single" w:sz="4" w:space="0" w:color="auto"/>
              <w:bottom w:val="single" w:sz="4" w:space="0" w:color="auto"/>
            </w:tcBorders>
            <w:shd w:val="clear" w:color="auto" w:fill="auto"/>
          </w:tcPr>
          <w:p w14:paraId="5A7CC236" w14:textId="77ADA3BF" w:rsidR="003B1702" w:rsidRPr="00F7163C" w:rsidRDefault="00DF15B4" w:rsidP="003B119E">
            <w:pPr>
              <w:jc w:val="center"/>
              <w:rPr>
                <w:rFonts w:ascii="Times New Roman" w:hAnsi="Times New Roman" w:cs="Times New Roman"/>
                <w:sz w:val="20"/>
                <w:szCs w:val="20"/>
              </w:rPr>
            </w:pPr>
            <w:r w:rsidRPr="00F7163C">
              <w:rPr>
                <w:rFonts w:ascii="Times New Roman" w:hAnsi="Times New Roman" w:cs="Times New Roman"/>
                <w:sz w:val="20"/>
                <w:szCs w:val="20"/>
              </w:rPr>
              <w:t xml:space="preserve">c </w:t>
            </w:r>
            <w:r w:rsidR="00A53326" w:rsidRPr="00F7163C">
              <w:rPr>
                <w:rFonts w:ascii="Times New Roman" w:hAnsi="Times New Roman" w:cs="Times New Roman"/>
                <w:sz w:val="20"/>
                <w:szCs w:val="20"/>
              </w:rPr>
              <w:t>(hr</w:t>
            </w:r>
            <w:r w:rsidR="00A53326" w:rsidRPr="00F7163C">
              <w:rPr>
                <w:rFonts w:ascii="Times New Roman" w:hAnsi="Times New Roman" w:cs="Times New Roman"/>
                <w:sz w:val="20"/>
                <w:szCs w:val="20"/>
                <w:vertAlign w:val="superscript"/>
              </w:rPr>
              <w:t>-1</w:t>
            </w:r>
            <w:r w:rsidR="00A53326" w:rsidRPr="00F7163C">
              <w:rPr>
                <w:rFonts w:ascii="Times New Roman" w:hAnsi="Times New Roman" w:cs="Times New Roman"/>
                <w:sz w:val="20"/>
                <w:szCs w:val="20"/>
              </w:rPr>
              <w:t>)</w:t>
            </w:r>
          </w:p>
        </w:tc>
        <w:tc>
          <w:tcPr>
            <w:tcW w:w="504" w:type="pct"/>
            <w:tcBorders>
              <w:top w:val="single" w:sz="4" w:space="0" w:color="auto"/>
              <w:bottom w:val="single" w:sz="4" w:space="0" w:color="auto"/>
            </w:tcBorders>
            <w:shd w:val="clear" w:color="auto" w:fill="auto"/>
          </w:tcPr>
          <w:p w14:paraId="7F336A7B" w14:textId="1260CFF2" w:rsidR="003B1702" w:rsidRPr="00F7163C" w:rsidRDefault="003B1702" w:rsidP="003B119E">
            <w:pPr>
              <w:jc w:val="center"/>
              <w:rPr>
                <w:rFonts w:ascii="Times New Roman" w:hAnsi="Times New Roman" w:cs="Times New Roman"/>
                <w:sz w:val="20"/>
                <w:szCs w:val="20"/>
              </w:rPr>
            </w:pPr>
            <w:r w:rsidRPr="00F7163C">
              <w:rPr>
                <w:rFonts w:ascii="Times New Roman" w:hAnsi="Times New Roman" w:cs="Times New Roman"/>
                <w:sz w:val="20"/>
                <w:szCs w:val="20"/>
              </w:rPr>
              <w:t>L</w:t>
            </w:r>
            <w:r w:rsidR="00A53326" w:rsidRPr="00F7163C">
              <w:rPr>
                <w:rFonts w:ascii="Times New Roman" w:hAnsi="Times New Roman" w:cs="Times New Roman"/>
                <w:sz w:val="20"/>
                <w:szCs w:val="20"/>
              </w:rPr>
              <w:t>T (</w:t>
            </w:r>
            <w:r w:rsidR="009631A6" w:rsidRPr="00F7163C">
              <w:rPr>
                <w:rFonts w:ascii="Times New Roman" w:hAnsi="Times New Roman" w:cs="Times New Roman"/>
                <w:sz w:val="20"/>
                <w:szCs w:val="20"/>
              </w:rPr>
              <w:t>hr</w:t>
            </w:r>
            <w:r w:rsidR="00A53326" w:rsidRPr="00F7163C">
              <w:rPr>
                <w:rFonts w:ascii="Times New Roman" w:hAnsi="Times New Roman" w:cs="Times New Roman"/>
                <w:sz w:val="20"/>
                <w:szCs w:val="20"/>
              </w:rPr>
              <w:t>)</w:t>
            </w:r>
          </w:p>
        </w:tc>
        <w:tc>
          <w:tcPr>
            <w:tcW w:w="458" w:type="pct"/>
            <w:tcBorders>
              <w:top w:val="single" w:sz="4" w:space="0" w:color="auto"/>
              <w:bottom w:val="single" w:sz="4" w:space="0" w:color="auto"/>
            </w:tcBorders>
            <w:shd w:val="clear" w:color="auto" w:fill="auto"/>
          </w:tcPr>
          <w:p w14:paraId="7288DADB" w14:textId="77777777" w:rsidR="003B1702" w:rsidRPr="00F7163C" w:rsidRDefault="003B1702" w:rsidP="003B119E">
            <w:pPr>
              <w:jc w:val="center"/>
              <w:rPr>
                <w:rFonts w:ascii="Times New Roman" w:hAnsi="Times New Roman" w:cs="Times New Roman"/>
                <w:sz w:val="20"/>
                <w:szCs w:val="20"/>
              </w:rPr>
            </w:pPr>
            <w:r w:rsidRPr="00F7163C">
              <w:rPr>
                <w:rFonts w:ascii="Times New Roman" w:hAnsi="Times New Roman" w:cs="Times New Roman"/>
                <w:sz w:val="20"/>
                <w:szCs w:val="20"/>
              </w:rPr>
              <w:t>RSD</w:t>
            </w:r>
          </w:p>
        </w:tc>
      </w:tr>
      <w:tr w:rsidR="007E2801" w:rsidRPr="00F7163C" w14:paraId="4EC80A6D" w14:textId="77777777" w:rsidTr="00AD780E">
        <w:tc>
          <w:tcPr>
            <w:tcW w:w="5000" w:type="pct"/>
            <w:gridSpan w:val="7"/>
            <w:tcBorders>
              <w:top w:val="single" w:sz="4" w:space="0" w:color="auto"/>
            </w:tcBorders>
            <w:shd w:val="clear" w:color="auto" w:fill="auto"/>
          </w:tcPr>
          <w:p w14:paraId="05E5750C" w14:textId="293EA358" w:rsidR="007E2801" w:rsidRPr="00F7163C" w:rsidRDefault="007E2801" w:rsidP="00F7163C">
            <w:pPr>
              <w:rPr>
                <w:rFonts w:ascii="Times New Roman" w:hAnsi="Times New Roman" w:cs="Times New Roman"/>
                <w:b/>
                <w:bCs/>
                <w:sz w:val="20"/>
                <w:szCs w:val="20"/>
              </w:rPr>
            </w:pPr>
            <w:r w:rsidRPr="00F7163C">
              <w:rPr>
                <w:rFonts w:ascii="Times New Roman" w:hAnsi="Times New Roman" w:cs="Times New Roman"/>
                <w:b/>
                <w:bCs/>
                <w:sz w:val="20"/>
                <w:szCs w:val="20"/>
              </w:rPr>
              <w:t xml:space="preserve">Lowland </w:t>
            </w:r>
          </w:p>
        </w:tc>
      </w:tr>
      <w:tr w:rsidR="003B1702" w:rsidRPr="00F7163C" w14:paraId="2E037A78" w14:textId="77777777" w:rsidTr="00AD780E">
        <w:tc>
          <w:tcPr>
            <w:tcW w:w="1520" w:type="pct"/>
            <w:shd w:val="clear" w:color="auto" w:fill="auto"/>
          </w:tcPr>
          <w:p w14:paraId="60B38A31" w14:textId="6722FA56" w:rsidR="003B1702" w:rsidRPr="00F7163C" w:rsidRDefault="000A57C1" w:rsidP="00F7163C">
            <w:pPr>
              <w:rPr>
                <w:rFonts w:ascii="Times New Roman" w:hAnsi="Times New Roman" w:cs="Times New Roman"/>
                <w:i/>
                <w:iCs/>
                <w:sz w:val="20"/>
                <w:szCs w:val="20"/>
              </w:rPr>
            </w:pPr>
            <w:r w:rsidRPr="00F7163C">
              <w:rPr>
                <w:rFonts w:ascii="Times New Roman" w:hAnsi="Times New Roman" w:cs="Times New Roman"/>
                <w:i/>
                <w:iCs/>
                <w:sz w:val="20"/>
                <w:szCs w:val="20"/>
              </w:rPr>
              <w:t>Ficus vasta</w:t>
            </w:r>
          </w:p>
        </w:tc>
        <w:tc>
          <w:tcPr>
            <w:tcW w:w="641" w:type="pct"/>
            <w:shd w:val="clear" w:color="auto" w:fill="auto"/>
          </w:tcPr>
          <w:p w14:paraId="62C9762E"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35.7</w:t>
            </w:r>
          </w:p>
        </w:tc>
        <w:tc>
          <w:tcPr>
            <w:tcW w:w="641" w:type="pct"/>
            <w:shd w:val="clear" w:color="auto" w:fill="auto"/>
          </w:tcPr>
          <w:p w14:paraId="65C7B0A1"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51.8</w:t>
            </w:r>
          </w:p>
        </w:tc>
        <w:tc>
          <w:tcPr>
            <w:tcW w:w="687" w:type="pct"/>
            <w:shd w:val="clear" w:color="auto" w:fill="auto"/>
          </w:tcPr>
          <w:p w14:paraId="38CFFC3C"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87.5</w:t>
            </w:r>
          </w:p>
        </w:tc>
        <w:tc>
          <w:tcPr>
            <w:tcW w:w="549" w:type="pct"/>
            <w:shd w:val="clear" w:color="auto" w:fill="auto"/>
          </w:tcPr>
          <w:p w14:paraId="1E0C6B48" w14:textId="7B1C1CF3"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0.025</w:t>
            </w:r>
          </w:p>
        </w:tc>
        <w:tc>
          <w:tcPr>
            <w:tcW w:w="504" w:type="pct"/>
            <w:shd w:val="clear" w:color="auto" w:fill="auto"/>
          </w:tcPr>
          <w:p w14:paraId="5D7C68B2"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28.4</w:t>
            </w:r>
          </w:p>
        </w:tc>
        <w:tc>
          <w:tcPr>
            <w:tcW w:w="458" w:type="pct"/>
            <w:shd w:val="clear" w:color="auto" w:fill="auto"/>
          </w:tcPr>
          <w:p w14:paraId="08C94FB5"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5.768</w:t>
            </w:r>
          </w:p>
        </w:tc>
      </w:tr>
      <w:tr w:rsidR="00A46CBF" w:rsidRPr="00F7163C" w14:paraId="54BE73BA" w14:textId="77777777" w:rsidTr="00AD780E">
        <w:tc>
          <w:tcPr>
            <w:tcW w:w="1520" w:type="pct"/>
            <w:shd w:val="clear" w:color="auto" w:fill="auto"/>
          </w:tcPr>
          <w:p w14:paraId="5911721C" w14:textId="0BA134A4" w:rsidR="00A46CBF" w:rsidRPr="00F7163C" w:rsidRDefault="00A46CBF" w:rsidP="00F7163C">
            <w:pPr>
              <w:rPr>
                <w:rFonts w:ascii="Times New Roman" w:hAnsi="Times New Roman" w:cs="Times New Roman"/>
                <w:i/>
                <w:iCs/>
                <w:sz w:val="20"/>
                <w:szCs w:val="20"/>
              </w:rPr>
            </w:pPr>
            <w:r w:rsidRPr="00F7163C">
              <w:rPr>
                <w:rFonts w:ascii="Times New Roman" w:hAnsi="Times New Roman" w:cs="Times New Roman"/>
                <w:i/>
                <w:iCs/>
                <w:sz w:val="20"/>
                <w:szCs w:val="20"/>
              </w:rPr>
              <w:t>Acacia abyssinica</w:t>
            </w:r>
          </w:p>
        </w:tc>
        <w:tc>
          <w:tcPr>
            <w:tcW w:w="641" w:type="pct"/>
            <w:shd w:val="clear" w:color="auto" w:fill="auto"/>
          </w:tcPr>
          <w:p w14:paraId="0D5370C5" w14:textId="2B7EBC68" w:rsidR="00A46CBF" w:rsidRPr="00F7163C" w:rsidRDefault="00A46CBF" w:rsidP="00F7163C">
            <w:pPr>
              <w:jc w:val="center"/>
              <w:rPr>
                <w:rFonts w:ascii="Times New Roman" w:hAnsi="Times New Roman" w:cs="Times New Roman"/>
                <w:sz w:val="20"/>
                <w:szCs w:val="20"/>
              </w:rPr>
            </w:pPr>
            <w:r w:rsidRPr="00F7163C">
              <w:rPr>
                <w:rFonts w:ascii="Times New Roman" w:hAnsi="Times New Roman" w:cs="Times New Roman"/>
                <w:sz w:val="20"/>
                <w:szCs w:val="20"/>
              </w:rPr>
              <w:t>35.8</w:t>
            </w:r>
          </w:p>
        </w:tc>
        <w:tc>
          <w:tcPr>
            <w:tcW w:w="641" w:type="pct"/>
            <w:shd w:val="clear" w:color="auto" w:fill="auto"/>
          </w:tcPr>
          <w:p w14:paraId="5519EBD0" w14:textId="0A0EC6F2" w:rsidR="00A46CBF" w:rsidRPr="00F7163C" w:rsidRDefault="00A46CBF" w:rsidP="00F7163C">
            <w:pPr>
              <w:jc w:val="center"/>
              <w:rPr>
                <w:rFonts w:ascii="Times New Roman" w:hAnsi="Times New Roman" w:cs="Times New Roman"/>
                <w:sz w:val="20"/>
                <w:szCs w:val="20"/>
              </w:rPr>
            </w:pPr>
            <w:r w:rsidRPr="00F7163C">
              <w:rPr>
                <w:rFonts w:ascii="Times New Roman" w:hAnsi="Times New Roman" w:cs="Times New Roman"/>
                <w:sz w:val="20"/>
                <w:szCs w:val="20"/>
              </w:rPr>
              <w:t>62.9</w:t>
            </w:r>
          </w:p>
        </w:tc>
        <w:tc>
          <w:tcPr>
            <w:tcW w:w="687" w:type="pct"/>
            <w:shd w:val="clear" w:color="auto" w:fill="auto"/>
          </w:tcPr>
          <w:p w14:paraId="5E7877E2" w14:textId="747EF43A" w:rsidR="00A46CBF" w:rsidRPr="00F7163C" w:rsidRDefault="00A46CBF" w:rsidP="00F7163C">
            <w:pPr>
              <w:jc w:val="center"/>
              <w:rPr>
                <w:rFonts w:ascii="Times New Roman" w:hAnsi="Times New Roman" w:cs="Times New Roman"/>
                <w:sz w:val="20"/>
                <w:szCs w:val="20"/>
              </w:rPr>
            </w:pPr>
            <w:r w:rsidRPr="00F7163C">
              <w:rPr>
                <w:rFonts w:ascii="Times New Roman" w:hAnsi="Times New Roman" w:cs="Times New Roman"/>
                <w:sz w:val="20"/>
                <w:szCs w:val="20"/>
              </w:rPr>
              <w:t>98.7</w:t>
            </w:r>
          </w:p>
        </w:tc>
        <w:tc>
          <w:tcPr>
            <w:tcW w:w="549" w:type="pct"/>
            <w:shd w:val="clear" w:color="auto" w:fill="auto"/>
          </w:tcPr>
          <w:p w14:paraId="4E9BF377" w14:textId="4B08EFA3" w:rsidR="00A46CBF" w:rsidRPr="00F7163C" w:rsidRDefault="00A46CBF" w:rsidP="00F7163C">
            <w:pPr>
              <w:jc w:val="center"/>
              <w:rPr>
                <w:rFonts w:ascii="Times New Roman" w:hAnsi="Times New Roman" w:cs="Times New Roman"/>
                <w:sz w:val="20"/>
                <w:szCs w:val="20"/>
              </w:rPr>
            </w:pPr>
            <w:r w:rsidRPr="00F7163C">
              <w:rPr>
                <w:rFonts w:ascii="Times New Roman" w:hAnsi="Times New Roman" w:cs="Times New Roman"/>
                <w:sz w:val="20"/>
                <w:szCs w:val="20"/>
              </w:rPr>
              <w:t>0.018</w:t>
            </w:r>
          </w:p>
        </w:tc>
        <w:tc>
          <w:tcPr>
            <w:tcW w:w="504" w:type="pct"/>
            <w:shd w:val="clear" w:color="auto" w:fill="auto"/>
          </w:tcPr>
          <w:p w14:paraId="4FD7F851" w14:textId="59527C74" w:rsidR="00A46CBF" w:rsidRPr="00F7163C" w:rsidRDefault="00A46CBF" w:rsidP="00F7163C">
            <w:pPr>
              <w:jc w:val="center"/>
              <w:rPr>
                <w:rFonts w:ascii="Times New Roman" w:hAnsi="Times New Roman" w:cs="Times New Roman"/>
                <w:sz w:val="20"/>
                <w:szCs w:val="20"/>
              </w:rPr>
            </w:pPr>
            <w:r w:rsidRPr="00F7163C">
              <w:rPr>
                <w:rFonts w:ascii="Times New Roman" w:hAnsi="Times New Roman" w:cs="Times New Roman"/>
                <w:sz w:val="20"/>
                <w:szCs w:val="20"/>
              </w:rPr>
              <w:t>30.3</w:t>
            </w:r>
          </w:p>
        </w:tc>
        <w:tc>
          <w:tcPr>
            <w:tcW w:w="458" w:type="pct"/>
            <w:shd w:val="clear" w:color="auto" w:fill="auto"/>
          </w:tcPr>
          <w:p w14:paraId="2B5E1E55" w14:textId="1DC4E83F" w:rsidR="00A46CBF" w:rsidRPr="00F7163C" w:rsidRDefault="00A46CBF" w:rsidP="00F7163C">
            <w:pPr>
              <w:jc w:val="center"/>
              <w:rPr>
                <w:rFonts w:ascii="Times New Roman" w:hAnsi="Times New Roman" w:cs="Times New Roman"/>
                <w:sz w:val="20"/>
                <w:szCs w:val="20"/>
              </w:rPr>
            </w:pPr>
            <w:r w:rsidRPr="00F7163C">
              <w:rPr>
                <w:rFonts w:ascii="Times New Roman" w:hAnsi="Times New Roman" w:cs="Times New Roman"/>
                <w:sz w:val="20"/>
                <w:szCs w:val="20"/>
              </w:rPr>
              <w:t>2.643</w:t>
            </w:r>
          </w:p>
        </w:tc>
      </w:tr>
      <w:tr w:rsidR="00A46CBF" w:rsidRPr="00F7163C" w14:paraId="74945FC4" w14:textId="77777777" w:rsidTr="00AD780E">
        <w:tc>
          <w:tcPr>
            <w:tcW w:w="1520" w:type="pct"/>
            <w:shd w:val="clear" w:color="auto" w:fill="auto"/>
          </w:tcPr>
          <w:p w14:paraId="44E1073E" w14:textId="1A7480C5" w:rsidR="00A46CBF" w:rsidRPr="00F7163C" w:rsidRDefault="00A46CBF" w:rsidP="00F7163C">
            <w:pPr>
              <w:rPr>
                <w:rFonts w:ascii="Times New Roman" w:hAnsi="Times New Roman" w:cs="Times New Roman"/>
                <w:i/>
                <w:iCs/>
                <w:sz w:val="20"/>
                <w:szCs w:val="20"/>
              </w:rPr>
            </w:pPr>
            <w:r w:rsidRPr="00F7163C">
              <w:rPr>
                <w:rFonts w:ascii="Times New Roman" w:hAnsi="Times New Roman" w:cs="Times New Roman"/>
                <w:i/>
                <w:iCs/>
                <w:sz w:val="20"/>
                <w:szCs w:val="20"/>
              </w:rPr>
              <w:t>Acacia brevispica</w:t>
            </w:r>
          </w:p>
        </w:tc>
        <w:tc>
          <w:tcPr>
            <w:tcW w:w="641" w:type="pct"/>
            <w:shd w:val="clear" w:color="auto" w:fill="auto"/>
          </w:tcPr>
          <w:p w14:paraId="07DFA374" w14:textId="44C88E4C" w:rsidR="00A46CBF" w:rsidRPr="00F7163C" w:rsidRDefault="00A46CBF" w:rsidP="00F7163C">
            <w:pPr>
              <w:jc w:val="center"/>
              <w:rPr>
                <w:rFonts w:ascii="Times New Roman" w:hAnsi="Times New Roman" w:cs="Times New Roman"/>
                <w:sz w:val="20"/>
                <w:szCs w:val="20"/>
              </w:rPr>
            </w:pPr>
            <w:r w:rsidRPr="00F7163C">
              <w:rPr>
                <w:rFonts w:ascii="Times New Roman" w:hAnsi="Times New Roman" w:cs="Times New Roman"/>
                <w:sz w:val="20"/>
                <w:szCs w:val="20"/>
              </w:rPr>
              <w:t>32.5</w:t>
            </w:r>
          </w:p>
        </w:tc>
        <w:tc>
          <w:tcPr>
            <w:tcW w:w="641" w:type="pct"/>
            <w:shd w:val="clear" w:color="auto" w:fill="auto"/>
          </w:tcPr>
          <w:p w14:paraId="298E4906" w14:textId="59D93B55" w:rsidR="00A46CBF" w:rsidRPr="00F7163C" w:rsidRDefault="00A46CBF" w:rsidP="00F7163C">
            <w:pPr>
              <w:jc w:val="center"/>
              <w:rPr>
                <w:rFonts w:ascii="Times New Roman" w:hAnsi="Times New Roman" w:cs="Times New Roman"/>
                <w:sz w:val="20"/>
                <w:szCs w:val="20"/>
              </w:rPr>
            </w:pPr>
            <w:r w:rsidRPr="00F7163C">
              <w:rPr>
                <w:rFonts w:ascii="Times New Roman" w:hAnsi="Times New Roman" w:cs="Times New Roman"/>
                <w:sz w:val="20"/>
                <w:szCs w:val="20"/>
              </w:rPr>
              <w:t>35.7</w:t>
            </w:r>
          </w:p>
        </w:tc>
        <w:tc>
          <w:tcPr>
            <w:tcW w:w="687" w:type="pct"/>
            <w:shd w:val="clear" w:color="auto" w:fill="auto"/>
          </w:tcPr>
          <w:p w14:paraId="52942147" w14:textId="6C50601E" w:rsidR="00A46CBF" w:rsidRPr="00F7163C" w:rsidRDefault="00A46CBF" w:rsidP="00F7163C">
            <w:pPr>
              <w:jc w:val="center"/>
              <w:rPr>
                <w:rFonts w:ascii="Times New Roman" w:hAnsi="Times New Roman" w:cs="Times New Roman"/>
                <w:sz w:val="20"/>
                <w:szCs w:val="20"/>
              </w:rPr>
            </w:pPr>
            <w:r w:rsidRPr="00F7163C">
              <w:rPr>
                <w:rFonts w:ascii="Times New Roman" w:hAnsi="Times New Roman" w:cs="Times New Roman"/>
                <w:sz w:val="20"/>
                <w:szCs w:val="20"/>
              </w:rPr>
              <w:t>68.2</w:t>
            </w:r>
          </w:p>
        </w:tc>
        <w:tc>
          <w:tcPr>
            <w:tcW w:w="549" w:type="pct"/>
            <w:shd w:val="clear" w:color="auto" w:fill="auto"/>
          </w:tcPr>
          <w:p w14:paraId="17CD802E" w14:textId="026A763D" w:rsidR="00A46CBF" w:rsidRPr="00F7163C" w:rsidRDefault="00A46CBF" w:rsidP="00F7163C">
            <w:pPr>
              <w:jc w:val="center"/>
              <w:rPr>
                <w:rFonts w:ascii="Times New Roman" w:hAnsi="Times New Roman" w:cs="Times New Roman"/>
                <w:sz w:val="20"/>
                <w:szCs w:val="20"/>
              </w:rPr>
            </w:pPr>
            <w:r w:rsidRPr="00F7163C">
              <w:rPr>
                <w:rFonts w:ascii="Times New Roman" w:hAnsi="Times New Roman" w:cs="Times New Roman"/>
                <w:sz w:val="20"/>
                <w:szCs w:val="20"/>
              </w:rPr>
              <w:t>0.017</w:t>
            </w:r>
          </w:p>
        </w:tc>
        <w:tc>
          <w:tcPr>
            <w:tcW w:w="504" w:type="pct"/>
            <w:shd w:val="clear" w:color="auto" w:fill="auto"/>
          </w:tcPr>
          <w:p w14:paraId="41BB20F4" w14:textId="49970F24" w:rsidR="00A46CBF" w:rsidRPr="00F7163C" w:rsidRDefault="00A46CBF" w:rsidP="00F7163C">
            <w:pPr>
              <w:jc w:val="center"/>
              <w:rPr>
                <w:rFonts w:ascii="Times New Roman" w:hAnsi="Times New Roman" w:cs="Times New Roman"/>
                <w:sz w:val="20"/>
                <w:szCs w:val="20"/>
              </w:rPr>
            </w:pPr>
            <w:r w:rsidRPr="00F7163C">
              <w:rPr>
                <w:rFonts w:ascii="Times New Roman" w:hAnsi="Times New Roman" w:cs="Times New Roman"/>
                <w:sz w:val="20"/>
                <w:szCs w:val="20"/>
              </w:rPr>
              <w:t>176.5</w:t>
            </w:r>
          </w:p>
        </w:tc>
        <w:tc>
          <w:tcPr>
            <w:tcW w:w="458" w:type="pct"/>
            <w:shd w:val="clear" w:color="auto" w:fill="auto"/>
          </w:tcPr>
          <w:p w14:paraId="42EC0BFA" w14:textId="5D648783" w:rsidR="00A46CBF" w:rsidRPr="00F7163C" w:rsidRDefault="00A46CBF" w:rsidP="00F7163C">
            <w:pPr>
              <w:jc w:val="center"/>
              <w:rPr>
                <w:rFonts w:ascii="Times New Roman" w:hAnsi="Times New Roman" w:cs="Times New Roman"/>
                <w:sz w:val="20"/>
                <w:szCs w:val="20"/>
              </w:rPr>
            </w:pPr>
            <w:r w:rsidRPr="00F7163C">
              <w:rPr>
                <w:rFonts w:ascii="Times New Roman" w:hAnsi="Times New Roman" w:cs="Times New Roman"/>
                <w:sz w:val="20"/>
                <w:szCs w:val="20"/>
              </w:rPr>
              <w:t>1.635</w:t>
            </w:r>
          </w:p>
        </w:tc>
      </w:tr>
      <w:tr w:rsidR="00A46CBF" w:rsidRPr="00F7163C" w14:paraId="6A5077B3" w14:textId="77777777" w:rsidTr="00AD780E">
        <w:tc>
          <w:tcPr>
            <w:tcW w:w="1520" w:type="pct"/>
            <w:shd w:val="clear" w:color="auto" w:fill="auto"/>
          </w:tcPr>
          <w:p w14:paraId="61CB1C0D" w14:textId="6CD21B8B" w:rsidR="00A46CBF" w:rsidRPr="00F7163C" w:rsidRDefault="00A46CBF" w:rsidP="00F7163C">
            <w:pPr>
              <w:rPr>
                <w:rFonts w:ascii="Times New Roman" w:hAnsi="Times New Roman" w:cs="Times New Roman"/>
                <w:i/>
                <w:iCs/>
                <w:sz w:val="20"/>
                <w:szCs w:val="20"/>
              </w:rPr>
            </w:pPr>
            <w:r w:rsidRPr="00F7163C">
              <w:rPr>
                <w:rFonts w:ascii="Times New Roman" w:hAnsi="Times New Roman" w:cs="Times New Roman"/>
                <w:i/>
                <w:iCs/>
                <w:sz w:val="20"/>
                <w:szCs w:val="20"/>
              </w:rPr>
              <w:t>Ficus sycomorus</w:t>
            </w:r>
          </w:p>
        </w:tc>
        <w:tc>
          <w:tcPr>
            <w:tcW w:w="641" w:type="pct"/>
            <w:shd w:val="clear" w:color="auto" w:fill="auto"/>
          </w:tcPr>
          <w:p w14:paraId="48000CA4" w14:textId="114EE404" w:rsidR="00A46CBF" w:rsidRPr="00F7163C" w:rsidRDefault="00A46CBF" w:rsidP="00F7163C">
            <w:pPr>
              <w:jc w:val="center"/>
              <w:rPr>
                <w:rFonts w:ascii="Times New Roman" w:hAnsi="Times New Roman" w:cs="Times New Roman"/>
                <w:sz w:val="20"/>
                <w:szCs w:val="20"/>
              </w:rPr>
            </w:pPr>
            <w:r w:rsidRPr="00F7163C">
              <w:rPr>
                <w:rFonts w:ascii="Times New Roman" w:hAnsi="Times New Roman" w:cs="Times New Roman"/>
                <w:sz w:val="20"/>
                <w:szCs w:val="20"/>
              </w:rPr>
              <w:t>33.5</w:t>
            </w:r>
          </w:p>
        </w:tc>
        <w:tc>
          <w:tcPr>
            <w:tcW w:w="641" w:type="pct"/>
            <w:shd w:val="clear" w:color="auto" w:fill="auto"/>
          </w:tcPr>
          <w:p w14:paraId="44F1DB53" w14:textId="39F15049" w:rsidR="00A46CBF" w:rsidRPr="00F7163C" w:rsidRDefault="00A46CBF" w:rsidP="00F7163C">
            <w:pPr>
              <w:jc w:val="center"/>
              <w:rPr>
                <w:rFonts w:ascii="Times New Roman" w:hAnsi="Times New Roman" w:cs="Times New Roman"/>
                <w:sz w:val="20"/>
                <w:szCs w:val="20"/>
              </w:rPr>
            </w:pPr>
            <w:r w:rsidRPr="00F7163C">
              <w:rPr>
                <w:rFonts w:ascii="Times New Roman" w:hAnsi="Times New Roman" w:cs="Times New Roman"/>
                <w:sz w:val="20"/>
                <w:szCs w:val="20"/>
              </w:rPr>
              <w:t>50.1</w:t>
            </w:r>
          </w:p>
        </w:tc>
        <w:tc>
          <w:tcPr>
            <w:tcW w:w="687" w:type="pct"/>
            <w:shd w:val="clear" w:color="auto" w:fill="auto"/>
          </w:tcPr>
          <w:p w14:paraId="0D77E0A3" w14:textId="4C6F0CC7" w:rsidR="00A46CBF" w:rsidRPr="00F7163C" w:rsidRDefault="00A46CBF" w:rsidP="00F7163C">
            <w:pPr>
              <w:jc w:val="center"/>
              <w:rPr>
                <w:rFonts w:ascii="Times New Roman" w:hAnsi="Times New Roman" w:cs="Times New Roman"/>
                <w:sz w:val="20"/>
                <w:szCs w:val="20"/>
              </w:rPr>
            </w:pPr>
            <w:r w:rsidRPr="00F7163C">
              <w:rPr>
                <w:rFonts w:ascii="Times New Roman" w:hAnsi="Times New Roman" w:cs="Times New Roman"/>
                <w:sz w:val="20"/>
                <w:szCs w:val="20"/>
              </w:rPr>
              <w:t>83.6</w:t>
            </w:r>
          </w:p>
        </w:tc>
        <w:tc>
          <w:tcPr>
            <w:tcW w:w="549" w:type="pct"/>
            <w:shd w:val="clear" w:color="auto" w:fill="auto"/>
          </w:tcPr>
          <w:p w14:paraId="4AF18CC1" w14:textId="113CB049" w:rsidR="00A46CBF" w:rsidRPr="00F7163C" w:rsidRDefault="00A46CBF" w:rsidP="00F7163C">
            <w:pPr>
              <w:jc w:val="center"/>
              <w:rPr>
                <w:rFonts w:ascii="Times New Roman" w:hAnsi="Times New Roman" w:cs="Times New Roman"/>
                <w:sz w:val="20"/>
                <w:szCs w:val="20"/>
              </w:rPr>
            </w:pPr>
            <w:r w:rsidRPr="00F7163C">
              <w:rPr>
                <w:rFonts w:ascii="Times New Roman" w:hAnsi="Times New Roman" w:cs="Times New Roman"/>
                <w:sz w:val="20"/>
                <w:szCs w:val="20"/>
              </w:rPr>
              <w:t>0.015</w:t>
            </w:r>
          </w:p>
        </w:tc>
        <w:tc>
          <w:tcPr>
            <w:tcW w:w="504" w:type="pct"/>
            <w:shd w:val="clear" w:color="auto" w:fill="auto"/>
          </w:tcPr>
          <w:p w14:paraId="2FB1A327" w14:textId="7CA5476E" w:rsidR="00A46CBF" w:rsidRPr="00F7163C" w:rsidRDefault="00A46CBF" w:rsidP="00F7163C">
            <w:pPr>
              <w:jc w:val="center"/>
              <w:rPr>
                <w:rFonts w:ascii="Times New Roman" w:hAnsi="Times New Roman" w:cs="Times New Roman"/>
                <w:sz w:val="20"/>
                <w:szCs w:val="20"/>
              </w:rPr>
            </w:pPr>
            <w:r w:rsidRPr="00F7163C">
              <w:rPr>
                <w:rFonts w:ascii="Times New Roman" w:hAnsi="Times New Roman" w:cs="Times New Roman"/>
                <w:sz w:val="20"/>
                <w:szCs w:val="20"/>
              </w:rPr>
              <w:t>59.9</w:t>
            </w:r>
          </w:p>
        </w:tc>
        <w:tc>
          <w:tcPr>
            <w:tcW w:w="458" w:type="pct"/>
            <w:shd w:val="clear" w:color="auto" w:fill="auto"/>
          </w:tcPr>
          <w:p w14:paraId="4CCCDD3E" w14:textId="1163B5F1" w:rsidR="00A46CBF" w:rsidRPr="00F7163C" w:rsidRDefault="00A46CBF" w:rsidP="00F7163C">
            <w:pPr>
              <w:jc w:val="center"/>
              <w:rPr>
                <w:rFonts w:ascii="Times New Roman" w:hAnsi="Times New Roman" w:cs="Times New Roman"/>
                <w:sz w:val="20"/>
                <w:szCs w:val="20"/>
              </w:rPr>
            </w:pPr>
            <w:r w:rsidRPr="00F7163C">
              <w:rPr>
                <w:rFonts w:ascii="Times New Roman" w:hAnsi="Times New Roman" w:cs="Times New Roman"/>
                <w:sz w:val="20"/>
                <w:szCs w:val="20"/>
              </w:rPr>
              <w:t>1.386</w:t>
            </w:r>
          </w:p>
        </w:tc>
      </w:tr>
      <w:tr w:rsidR="00A46CBF" w:rsidRPr="00F7163C" w14:paraId="71F0C7A2" w14:textId="77777777" w:rsidTr="00AD780E">
        <w:tc>
          <w:tcPr>
            <w:tcW w:w="1520" w:type="pct"/>
            <w:shd w:val="clear" w:color="auto" w:fill="auto"/>
          </w:tcPr>
          <w:p w14:paraId="5B7EAAD3" w14:textId="6B4A183E" w:rsidR="00A46CBF" w:rsidRPr="00F7163C" w:rsidRDefault="00A46CBF" w:rsidP="00F7163C">
            <w:pPr>
              <w:rPr>
                <w:rFonts w:ascii="Times New Roman" w:hAnsi="Times New Roman" w:cs="Times New Roman"/>
                <w:i/>
                <w:iCs/>
                <w:sz w:val="20"/>
                <w:szCs w:val="20"/>
              </w:rPr>
            </w:pPr>
            <w:r w:rsidRPr="00F7163C">
              <w:rPr>
                <w:rFonts w:ascii="Times New Roman" w:hAnsi="Times New Roman" w:cs="Times New Roman"/>
                <w:i/>
                <w:iCs/>
                <w:sz w:val="20"/>
                <w:szCs w:val="20"/>
              </w:rPr>
              <w:t>Cordia Africana</w:t>
            </w:r>
          </w:p>
        </w:tc>
        <w:tc>
          <w:tcPr>
            <w:tcW w:w="641" w:type="pct"/>
            <w:shd w:val="clear" w:color="auto" w:fill="auto"/>
          </w:tcPr>
          <w:p w14:paraId="256C4E6D" w14:textId="513BDFA1" w:rsidR="00A46CBF" w:rsidRPr="00F7163C" w:rsidRDefault="00A46CBF" w:rsidP="00F7163C">
            <w:pPr>
              <w:jc w:val="center"/>
              <w:rPr>
                <w:rFonts w:ascii="Times New Roman" w:hAnsi="Times New Roman" w:cs="Times New Roman"/>
                <w:sz w:val="20"/>
                <w:szCs w:val="20"/>
              </w:rPr>
            </w:pPr>
            <w:r w:rsidRPr="00F7163C">
              <w:rPr>
                <w:rFonts w:ascii="Times New Roman" w:hAnsi="Times New Roman" w:cs="Times New Roman"/>
                <w:sz w:val="20"/>
                <w:szCs w:val="20"/>
              </w:rPr>
              <w:t>33.4</w:t>
            </w:r>
          </w:p>
        </w:tc>
        <w:tc>
          <w:tcPr>
            <w:tcW w:w="641" w:type="pct"/>
            <w:shd w:val="clear" w:color="auto" w:fill="auto"/>
          </w:tcPr>
          <w:p w14:paraId="4709630B" w14:textId="0172A50C" w:rsidR="00A46CBF" w:rsidRPr="00F7163C" w:rsidRDefault="00A46CBF" w:rsidP="00F7163C">
            <w:pPr>
              <w:jc w:val="center"/>
              <w:rPr>
                <w:rFonts w:ascii="Times New Roman" w:hAnsi="Times New Roman" w:cs="Times New Roman"/>
                <w:sz w:val="20"/>
                <w:szCs w:val="20"/>
              </w:rPr>
            </w:pPr>
            <w:r w:rsidRPr="00F7163C">
              <w:rPr>
                <w:rFonts w:ascii="Times New Roman" w:hAnsi="Times New Roman" w:cs="Times New Roman"/>
                <w:sz w:val="20"/>
                <w:szCs w:val="20"/>
              </w:rPr>
              <w:t>47.8</w:t>
            </w:r>
          </w:p>
        </w:tc>
        <w:tc>
          <w:tcPr>
            <w:tcW w:w="687" w:type="pct"/>
            <w:shd w:val="clear" w:color="auto" w:fill="auto"/>
          </w:tcPr>
          <w:p w14:paraId="4E2986B8" w14:textId="76794BC7" w:rsidR="00A46CBF" w:rsidRPr="00F7163C" w:rsidRDefault="00A46CBF" w:rsidP="00F7163C">
            <w:pPr>
              <w:jc w:val="center"/>
              <w:rPr>
                <w:rFonts w:ascii="Times New Roman" w:hAnsi="Times New Roman" w:cs="Times New Roman"/>
                <w:sz w:val="20"/>
                <w:szCs w:val="20"/>
              </w:rPr>
            </w:pPr>
            <w:r w:rsidRPr="00F7163C">
              <w:rPr>
                <w:rFonts w:ascii="Times New Roman" w:hAnsi="Times New Roman" w:cs="Times New Roman"/>
                <w:sz w:val="20"/>
                <w:szCs w:val="20"/>
              </w:rPr>
              <w:t>81.2</w:t>
            </w:r>
          </w:p>
        </w:tc>
        <w:tc>
          <w:tcPr>
            <w:tcW w:w="549" w:type="pct"/>
            <w:shd w:val="clear" w:color="auto" w:fill="auto"/>
          </w:tcPr>
          <w:p w14:paraId="2A222600" w14:textId="4521EA3C" w:rsidR="00A46CBF" w:rsidRPr="00F7163C" w:rsidRDefault="00A46CBF" w:rsidP="00F7163C">
            <w:pPr>
              <w:jc w:val="center"/>
              <w:rPr>
                <w:rFonts w:ascii="Times New Roman" w:hAnsi="Times New Roman" w:cs="Times New Roman"/>
                <w:sz w:val="20"/>
                <w:szCs w:val="20"/>
              </w:rPr>
            </w:pPr>
            <w:r w:rsidRPr="00F7163C">
              <w:rPr>
                <w:rFonts w:ascii="Times New Roman" w:hAnsi="Times New Roman" w:cs="Times New Roman"/>
                <w:sz w:val="20"/>
                <w:szCs w:val="20"/>
              </w:rPr>
              <w:t>0.019</w:t>
            </w:r>
          </w:p>
        </w:tc>
        <w:tc>
          <w:tcPr>
            <w:tcW w:w="504" w:type="pct"/>
            <w:shd w:val="clear" w:color="auto" w:fill="auto"/>
          </w:tcPr>
          <w:p w14:paraId="7B1889B7" w14:textId="59E67EC0" w:rsidR="00A46CBF" w:rsidRPr="00F7163C" w:rsidRDefault="00A46CBF" w:rsidP="00F7163C">
            <w:pPr>
              <w:jc w:val="center"/>
              <w:rPr>
                <w:rFonts w:ascii="Times New Roman" w:hAnsi="Times New Roman" w:cs="Times New Roman"/>
                <w:sz w:val="20"/>
                <w:szCs w:val="20"/>
              </w:rPr>
            </w:pPr>
            <w:r w:rsidRPr="00F7163C">
              <w:rPr>
                <w:rFonts w:ascii="Times New Roman" w:hAnsi="Times New Roman" w:cs="Times New Roman"/>
                <w:sz w:val="20"/>
                <w:szCs w:val="20"/>
              </w:rPr>
              <w:t>48.2</w:t>
            </w:r>
          </w:p>
        </w:tc>
        <w:tc>
          <w:tcPr>
            <w:tcW w:w="458" w:type="pct"/>
            <w:shd w:val="clear" w:color="auto" w:fill="auto"/>
          </w:tcPr>
          <w:p w14:paraId="776828C3" w14:textId="2DB20B7F" w:rsidR="00A46CBF" w:rsidRPr="00F7163C" w:rsidRDefault="00A46CBF" w:rsidP="00F7163C">
            <w:pPr>
              <w:jc w:val="center"/>
              <w:rPr>
                <w:rFonts w:ascii="Times New Roman" w:hAnsi="Times New Roman" w:cs="Times New Roman"/>
                <w:sz w:val="20"/>
                <w:szCs w:val="20"/>
              </w:rPr>
            </w:pPr>
            <w:r w:rsidRPr="00F7163C">
              <w:rPr>
                <w:rFonts w:ascii="Times New Roman" w:hAnsi="Times New Roman" w:cs="Times New Roman"/>
                <w:sz w:val="20"/>
                <w:szCs w:val="20"/>
              </w:rPr>
              <w:t>3.937</w:t>
            </w:r>
          </w:p>
        </w:tc>
      </w:tr>
      <w:tr w:rsidR="003B1702" w:rsidRPr="00F7163C" w14:paraId="2454732A" w14:textId="77777777" w:rsidTr="00AD780E">
        <w:tc>
          <w:tcPr>
            <w:tcW w:w="1520" w:type="pct"/>
            <w:tcBorders>
              <w:bottom w:val="nil"/>
            </w:tcBorders>
            <w:shd w:val="clear" w:color="auto" w:fill="auto"/>
          </w:tcPr>
          <w:p w14:paraId="567E0B69" w14:textId="49491DF4" w:rsidR="003B1702" w:rsidRPr="00F7163C" w:rsidRDefault="000A57C1" w:rsidP="00F7163C">
            <w:pPr>
              <w:rPr>
                <w:rFonts w:ascii="Times New Roman" w:hAnsi="Times New Roman" w:cs="Times New Roman"/>
                <w:i/>
                <w:iCs/>
                <w:sz w:val="20"/>
                <w:szCs w:val="20"/>
              </w:rPr>
            </w:pPr>
            <w:r w:rsidRPr="00F7163C">
              <w:rPr>
                <w:rFonts w:ascii="Times New Roman" w:hAnsi="Times New Roman" w:cs="Times New Roman"/>
                <w:i/>
                <w:iCs/>
                <w:sz w:val="20"/>
                <w:szCs w:val="20"/>
              </w:rPr>
              <w:t xml:space="preserve">Terminalia </w:t>
            </w:r>
            <w:r w:rsidR="00BC0B33" w:rsidRPr="00F7163C">
              <w:rPr>
                <w:rFonts w:ascii="Times New Roman" w:hAnsi="Times New Roman" w:cs="Times New Roman"/>
                <w:i/>
                <w:iCs/>
                <w:sz w:val="20"/>
                <w:szCs w:val="20"/>
              </w:rPr>
              <w:t>brownii</w:t>
            </w:r>
          </w:p>
        </w:tc>
        <w:tc>
          <w:tcPr>
            <w:tcW w:w="641" w:type="pct"/>
            <w:tcBorders>
              <w:bottom w:val="nil"/>
            </w:tcBorders>
            <w:shd w:val="clear" w:color="auto" w:fill="auto"/>
          </w:tcPr>
          <w:p w14:paraId="3C888F5D"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34.1</w:t>
            </w:r>
          </w:p>
        </w:tc>
        <w:tc>
          <w:tcPr>
            <w:tcW w:w="641" w:type="pct"/>
            <w:tcBorders>
              <w:bottom w:val="nil"/>
            </w:tcBorders>
            <w:shd w:val="clear" w:color="auto" w:fill="auto"/>
          </w:tcPr>
          <w:p w14:paraId="5DF0C2EB"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44.9</w:t>
            </w:r>
          </w:p>
        </w:tc>
        <w:tc>
          <w:tcPr>
            <w:tcW w:w="687" w:type="pct"/>
            <w:tcBorders>
              <w:bottom w:val="nil"/>
            </w:tcBorders>
            <w:shd w:val="clear" w:color="auto" w:fill="auto"/>
          </w:tcPr>
          <w:p w14:paraId="78728CEE"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79</w:t>
            </w:r>
          </w:p>
        </w:tc>
        <w:tc>
          <w:tcPr>
            <w:tcW w:w="549" w:type="pct"/>
            <w:tcBorders>
              <w:bottom w:val="nil"/>
            </w:tcBorders>
            <w:shd w:val="clear" w:color="auto" w:fill="auto"/>
          </w:tcPr>
          <w:p w14:paraId="5D958550" w14:textId="78FA699D"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0.01</w:t>
            </w:r>
            <w:r w:rsidR="00D75E93" w:rsidRPr="00F7163C">
              <w:rPr>
                <w:rFonts w:ascii="Times New Roman" w:hAnsi="Times New Roman" w:cs="Times New Roman"/>
                <w:sz w:val="20"/>
                <w:szCs w:val="20"/>
              </w:rPr>
              <w:t>3</w:t>
            </w:r>
          </w:p>
        </w:tc>
        <w:tc>
          <w:tcPr>
            <w:tcW w:w="504" w:type="pct"/>
            <w:tcBorders>
              <w:bottom w:val="nil"/>
            </w:tcBorders>
            <w:shd w:val="clear" w:color="auto" w:fill="auto"/>
          </w:tcPr>
          <w:p w14:paraId="4C283BD5"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79.2</w:t>
            </w:r>
          </w:p>
        </w:tc>
        <w:tc>
          <w:tcPr>
            <w:tcW w:w="458" w:type="pct"/>
            <w:tcBorders>
              <w:bottom w:val="nil"/>
            </w:tcBorders>
            <w:shd w:val="clear" w:color="auto" w:fill="auto"/>
          </w:tcPr>
          <w:p w14:paraId="3E8C3831"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2.11</w:t>
            </w:r>
          </w:p>
        </w:tc>
      </w:tr>
      <w:tr w:rsidR="003B1702" w:rsidRPr="00F7163C" w14:paraId="210E1CDF" w14:textId="77777777" w:rsidTr="00AD780E">
        <w:tc>
          <w:tcPr>
            <w:tcW w:w="1520" w:type="pct"/>
            <w:tcBorders>
              <w:top w:val="nil"/>
              <w:bottom w:val="nil"/>
            </w:tcBorders>
            <w:shd w:val="clear" w:color="auto" w:fill="auto"/>
          </w:tcPr>
          <w:p w14:paraId="56D2D10C" w14:textId="1E286EC6" w:rsidR="003B1702" w:rsidRPr="00F7163C" w:rsidRDefault="000A57C1" w:rsidP="00F7163C">
            <w:pPr>
              <w:rPr>
                <w:rFonts w:ascii="Times New Roman" w:hAnsi="Times New Roman" w:cs="Times New Roman"/>
                <w:i/>
                <w:iCs/>
                <w:sz w:val="20"/>
                <w:szCs w:val="20"/>
              </w:rPr>
            </w:pPr>
            <w:r w:rsidRPr="00F7163C">
              <w:rPr>
                <w:rFonts w:ascii="Times New Roman" w:hAnsi="Times New Roman" w:cs="Times New Roman"/>
                <w:i/>
                <w:iCs/>
                <w:sz w:val="20"/>
                <w:szCs w:val="20"/>
              </w:rPr>
              <w:t>Albezia amara (leaves)</w:t>
            </w:r>
          </w:p>
        </w:tc>
        <w:tc>
          <w:tcPr>
            <w:tcW w:w="641" w:type="pct"/>
            <w:tcBorders>
              <w:top w:val="nil"/>
              <w:bottom w:val="nil"/>
            </w:tcBorders>
            <w:shd w:val="clear" w:color="auto" w:fill="auto"/>
          </w:tcPr>
          <w:p w14:paraId="70AA9B70"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30.8</w:t>
            </w:r>
          </w:p>
        </w:tc>
        <w:tc>
          <w:tcPr>
            <w:tcW w:w="641" w:type="pct"/>
            <w:tcBorders>
              <w:top w:val="nil"/>
              <w:bottom w:val="nil"/>
            </w:tcBorders>
            <w:shd w:val="clear" w:color="auto" w:fill="auto"/>
          </w:tcPr>
          <w:p w14:paraId="5C1A0EF9"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31.4</w:t>
            </w:r>
          </w:p>
        </w:tc>
        <w:tc>
          <w:tcPr>
            <w:tcW w:w="687" w:type="pct"/>
            <w:tcBorders>
              <w:top w:val="nil"/>
              <w:bottom w:val="nil"/>
            </w:tcBorders>
            <w:shd w:val="clear" w:color="auto" w:fill="auto"/>
          </w:tcPr>
          <w:p w14:paraId="6EBD46E3"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62.2</w:t>
            </w:r>
          </w:p>
        </w:tc>
        <w:tc>
          <w:tcPr>
            <w:tcW w:w="549" w:type="pct"/>
            <w:tcBorders>
              <w:top w:val="nil"/>
              <w:bottom w:val="nil"/>
            </w:tcBorders>
            <w:shd w:val="clear" w:color="auto" w:fill="auto"/>
          </w:tcPr>
          <w:p w14:paraId="6E5569E6" w14:textId="319E722C"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0.00</w:t>
            </w:r>
            <w:r w:rsidR="00D75E93" w:rsidRPr="00F7163C">
              <w:rPr>
                <w:rFonts w:ascii="Times New Roman" w:hAnsi="Times New Roman" w:cs="Times New Roman"/>
                <w:sz w:val="20"/>
                <w:szCs w:val="20"/>
              </w:rPr>
              <w:t>4</w:t>
            </w:r>
          </w:p>
        </w:tc>
        <w:tc>
          <w:tcPr>
            <w:tcW w:w="504" w:type="pct"/>
            <w:tcBorders>
              <w:top w:val="nil"/>
              <w:bottom w:val="nil"/>
            </w:tcBorders>
            <w:shd w:val="clear" w:color="auto" w:fill="auto"/>
          </w:tcPr>
          <w:p w14:paraId="5DCC8B13" w14:textId="1DDD2CCC" w:rsidR="003B1702" w:rsidRPr="00F7163C" w:rsidRDefault="00180516" w:rsidP="00F7163C">
            <w:pPr>
              <w:jc w:val="center"/>
              <w:rPr>
                <w:rFonts w:ascii="Times New Roman" w:hAnsi="Times New Roman" w:cs="Times New Roman"/>
                <w:sz w:val="20"/>
                <w:szCs w:val="20"/>
              </w:rPr>
            </w:pPr>
            <w:r w:rsidRPr="00F7163C">
              <w:rPr>
                <w:rFonts w:ascii="Times New Roman" w:hAnsi="Times New Roman" w:cs="Times New Roman"/>
                <w:sz w:val="20"/>
                <w:szCs w:val="20"/>
              </w:rPr>
              <w:t>-</w:t>
            </w:r>
          </w:p>
        </w:tc>
        <w:tc>
          <w:tcPr>
            <w:tcW w:w="458" w:type="pct"/>
            <w:tcBorders>
              <w:top w:val="nil"/>
              <w:bottom w:val="nil"/>
            </w:tcBorders>
            <w:shd w:val="clear" w:color="auto" w:fill="auto"/>
          </w:tcPr>
          <w:p w14:paraId="0B002EBF"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0.787</w:t>
            </w:r>
          </w:p>
        </w:tc>
      </w:tr>
      <w:tr w:rsidR="003B1702" w:rsidRPr="00F7163C" w14:paraId="7D03C0DE" w14:textId="77777777" w:rsidTr="00AD780E">
        <w:tc>
          <w:tcPr>
            <w:tcW w:w="1520" w:type="pct"/>
            <w:tcBorders>
              <w:top w:val="nil"/>
              <w:bottom w:val="nil"/>
            </w:tcBorders>
            <w:shd w:val="clear" w:color="auto" w:fill="auto"/>
          </w:tcPr>
          <w:p w14:paraId="4D35E8D5" w14:textId="7D54BDAB" w:rsidR="003B1702" w:rsidRPr="00F7163C" w:rsidRDefault="00416EDE" w:rsidP="00F7163C">
            <w:pPr>
              <w:rPr>
                <w:rFonts w:ascii="Times New Roman" w:hAnsi="Times New Roman" w:cs="Times New Roman"/>
                <w:i/>
                <w:iCs/>
                <w:sz w:val="20"/>
                <w:szCs w:val="20"/>
              </w:rPr>
            </w:pPr>
            <w:r w:rsidRPr="00F7163C">
              <w:rPr>
                <w:rFonts w:ascii="Times New Roman" w:hAnsi="Times New Roman" w:cs="Times New Roman"/>
                <w:i/>
                <w:iCs/>
                <w:sz w:val="20"/>
                <w:szCs w:val="20"/>
              </w:rPr>
              <w:t>Albezia amara (pods)</w:t>
            </w:r>
          </w:p>
        </w:tc>
        <w:tc>
          <w:tcPr>
            <w:tcW w:w="641" w:type="pct"/>
            <w:tcBorders>
              <w:top w:val="nil"/>
              <w:bottom w:val="nil"/>
            </w:tcBorders>
            <w:shd w:val="clear" w:color="auto" w:fill="auto"/>
          </w:tcPr>
          <w:p w14:paraId="2832141D"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35.1</w:t>
            </w:r>
          </w:p>
        </w:tc>
        <w:tc>
          <w:tcPr>
            <w:tcW w:w="641" w:type="pct"/>
            <w:tcBorders>
              <w:top w:val="nil"/>
              <w:bottom w:val="nil"/>
            </w:tcBorders>
            <w:shd w:val="clear" w:color="auto" w:fill="auto"/>
          </w:tcPr>
          <w:p w14:paraId="243A631F"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43.4</w:t>
            </w:r>
          </w:p>
        </w:tc>
        <w:tc>
          <w:tcPr>
            <w:tcW w:w="687" w:type="pct"/>
            <w:tcBorders>
              <w:top w:val="nil"/>
              <w:bottom w:val="nil"/>
            </w:tcBorders>
            <w:shd w:val="clear" w:color="auto" w:fill="auto"/>
          </w:tcPr>
          <w:p w14:paraId="6EF953C8"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78.5</w:t>
            </w:r>
          </w:p>
        </w:tc>
        <w:tc>
          <w:tcPr>
            <w:tcW w:w="549" w:type="pct"/>
            <w:tcBorders>
              <w:top w:val="nil"/>
              <w:bottom w:val="nil"/>
            </w:tcBorders>
            <w:shd w:val="clear" w:color="auto" w:fill="auto"/>
          </w:tcPr>
          <w:p w14:paraId="6E101059" w14:textId="035B11C4"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0.01</w:t>
            </w:r>
            <w:r w:rsidR="00D75E93" w:rsidRPr="00F7163C">
              <w:rPr>
                <w:rFonts w:ascii="Times New Roman" w:hAnsi="Times New Roman" w:cs="Times New Roman"/>
                <w:sz w:val="20"/>
                <w:szCs w:val="20"/>
              </w:rPr>
              <w:t>6</w:t>
            </w:r>
          </w:p>
        </w:tc>
        <w:tc>
          <w:tcPr>
            <w:tcW w:w="504" w:type="pct"/>
            <w:tcBorders>
              <w:top w:val="nil"/>
              <w:bottom w:val="nil"/>
            </w:tcBorders>
            <w:shd w:val="clear" w:color="auto" w:fill="auto"/>
          </w:tcPr>
          <w:p w14:paraId="7950075C"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63.6</w:t>
            </w:r>
          </w:p>
        </w:tc>
        <w:tc>
          <w:tcPr>
            <w:tcW w:w="458" w:type="pct"/>
            <w:tcBorders>
              <w:top w:val="nil"/>
              <w:bottom w:val="nil"/>
            </w:tcBorders>
            <w:shd w:val="clear" w:color="auto" w:fill="auto"/>
          </w:tcPr>
          <w:p w14:paraId="0E375D52"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3.252</w:t>
            </w:r>
          </w:p>
        </w:tc>
      </w:tr>
      <w:tr w:rsidR="007E2801" w:rsidRPr="00F7163C" w14:paraId="6BF9FFD7" w14:textId="77777777" w:rsidTr="00AD780E">
        <w:tc>
          <w:tcPr>
            <w:tcW w:w="5000" w:type="pct"/>
            <w:gridSpan w:val="7"/>
            <w:tcBorders>
              <w:top w:val="nil"/>
              <w:bottom w:val="nil"/>
            </w:tcBorders>
            <w:shd w:val="clear" w:color="auto" w:fill="auto"/>
          </w:tcPr>
          <w:p w14:paraId="4E99590C" w14:textId="1EFA6FCF" w:rsidR="007E2801" w:rsidRPr="00F7163C" w:rsidRDefault="007E2801" w:rsidP="00F7163C">
            <w:pPr>
              <w:rPr>
                <w:rFonts w:ascii="Times New Roman" w:hAnsi="Times New Roman" w:cs="Times New Roman"/>
                <w:b/>
                <w:bCs/>
                <w:sz w:val="20"/>
                <w:szCs w:val="20"/>
              </w:rPr>
            </w:pPr>
            <w:r w:rsidRPr="00F7163C">
              <w:rPr>
                <w:rFonts w:ascii="Times New Roman" w:hAnsi="Times New Roman" w:cs="Times New Roman"/>
                <w:b/>
                <w:bCs/>
                <w:sz w:val="20"/>
                <w:szCs w:val="20"/>
              </w:rPr>
              <w:t xml:space="preserve">Midland </w:t>
            </w:r>
          </w:p>
        </w:tc>
      </w:tr>
      <w:tr w:rsidR="003B1702" w:rsidRPr="00F7163C" w14:paraId="0260B40F" w14:textId="77777777" w:rsidTr="00AD780E">
        <w:tc>
          <w:tcPr>
            <w:tcW w:w="1520" w:type="pct"/>
            <w:tcBorders>
              <w:top w:val="nil"/>
              <w:bottom w:val="nil"/>
            </w:tcBorders>
            <w:shd w:val="clear" w:color="auto" w:fill="auto"/>
          </w:tcPr>
          <w:p w14:paraId="140AF9B0" w14:textId="692D869F" w:rsidR="003B1702" w:rsidRPr="00F7163C" w:rsidRDefault="000A57C1" w:rsidP="00F7163C">
            <w:pPr>
              <w:rPr>
                <w:rFonts w:ascii="Times New Roman" w:hAnsi="Times New Roman" w:cs="Times New Roman"/>
                <w:i/>
                <w:iCs/>
                <w:sz w:val="20"/>
                <w:szCs w:val="20"/>
              </w:rPr>
            </w:pPr>
            <w:r w:rsidRPr="00F7163C">
              <w:rPr>
                <w:rFonts w:ascii="Times New Roman" w:hAnsi="Times New Roman" w:cs="Times New Roman"/>
                <w:i/>
                <w:iCs/>
                <w:sz w:val="20"/>
                <w:szCs w:val="20"/>
              </w:rPr>
              <w:t>Ficus vasta</w:t>
            </w:r>
          </w:p>
        </w:tc>
        <w:tc>
          <w:tcPr>
            <w:tcW w:w="641" w:type="pct"/>
            <w:tcBorders>
              <w:top w:val="nil"/>
              <w:bottom w:val="nil"/>
            </w:tcBorders>
            <w:shd w:val="clear" w:color="auto" w:fill="auto"/>
          </w:tcPr>
          <w:p w14:paraId="0419A44A"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33.8</w:t>
            </w:r>
          </w:p>
        </w:tc>
        <w:tc>
          <w:tcPr>
            <w:tcW w:w="641" w:type="pct"/>
            <w:tcBorders>
              <w:top w:val="nil"/>
              <w:bottom w:val="nil"/>
            </w:tcBorders>
            <w:shd w:val="clear" w:color="auto" w:fill="auto"/>
          </w:tcPr>
          <w:p w14:paraId="66C06C12"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40.8</w:t>
            </w:r>
          </w:p>
        </w:tc>
        <w:tc>
          <w:tcPr>
            <w:tcW w:w="687" w:type="pct"/>
            <w:tcBorders>
              <w:top w:val="nil"/>
              <w:bottom w:val="nil"/>
            </w:tcBorders>
            <w:shd w:val="clear" w:color="auto" w:fill="auto"/>
          </w:tcPr>
          <w:p w14:paraId="7EFEC96C"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74.6</w:t>
            </w:r>
          </w:p>
        </w:tc>
        <w:tc>
          <w:tcPr>
            <w:tcW w:w="549" w:type="pct"/>
            <w:tcBorders>
              <w:top w:val="nil"/>
              <w:bottom w:val="nil"/>
            </w:tcBorders>
            <w:shd w:val="clear" w:color="auto" w:fill="auto"/>
          </w:tcPr>
          <w:p w14:paraId="0F82411A" w14:textId="0DE5CE30"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0.01</w:t>
            </w:r>
            <w:r w:rsidR="00D75E93" w:rsidRPr="00F7163C">
              <w:rPr>
                <w:rFonts w:ascii="Times New Roman" w:hAnsi="Times New Roman" w:cs="Times New Roman"/>
                <w:sz w:val="20"/>
                <w:szCs w:val="20"/>
              </w:rPr>
              <w:t>8</w:t>
            </w:r>
          </w:p>
        </w:tc>
        <w:tc>
          <w:tcPr>
            <w:tcW w:w="504" w:type="pct"/>
            <w:tcBorders>
              <w:top w:val="nil"/>
              <w:bottom w:val="nil"/>
            </w:tcBorders>
            <w:shd w:val="clear" w:color="auto" w:fill="auto"/>
          </w:tcPr>
          <w:p w14:paraId="13084882"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68.8</w:t>
            </w:r>
          </w:p>
        </w:tc>
        <w:tc>
          <w:tcPr>
            <w:tcW w:w="458" w:type="pct"/>
            <w:tcBorders>
              <w:top w:val="nil"/>
            </w:tcBorders>
            <w:shd w:val="clear" w:color="auto" w:fill="auto"/>
          </w:tcPr>
          <w:p w14:paraId="3FD25055"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1.788</w:t>
            </w:r>
          </w:p>
        </w:tc>
      </w:tr>
      <w:tr w:rsidR="007554A1" w:rsidRPr="00F7163C" w14:paraId="5333248A" w14:textId="77777777" w:rsidTr="00AD780E">
        <w:tc>
          <w:tcPr>
            <w:tcW w:w="1520" w:type="pct"/>
            <w:tcBorders>
              <w:top w:val="nil"/>
              <w:bottom w:val="nil"/>
            </w:tcBorders>
            <w:shd w:val="clear" w:color="auto" w:fill="auto"/>
          </w:tcPr>
          <w:p w14:paraId="4CCA5208" w14:textId="2212BB8F" w:rsidR="007554A1" w:rsidRPr="00F7163C" w:rsidRDefault="007554A1" w:rsidP="00F7163C">
            <w:pPr>
              <w:rPr>
                <w:rFonts w:ascii="Times New Roman" w:hAnsi="Times New Roman" w:cs="Times New Roman"/>
                <w:i/>
                <w:iCs/>
                <w:sz w:val="20"/>
                <w:szCs w:val="20"/>
              </w:rPr>
            </w:pPr>
            <w:r w:rsidRPr="00F7163C">
              <w:rPr>
                <w:rFonts w:ascii="Times New Roman" w:hAnsi="Times New Roman" w:cs="Times New Roman"/>
                <w:i/>
                <w:iCs/>
                <w:sz w:val="20"/>
                <w:szCs w:val="20"/>
              </w:rPr>
              <w:t>Acacia abyssinica</w:t>
            </w:r>
          </w:p>
        </w:tc>
        <w:tc>
          <w:tcPr>
            <w:tcW w:w="641" w:type="pct"/>
            <w:tcBorders>
              <w:top w:val="nil"/>
              <w:bottom w:val="nil"/>
            </w:tcBorders>
            <w:shd w:val="clear" w:color="auto" w:fill="auto"/>
          </w:tcPr>
          <w:p w14:paraId="08B9D0C1" w14:textId="2545B0E7" w:rsidR="007554A1" w:rsidRPr="00F7163C" w:rsidRDefault="007554A1" w:rsidP="00F7163C">
            <w:pPr>
              <w:jc w:val="center"/>
              <w:rPr>
                <w:rFonts w:ascii="Times New Roman" w:hAnsi="Times New Roman" w:cs="Times New Roman"/>
                <w:sz w:val="20"/>
                <w:szCs w:val="20"/>
              </w:rPr>
            </w:pPr>
            <w:r w:rsidRPr="00F7163C">
              <w:rPr>
                <w:rFonts w:ascii="Times New Roman" w:hAnsi="Times New Roman" w:cs="Times New Roman"/>
                <w:sz w:val="20"/>
                <w:szCs w:val="20"/>
              </w:rPr>
              <w:t>37.5</w:t>
            </w:r>
          </w:p>
        </w:tc>
        <w:tc>
          <w:tcPr>
            <w:tcW w:w="641" w:type="pct"/>
            <w:tcBorders>
              <w:top w:val="nil"/>
              <w:bottom w:val="nil"/>
            </w:tcBorders>
            <w:shd w:val="clear" w:color="auto" w:fill="auto"/>
          </w:tcPr>
          <w:p w14:paraId="5B8A3967" w14:textId="5051AD0B" w:rsidR="007554A1" w:rsidRPr="00F7163C" w:rsidRDefault="007554A1" w:rsidP="00F7163C">
            <w:pPr>
              <w:jc w:val="center"/>
              <w:rPr>
                <w:rFonts w:ascii="Times New Roman" w:hAnsi="Times New Roman" w:cs="Times New Roman"/>
                <w:sz w:val="20"/>
                <w:szCs w:val="20"/>
              </w:rPr>
            </w:pPr>
            <w:r w:rsidRPr="00F7163C">
              <w:rPr>
                <w:rFonts w:ascii="Times New Roman" w:hAnsi="Times New Roman" w:cs="Times New Roman"/>
                <w:sz w:val="20"/>
                <w:szCs w:val="20"/>
              </w:rPr>
              <w:t>53.6</w:t>
            </w:r>
          </w:p>
        </w:tc>
        <w:tc>
          <w:tcPr>
            <w:tcW w:w="687" w:type="pct"/>
            <w:tcBorders>
              <w:top w:val="nil"/>
              <w:bottom w:val="nil"/>
            </w:tcBorders>
            <w:shd w:val="clear" w:color="auto" w:fill="auto"/>
          </w:tcPr>
          <w:p w14:paraId="60C91495" w14:textId="542C8A9E" w:rsidR="007554A1" w:rsidRPr="00F7163C" w:rsidRDefault="007554A1" w:rsidP="00F7163C">
            <w:pPr>
              <w:jc w:val="center"/>
              <w:rPr>
                <w:rFonts w:ascii="Times New Roman" w:hAnsi="Times New Roman" w:cs="Times New Roman"/>
                <w:sz w:val="20"/>
                <w:szCs w:val="20"/>
              </w:rPr>
            </w:pPr>
            <w:r w:rsidRPr="00F7163C">
              <w:rPr>
                <w:rFonts w:ascii="Times New Roman" w:hAnsi="Times New Roman" w:cs="Times New Roman"/>
                <w:sz w:val="20"/>
                <w:szCs w:val="20"/>
              </w:rPr>
              <w:t>91.1</w:t>
            </w:r>
          </w:p>
        </w:tc>
        <w:tc>
          <w:tcPr>
            <w:tcW w:w="549" w:type="pct"/>
            <w:tcBorders>
              <w:top w:val="nil"/>
              <w:bottom w:val="nil"/>
            </w:tcBorders>
            <w:shd w:val="clear" w:color="auto" w:fill="auto"/>
          </w:tcPr>
          <w:p w14:paraId="1D27951D" w14:textId="69C4F5E2" w:rsidR="007554A1" w:rsidRPr="00F7163C" w:rsidRDefault="007554A1" w:rsidP="00F7163C">
            <w:pPr>
              <w:jc w:val="center"/>
              <w:rPr>
                <w:rFonts w:ascii="Times New Roman" w:hAnsi="Times New Roman" w:cs="Times New Roman"/>
                <w:sz w:val="20"/>
                <w:szCs w:val="20"/>
              </w:rPr>
            </w:pPr>
            <w:r w:rsidRPr="00F7163C">
              <w:rPr>
                <w:rFonts w:ascii="Times New Roman" w:hAnsi="Times New Roman" w:cs="Times New Roman"/>
                <w:sz w:val="20"/>
                <w:szCs w:val="20"/>
              </w:rPr>
              <w:t>0.024</w:t>
            </w:r>
          </w:p>
        </w:tc>
        <w:tc>
          <w:tcPr>
            <w:tcW w:w="504" w:type="pct"/>
            <w:tcBorders>
              <w:top w:val="nil"/>
              <w:bottom w:val="nil"/>
            </w:tcBorders>
            <w:shd w:val="clear" w:color="auto" w:fill="auto"/>
          </w:tcPr>
          <w:p w14:paraId="12902C1D" w14:textId="6C841EB8" w:rsidR="007554A1" w:rsidRPr="00F7163C" w:rsidRDefault="007554A1" w:rsidP="00F7163C">
            <w:pPr>
              <w:jc w:val="center"/>
              <w:rPr>
                <w:rFonts w:ascii="Times New Roman" w:hAnsi="Times New Roman" w:cs="Times New Roman"/>
                <w:sz w:val="20"/>
                <w:szCs w:val="20"/>
              </w:rPr>
            </w:pPr>
            <w:r w:rsidRPr="00F7163C">
              <w:rPr>
                <w:rFonts w:ascii="Times New Roman" w:hAnsi="Times New Roman" w:cs="Times New Roman"/>
                <w:sz w:val="20"/>
                <w:szCs w:val="20"/>
              </w:rPr>
              <w:t>26.4</w:t>
            </w:r>
          </w:p>
        </w:tc>
        <w:tc>
          <w:tcPr>
            <w:tcW w:w="458" w:type="pct"/>
            <w:shd w:val="clear" w:color="auto" w:fill="auto"/>
          </w:tcPr>
          <w:p w14:paraId="3FF91F50" w14:textId="5B147488" w:rsidR="007554A1" w:rsidRPr="00F7163C" w:rsidRDefault="007554A1" w:rsidP="00F7163C">
            <w:pPr>
              <w:jc w:val="center"/>
              <w:rPr>
                <w:rFonts w:ascii="Times New Roman" w:hAnsi="Times New Roman" w:cs="Times New Roman"/>
                <w:sz w:val="20"/>
                <w:szCs w:val="20"/>
              </w:rPr>
            </w:pPr>
            <w:r w:rsidRPr="00F7163C">
              <w:rPr>
                <w:rFonts w:ascii="Times New Roman" w:hAnsi="Times New Roman" w:cs="Times New Roman"/>
                <w:sz w:val="20"/>
                <w:szCs w:val="20"/>
              </w:rPr>
              <w:t>3.712</w:t>
            </w:r>
          </w:p>
        </w:tc>
      </w:tr>
      <w:tr w:rsidR="00146553" w:rsidRPr="00F7163C" w14:paraId="33504C1D" w14:textId="77777777" w:rsidTr="00AD780E">
        <w:tc>
          <w:tcPr>
            <w:tcW w:w="1520" w:type="pct"/>
            <w:tcBorders>
              <w:top w:val="nil"/>
              <w:bottom w:val="nil"/>
            </w:tcBorders>
            <w:shd w:val="clear" w:color="auto" w:fill="auto"/>
          </w:tcPr>
          <w:p w14:paraId="6F4C9FCD" w14:textId="2119A63E" w:rsidR="00146553" w:rsidRPr="00F7163C" w:rsidRDefault="00146553" w:rsidP="00F7163C">
            <w:pPr>
              <w:rPr>
                <w:rFonts w:ascii="Times New Roman" w:hAnsi="Times New Roman" w:cs="Times New Roman"/>
                <w:i/>
                <w:iCs/>
                <w:sz w:val="20"/>
                <w:szCs w:val="20"/>
              </w:rPr>
            </w:pPr>
            <w:r w:rsidRPr="00F7163C">
              <w:rPr>
                <w:rFonts w:ascii="Times New Roman" w:hAnsi="Times New Roman" w:cs="Times New Roman"/>
                <w:i/>
                <w:iCs/>
                <w:sz w:val="20"/>
                <w:szCs w:val="20"/>
              </w:rPr>
              <w:t>Ficus sycomorus</w:t>
            </w:r>
          </w:p>
        </w:tc>
        <w:tc>
          <w:tcPr>
            <w:tcW w:w="641" w:type="pct"/>
            <w:tcBorders>
              <w:top w:val="nil"/>
              <w:bottom w:val="nil"/>
            </w:tcBorders>
            <w:shd w:val="clear" w:color="auto" w:fill="auto"/>
          </w:tcPr>
          <w:p w14:paraId="699B6951" w14:textId="5606BC94" w:rsidR="00146553" w:rsidRPr="00F7163C" w:rsidRDefault="00146553" w:rsidP="00F7163C">
            <w:pPr>
              <w:jc w:val="center"/>
              <w:rPr>
                <w:rFonts w:ascii="Times New Roman" w:hAnsi="Times New Roman" w:cs="Times New Roman"/>
                <w:sz w:val="20"/>
                <w:szCs w:val="20"/>
              </w:rPr>
            </w:pPr>
            <w:r w:rsidRPr="00F7163C">
              <w:rPr>
                <w:rFonts w:ascii="Times New Roman" w:hAnsi="Times New Roman" w:cs="Times New Roman"/>
                <w:sz w:val="20"/>
                <w:szCs w:val="20"/>
              </w:rPr>
              <w:t>30.5</w:t>
            </w:r>
          </w:p>
        </w:tc>
        <w:tc>
          <w:tcPr>
            <w:tcW w:w="641" w:type="pct"/>
            <w:tcBorders>
              <w:top w:val="nil"/>
              <w:bottom w:val="nil"/>
            </w:tcBorders>
            <w:shd w:val="clear" w:color="auto" w:fill="auto"/>
          </w:tcPr>
          <w:p w14:paraId="0A242D5C" w14:textId="6B1730C7" w:rsidR="00146553" w:rsidRPr="00F7163C" w:rsidRDefault="00146553" w:rsidP="00F7163C">
            <w:pPr>
              <w:jc w:val="center"/>
              <w:rPr>
                <w:rFonts w:ascii="Times New Roman" w:hAnsi="Times New Roman" w:cs="Times New Roman"/>
                <w:sz w:val="20"/>
                <w:szCs w:val="20"/>
              </w:rPr>
            </w:pPr>
            <w:r w:rsidRPr="00F7163C">
              <w:rPr>
                <w:rFonts w:ascii="Times New Roman" w:hAnsi="Times New Roman" w:cs="Times New Roman"/>
                <w:sz w:val="20"/>
                <w:szCs w:val="20"/>
              </w:rPr>
              <w:t>51.4</w:t>
            </w:r>
          </w:p>
        </w:tc>
        <w:tc>
          <w:tcPr>
            <w:tcW w:w="687" w:type="pct"/>
            <w:tcBorders>
              <w:top w:val="nil"/>
              <w:bottom w:val="nil"/>
            </w:tcBorders>
            <w:shd w:val="clear" w:color="auto" w:fill="auto"/>
          </w:tcPr>
          <w:p w14:paraId="28ECC93D" w14:textId="2572B88C" w:rsidR="00146553" w:rsidRPr="00F7163C" w:rsidRDefault="00146553" w:rsidP="00F7163C">
            <w:pPr>
              <w:jc w:val="center"/>
              <w:rPr>
                <w:rFonts w:ascii="Times New Roman" w:hAnsi="Times New Roman" w:cs="Times New Roman"/>
                <w:sz w:val="20"/>
                <w:szCs w:val="20"/>
              </w:rPr>
            </w:pPr>
            <w:r w:rsidRPr="00F7163C">
              <w:rPr>
                <w:rFonts w:ascii="Times New Roman" w:hAnsi="Times New Roman" w:cs="Times New Roman"/>
                <w:sz w:val="20"/>
                <w:szCs w:val="20"/>
              </w:rPr>
              <w:t>81.9</w:t>
            </w:r>
          </w:p>
        </w:tc>
        <w:tc>
          <w:tcPr>
            <w:tcW w:w="549" w:type="pct"/>
            <w:tcBorders>
              <w:top w:val="nil"/>
              <w:bottom w:val="nil"/>
            </w:tcBorders>
            <w:shd w:val="clear" w:color="auto" w:fill="auto"/>
          </w:tcPr>
          <w:p w14:paraId="1EF0E016" w14:textId="4682B56B" w:rsidR="00146553" w:rsidRPr="00F7163C" w:rsidRDefault="00146553" w:rsidP="00F7163C">
            <w:pPr>
              <w:jc w:val="center"/>
              <w:rPr>
                <w:rFonts w:ascii="Times New Roman" w:hAnsi="Times New Roman" w:cs="Times New Roman"/>
                <w:sz w:val="20"/>
                <w:szCs w:val="20"/>
              </w:rPr>
            </w:pPr>
            <w:r w:rsidRPr="00F7163C">
              <w:rPr>
                <w:rFonts w:ascii="Times New Roman" w:hAnsi="Times New Roman" w:cs="Times New Roman"/>
                <w:sz w:val="20"/>
                <w:szCs w:val="20"/>
              </w:rPr>
              <w:t>0.012</w:t>
            </w:r>
          </w:p>
        </w:tc>
        <w:tc>
          <w:tcPr>
            <w:tcW w:w="504" w:type="pct"/>
            <w:tcBorders>
              <w:top w:val="nil"/>
              <w:bottom w:val="nil"/>
            </w:tcBorders>
            <w:shd w:val="clear" w:color="auto" w:fill="auto"/>
          </w:tcPr>
          <w:p w14:paraId="19D164F1" w14:textId="62F5829D" w:rsidR="00146553" w:rsidRPr="00F7163C" w:rsidRDefault="00146553" w:rsidP="00F7163C">
            <w:pPr>
              <w:jc w:val="center"/>
              <w:rPr>
                <w:rFonts w:ascii="Times New Roman" w:hAnsi="Times New Roman" w:cs="Times New Roman"/>
                <w:sz w:val="20"/>
                <w:szCs w:val="20"/>
              </w:rPr>
            </w:pPr>
            <w:r w:rsidRPr="00F7163C">
              <w:rPr>
                <w:rFonts w:ascii="Times New Roman" w:hAnsi="Times New Roman" w:cs="Times New Roman"/>
                <w:sz w:val="20"/>
                <w:szCs w:val="20"/>
              </w:rPr>
              <w:t>78.8</w:t>
            </w:r>
          </w:p>
        </w:tc>
        <w:tc>
          <w:tcPr>
            <w:tcW w:w="458" w:type="pct"/>
            <w:shd w:val="clear" w:color="auto" w:fill="auto"/>
          </w:tcPr>
          <w:p w14:paraId="111A26D4" w14:textId="7F89A1A4" w:rsidR="00146553" w:rsidRPr="00F7163C" w:rsidRDefault="00146553" w:rsidP="00F7163C">
            <w:pPr>
              <w:jc w:val="center"/>
              <w:rPr>
                <w:rFonts w:ascii="Times New Roman" w:hAnsi="Times New Roman" w:cs="Times New Roman"/>
                <w:sz w:val="20"/>
                <w:szCs w:val="20"/>
              </w:rPr>
            </w:pPr>
            <w:r w:rsidRPr="00F7163C">
              <w:rPr>
                <w:rFonts w:ascii="Times New Roman" w:hAnsi="Times New Roman" w:cs="Times New Roman"/>
                <w:sz w:val="20"/>
                <w:szCs w:val="20"/>
              </w:rPr>
              <w:t>1.875</w:t>
            </w:r>
          </w:p>
        </w:tc>
      </w:tr>
      <w:tr w:rsidR="00146553" w:rsidRPr="00F7163C" w14:paraId="64205BEA" w14:textId="77777777" w:rsidTr="00AD780E">
        <w:tc>
          <w:tcPr>
            <w:tcW w:w="1520" w:type="pct"/>
            <w:tcBorders>
              <w:top w:val="nil"/>
              <w:bottom w:val="nil"/>
            </w:tcBorders>
            <w:shd w:val="clear" w:color="auto" w:fill="auto"/>
          </w:tcPr>
          <w:p w14:paraId="261AD381" w14:textId="09D16A98" w:rsidR="00146553" w:rsidRPr="00F7163C" w:rsidRDefault="00146553" w:rsidP="00F7163C">
            <w:pPr>
              <w:rPr>
                <w:rFonts w:ascii="Times New Roman" w:hAnsi="Times New Roman" w:cs="Times New Roman"/>
                <w:i/>
                <w:iCs/>
                <w:sz w:val="20"/>
                <w:szCs w:val="20"/>
              </w:rPr>
            </w:pPr>
            <w:r w:rsidRPr="00F7163C">
              <w:rPr>
                <w:rFonts w:ascii="Times New Roman" w:hAnsi="Times New Roman" w:cs="Times New Roman"/>
                <w:i/>
                <w:iCs/>
                <w:sz w:val="20"/>
                <w:szCs w:val="20"/>
              </w:rPr>
              <w:t>Cordia Africana</w:t>
            </w:r>
          </w:p>
        </w:tc>
        <w:tc>
          <w:tcPr>
            <w:tcW w:w="641" w:type="pct"/>
            <w:tcBorders>
              <w:top w:val="nil"/>
              <w:bottom w:val="nil"/>
            </w:tcBorders>
            <w:shd w:val="clear" w:color="auto" w:fill="auto"/>
          </w:tcPr>
          <w:p w14:paraId="6E30C6F0" w14:textId="3050646C" w:rsidR="00146553" w:rsidRPr="00F7163C" w:rsidRDefault="00146553" w:rsidP="00F7163C">
            <w:pPr>
              <w:jc w:val="center"/>
              <w:rPr>
                <w:rFonts w:ascii="Times New Roman" w:hAnsi="Times New Roman" w:cs="Times New Roman"/>
                <w:sz w:val="20"/>
                <w:szCs w:val="20"/>
              </w:rPr>
            </w:pPr>
            <w:r w:rsidRPr="00F7163C">
              <w:rPr>
                <w:rFonts w:ascii="Times New Roman" w:hAnsi="Times New Roman" w:cs="Times New Roman"/>
                <w:sz w:val="20"/>
                <w:szCs w:val="20"/>
              </w:rPr>
              <w:t>34.3</w:t>
            </w:r>
          </w:p>
        </w:tc>
        <w:tc>
          <w:tcPr>
            <w:tcW w:w="641" w:type="pct"/>
            <w:tcBorders>
              <w:top w:val="nil"/>
              <w:bottom w:val="nil"/>
            </w:tcBorders>
            <w:shd w:val="clear" w:color="auto" w:fill="auto"/>
          </w:tcPr>
          <w:p w14:paraId="604CE58A" w14:textId="40814565" w:rsidR="00146553" w:rsidRPr="00F7163C" w:rsidRDefault="00146553" w:rsidP="00F7163C">
            <w:pPr>
              <w:jc w:val="center"/>
              <w:rPr>
                <w:rFonts w:ascii="Times New Roman" w:hAnsi="Times New Roman" w:cs="Times New Roman"/>
                <w:sz w:val="20"/>
                <w:szCs w:val="20"/>
              </w:rPr>
            </w:pPr>
            <w:r w:rsidRPr="00F7163C">
              <w:rPr>
                <w:rFonts w:ascii="Times New Roman" w:hAnsi="Times New Roman" w:cs="Times New Roman"/>
                <w:sz w:val="20"/>
                <w:szCs w:val="20"/>
              </w:rPr>
              <w:t>46.4</w:t>
            </w:r>
          </w:p>
        </w:tc>
        <w:tc>
          <w:tcPr>
            <w:tcW w:w="687" w:type="pct"/>
            <w:tcBorders>
              <w:top w:val="nil"/>
              <w:bottom w:val="nil"/>
            </w:tcBorders>
            <w:shd w:val="clear" w:color="auto" w:fill="auto"/>
          </w:tcPr>
          <w:p w14:paraId="010EBED2" w14:textId="588363BC" w:rsidR="00146553" w:rsidRPr="00F7163C" w:rsidRDefault="00146553" w:rsidP="00F7163C">
            <w:pPr>
              <w:jc w:val="center"/>
              <w:rPr>
                <w:rFonts w:ascii="Times New Roman" w:hAnsi="Times New Roman" w:cs="Times New Roman"/>
                <w:sz w:val="20"/>
                <w:szCs w:val="20"/>
              </w:rPr>
            </w:pPr>
            <w:r w:rsidRPr="00F7163C">
              <w:rPr>
                <w:rFonts w:ascii="Times New Roman" w:hAnsi="Times New Roman" w:cs="Times New Roman"/>
                <w:sz w:val="20"/>
                <w:szCs w:val="20"/>
              </w:rPr>
              <w:t>80.7</w:t>
            </w:r>
          </w:p>
        </w:tc>
        <w:tc>
          <w:tcPr>
            <w:tcW w:w="549" w:type="pct"/>
            <w:tcBorders>
              <w:top w:val="nil"/>
              <w:bottom w:val="nil"/>
            </w:tcBorders>
            <w:shd w:val="clear" w:color="auto" w:fill="auto"/>
          </w:tcPr>
          <w:p w14:paraId="2DBB300B" w14:textId="0329CB14" w:rsidR="00146553" w:rsidRPr="00F7163C" w:rsidRDefault="00146553" w:rsidP="00F7163C">
            <w:pPr>
              <w:jc w:val="center"/>
              <w:rPr>
                <w:rFonts w:ascii="Times New Roman" w:hAnsi="Times New Roman" w:cs="Times New Roman"/>
                <w:sz w:val="20"/>
                <w:szCs w:val="20"/>
              </w:rPr>
            </w:pPr>
            <w:r w:rsidRPr="00F7163C">
              <w:rPr>
                <w:rFonts w:ascii="Times New Roman" w:hAnsi="Times New Roman" w:cs="Times New Roman"/>
                <w:sz w:val="20"/>
                <w:szCs w:val="20"/>
              </w:rPr>
              <w:t>0.014</w:t>
            </w:r>
          </w:p>
        </w:tc>
        <w:tc>
          <w:tcPr>
            <w:tcW w:w="504" w:type="pct"/>
            <w:tcBorders>
              <w:top w:val="nil"/>
              <w:bottom w:val="nil"/>
            </w:tcBorders>
            <w:shd w:val="clear" w:color="auto" w:fill="auto"/>
          </w:tcPr>
          <w:p w14:paraId="012EE0DB" w14:textId="6E52B1A3" w:rsidR="00146553" w:rsidRPr="00F7163C" w:rsidRDefault="00146553" w:rsidP="00F7163C">
            <w:pPr>
              <w:jc w:val="center"/>
              <w:rPr>
                <w:rFonts w:ascii="Times New Roman" w:hAnsi="Times New Roman" w:cs="Times New Roman"/>
                <w:sz w:val="20"/>
                <w:szCs w:val="20"/>
              </w:rPr>
            </w:pPr>
            <w:r w:rsidRPr="00F7163C">
              <w:rPr>
                <w:rFonts w:ascii="Times New Roman" w:hAnsi="Times New Roman" w:cs="Times New Roman"/>
                <w:sz w:val="20"/>
                <w:szCs w:val="20"/>
              </w:rPr>
              <w:t>68.6</w:t>
            </w:r>
          </w:p>
        </w:tc>
        <w:tc>
          <w:tcPr>
            <w:tcW w:w="458" w:type="pct"/>
            <w:shd w:val="clear" w:color="auto" w:fill="auto"/>
          </w:tcPr>
          <w:p w14:paraId="7E74DBC7" w14:textId="535273AA" w:rsidR="00146553" w:rsidRPr="00F7163C" w:rsidRDefault="00146553" w:rsidP="00F7163C">
            <w:pPr>
              <w:jc w:val="center"/>
              <w:rPr>
                <w:rFonts w:ascii="Times New Roman" w:hAnsi="Times New Roman" w:cs="Times New Roman"/>
                <w:sz w:val="20"/>
                <w:szCs w:val="20"/>
              </w:rPr>
            </w:pPr>
            <w:r w:rsidRPr="00F7163C">
              <w:rPr>
                <w:rFonts w:ascii="Times New Roman" w:hAnsi="Times New Roman" w:cs="Times New Roman"/>
                <w:sz w:val="20"/>
                <w:szCs w:val="20"/>
              </w:rPr>
              <w:t>2.447</w:t>
            </w:r>
          </w:p>
        </w:tc>
      </w:tr>
      <w:tr w:rsidR="00146553" w:rsidRPr="00F7163C" w14:paraId="3F7730A9" w14:textId="77777777" w:rsidTr="00AD780E">
        <w:tc>
          <w:tcPr>
            <w:tcW w:w="1520" w:type="pct"/>
            <w:tcBorders>
              <w:top w:val="nil"/>
              <w:bottom w:val="nil"/>
            </w:tcBorders>
            <w:shd w:val="clear" w:color="auto" w:fill="auto"/>
          </w:tcPr>
          <w:p w14:paraId="298EFB9D" w14:textId="1AE636AE" w:rsidR="00146553" w:rsidRPr="00F7163C" w:rsidRDefault="00146553" w:rsidP="00F7163C">
            <w:pPr>
              <w:rPr>
                <w:rFonts w:ascii="Times New Roman" w:hAnsi="Times New Roman" w:cs="Times New Roman"/>
                <w:i/>
                <w:iCs/>
                <w:sz w:val="20"/>
                <w:szCs w:val="20"/>
              </w:rPr>
            </w:pPr>
            <w:r w:rsidRPr="00F7163C">
              <w:rPr>
                <w:rFonts w:ascii="Times New Roman" w:hAnsi="Times New Roman" w:cs="Times New Roman"/>
                <w:i/>
                <w:iCs/>
                <w:sz w:val="20"/>
                <w:szCs w:val="20"/>
              </w:rPr>
              <w:t>Ficus thonnigii</w:t>
            </w:r>
          </w:p>
        </w:tc>
        <w:tc>
          <w:tcPr>
            <w:tcW w:w="641" w:type="pct"/>
            <w:tcBorders>
              <w:top w:val="nil"/>
              <w:bottom w:val="nil"/>
            </w:tcBorders>
            <w:shd w:val="clear" w:color="auto" w:fill="auto"/>
          </w:tcPr>
          <w:p w14:paraId="6D5791E5" w14:textId="7D57F304" w:rsidR="00146553" w:rsidRPr="00F7163C" w:rsidRDefault="00146553" w:rsidP="00F7163C">
            <w:pPr>
              <w:jc w:val="center"/>
              <w:rPr>
                <w:rFonts w:ascii="Times New Roman" w:hAnsi="Times New Roman" w:cs="Times New Roman"/>
                <w:sz w:val="20"/>
                <w:szCs w:val="20"/>
              </w:rPr>
            </w:pPr>
            <w:r w:rsidRPr="00F7163C">
              <w:rPr>
                <w:rFonts w:ascii="Times New Roman" w:hAnsi="Times New Roman" w:cs="Times New Roman"/>
                <w:sz w:val="20"/>
                <w:szCs w:val="20"/>
              </w:rPr>
              <w:t>30.9</w:t>
            </w:r>
          </w:p>
        </w:tc>
        <w:tc>
          <w:tcPr>
            <w:tcW w:w="641" w:type="pct"/>
            <w:tcBorders>
              <w:top w:val="nil"/>
              <w:bottom w:val="nil"/>
            </w:tcBorders>
            <w:shd w:val="clear" w:color="auto" w:fill="auto"/>
          </w:tcPr>
          <w:p w14:paraId="5384F28E" w14:textId="57F062EB" w:rsidR="00146553" w:rsidRPr="00F7163C" w:rsidRDefault="00146553" w:rsidP="00F7163C">
            <w:pPr>
              <w:jc w:val="center"/>
              <w:rPr>
                <w:rFonts w:ascii="Times New Roman" w:hAnsi="Times New Roman" w:cs="Times New Roman"/>
                <w:sz w:val="20"/>
                <w:szCs w:val="20"/>
              </w:rPr>
            </w:pPr>
            <w:r w:rsidRPr="00F7163C">
              <w:rPr>
                <w:rFonts w:ascii="Times New Roman" w:hAnsi="Times New Roman" w:cs="Times New Roman"/>
                <w:sz w:val="20"/>
                <w:szCs w:val="20"/>
              </w:rPr>
              <w:t>36.4</w:t>
            </w:r>
          </w:p>
        </w:tc>
        <w:tc>
          <w:tcPr>
            <w:tcW w:w="687" w:type="pct"/>
            <w:tcBorders>
              <w:top w:val="nil"/>
              <w:bottom w:val="nil"/>
            </w:tcBorders>
            <w:shd w:val="clear" w:color="auto" w:fill="auto"/>
          </w:tcPr>
          <w:p w14:paraId="2E5A0EE0" w14:textId="383398BA" w:rsidR="00146553" w:rsidRPr="00F7163C" w:rsidRDefault="00146553" w:rsidP="00F7163C">
            <w:pPr>
              <w:jc w:val="center"/>
              <w:rPr>
                <w:rFonts w:ascii="Times New Roman" w:hAnsi="Times New Roman" w:cs="Times New Roman"/>
                <w:sz w:val="20"/>
                <w:szCs w:val="20"/>
              </w:rPr>
            </w:pPr>
            <w:r w:rsidRPr="00F7163C">
              <w:rPr>
                <w:rFonts w:ascii="Times New Roman" w:hAnsi="Times New Roman" w:cs="Times New Roman"/>
                <w:sz w:val="20"/>
                <w:szCs w:val="20"/>
              </w:rPr>
              <w:t>67.3</w:t>
            </w:r>
          </w:p>
        </w:tc>
        <w:tc>
          <w:tcPr>
            <w:tcW w:w="549" w:type="pct"/>
            <w:tcBorders>
              <w:top w:val="nil"/>
              <w:bottom w:val="nil"/>
            </w:tcBorders>
            <w:shd w:val="clear" w:color="auto" w:fill="auto"/>
          </w:tcPr>
          <w:p w14:paraId="4FF96052" w14:textId="3296C5EA" w:rsidR="00146553" w:rsidRPr="00F7163C" w:rsidRDefault="00146553" w:rsidP="00F7163C">
            <w:pPr>
              <w:jc w:val="center"/>
              <w:rPr>
                <w:rFonts w:ascii="Times New Roman" w:hAnsi="Times New Roman" w:cs="Times New Roman"/>
                <w:sz w:val="20"/>
                <w:szCs w:val="20"/>
              </w:rPr>
            </w:pPr>
            <w:r w:rsidRPr="00F7163C">
              <w:rPr>
                <w:rFonts w:ascii="Times New Roman" w:hAnsi="Times New Roman" w:cs="Times New Roman"/>
                <w:sz w:val="20"/>
                <w:szCs w:val="20"/>
              </w:rPr>
              <w:t>0.019</w:t>
            </w:r>
          </w:p>
        </w:tc>
        <w:tc>
          <w:tcPr>
            <w:tcW w:w="504" w:type="pct"/>
            <w:tcBorders>
              <w:top w:val="nil"/>
              <w:bottom w:val="nil"/>
            </w:tcBorders>
            <w:shd w:val="clear" w:color="auto" w:fill="auto"/>
          </w:tcPr>
          <w:p w14:paraId="2CF1056E" w14:textId="7DEF6515" w:rsidR="00146553" w:rsidRPr="00F7163C" w:rsidRDefault="00146553" w:rsidP="00F7163C">
            <w:pPr>
              <w:jc w:val="center"/>
              <w:rPr>
                <w:rFonts w:ascii="Times New Roman" w:hAnsi="Times New Roman" w:cs="Times New Roman"/>
                <w:sz w:val="20"/>
                <w:szCs w:val="20"/>
              </w:rPr>
            </w:pPr>
            <w:r w:rsidRPr="00F7163C">
              <w:rPr>
                <w:rFonts w:ascii="Times New Roman" w:hAnsi="Times New Roman" w:cs="Times New Roman"/>
                <w:sz w:val="20"/>
                <w:szCs w:val="20"/>
              </w:rPr>
              <w:t>107.2</w:t>
            </w:r>
          </w:p>
        </w:tc>
        <w:tc>
          <w:tcPr>
            <w:tcW w:w="458" w:type="pct"/>
            <w:shd w:val="clear" w:color="auto" w:fill="auto"/>
          </w:tcPr>
          <w:p w14:paraId="356A060F" w14:textId="44AD3E11" w:rsidR="00146553" w:rsidRPr="00F7163C" w:rsidRDefault="00146553" w:rsidP="00F7163C">
            <w:pPr>
              <w:jc w:val="center"/>
              <w:rPr>
                <w:rFonts w:ascii="Times New Roman" w:hAnsi="Times New Roman" w:cs="Times New Roman"/>
                <w:sz w:val="20"/>
                <w:szCs w:val="20"/>
              </w:rPr>
            </w:pPr>
            <w:r w:rsidRPr="00F7163C">
              <w:rPr>
                <w:rFonts w:ascii="Times New Roman" w:hAnsi="Times New Roman" w:cs="Times New Roman"/>
                <w:sz w:val="20"/>
                <w:szCs w:val="20"/>
              </w:rPr>
              <w:t>1.364</w:t>
            </w:r>
          </w:p>
        </w:tc>
      </w:tr>
      <w:tr w:rsidR="003B1702" w:rsidRPr="00F7163C" w14:paraId="7AB0E26E" w14:textId="77777777" w:rsidTr="00AD780E">
        <w:tc>
          <w:tcPr>
            <w:tcW w:w="1520" w:type="pct"/>
            <w:tcBorders>
              <w:top w:val="nil"/>
              <w:bottom w:val="nil"/>
            </w:tcBorders>
            <w:shd w:val="clear" w:color="auto" w:fill="auto"/>
          </w:tcPr>
          <w:p w14:paraId="52E85B7F" w14:textId="7660BC1A" w:rsidR="003B1702" w:rsidRPr="00F7163C" w:rsidRDefault="00A35883" w:rsidP="00F7163C">
            <w:pPr>
              <w:rPr>
                <w:rFonts w:ascii="Times New Roman" w:hAnsi="Times New Roman" w:cs="Times New Roman"/>
                <w:i/>
                <w:iCs/>
                <w:sz w:val="20"/>
                <w:szCs w:val="20"/>
              </w:rPr>
            </w:pPr>
            <w:r w:rsidRPr="00F7163C">
              <w:rPr>
                <w:rFonts w:ascii="Times New Roman" w:hAnsi="Times New Roman" w:cs="Times New Roman"/>
                <w:i/>
                <w:iCs/>
                <w:sz w:val="20"/>
                <w:szCs w:val="20"/>
              </w:rPr>
              <w:t>Dodonaea viscosa</w:t>
            </w:r>
          </w:p>
        </w:tc>
        <w:tc>
          <w:tcPr>
            <w:tcW w:w="641" w:type="pct"/>
            <w:tcBorders>
              <w:top w:val="nil"/>
              <w:bottom w:val="nil"/>
            </w:tcBorders>
            <w:shd w:val="clear" w:color="auto" w:fill="auto"/>
          </w:tcPr>
          <w:p w14:paraId="370AEBE2"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32.2</w:t>
            </w:r>
          </w:p>
        </w:tc>
        <w:tc>
          <w:tcPr>
            <w:tcW w:w="641" w:type="pct"/>
            <w:tcBorders>
              <w:top w:val="nil"/>
              <w:bottom w:val="nil"/>
            </w:tcBorders>
            <w:shd w:val="clear" w:color="auto" w:fill="auto"/>
          </w:tcPr>
          <w:p w14:paraId="3908184A"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58.9</w:t>
            </w:r>
          </w:p>
        </w:tc>
        <w:tc>
          <w:tcPr>
            <w:tcW w:w="687" w:type="pct"/>
            <w:tcBorders>
              <w:top w:val="nil"/>
              <w:bottom w:val="nil"/>
            </w:tcBorders>
            <w:shd w:val="clear" w:color="auto" w:fill="auto"/>
          </w:tcPr>
          <w:p w14:paraId="0698AAE6"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91.1</w:t>
            </w:r>
          </w:p>
        </w:tc>
        <w:tc>
          <w:tcPr>
            <w:tcW w:w="549" w:type="pct"/>
            <w:tcBorders>
              <w:top w:val="nil"/>
              <w:bottom w:val="nil"/>
            </w:tcBorders>
            <w:shd w:val="clear" w:color="auto" w:fill="auto"/>
          </w:tcPr>
          <w:p w14:paraId="29E0EF21" w14:textId="4423CA59"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0.016</w:t>
            </w:r>
          </w:p>
        </w:tc>
        <w:tc>
          <w:tcPr>
            <w:tcW w:w="504" w:type="pct"/>
            <w:tcBorders>
              <w:top w:val="nil"/>
              <w:bottom w:val="nil"/>
            </w:tcBorders>
            <w:shd w:val="clear" w:color="auto" w:fill="auto"/>
          </w:tcPr>
          <w:p w14:paraId="354299F5"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44.5</w:t>
            </w:r>
          </w:p>
        </w:tc>
        <w:tc>
          <w:tcPr>
            <w:tcW w:w="458" w:type="pct"/>
            <w:shd w:val="clear" w:color="auto" w:fill="auto"/>
          </w:tcPr>
          <w:p w14:paraId="57192518"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2.671</w:t>
            </w:r>
          </w:p>
        </w:tc>
      </w:tr>
      <w:tr w:rsidR="003B1702" w:rsidRPr="00F7163C" w14:paraId="03D75E13" w14:textId="77777777" w:rsidTr="00AD780E">
        <w:tc>
          <w:tcPr>
            <w:tcW w:w="1520" w:type="pct"/>
            <w:tcBorders>
              <w:top w:val="nil"/>
              <w:bottom w:val="nil"/>
            </w:tcBorders>
            <w:shd w:val="clear" w:color="auto" w:fill="auto"/>
          </w:tcPr>
          <w:p w14:paraId="240B6011" w14:textId="2CEE26A6" w:rsidR="003B1702" w:rsidRPr="00F7163C" w:rsidRDefault="000E2088" w:rsidP="00F7163C">
            <w:pPr>
              <w:rPr>
                <w:rFonts w:ascii="Times New Roman" w:hAnsi="Times New Roman" w:cs="Times New Roman"/>
                <w:i/>
                <w:iCs/>
                <w:sz w:val="20"/>
                <w:szCs w:val="20"/>
              </w:rPr>
            </w:pPr>
            <w:r w:rsidRPr="00F7163C">
              <w:rPr>
                <w:rFonts w:ascii="Times New Roman" w:hAnsi="Times New Roman" w:cs="Times New Roman"/>
                <w:i/>
                <w:iCs/>
                <w:sz w:val="20"/>
                <w:szCs w:val="20"/>
              </w:rPr>
              <w:t>S</w:t>
            </w:r>
            <w:r w:rsidR="00A35883" w:rsidRPr="00F7163C">
              <w:rPr>
                <w:rFonts w:ascii="Times New Roman" w:hAnsi="Times New Roman" w:cs="Times New Roman"/>
                <w:i/>
                <w:iCs/>
                <w:sz w:val="20"/>
                <w:szCs w:val="20"/>
              </w:rPr>
              <w:t>yzygium giuneens</w:t>
            </w:r>
          </w:p>
        </w:tc>
        <w:tc>
          <w:tcPr>
            <w:tcW w:w="641" w:type="pct"/>
            <w:tcBorders>
              <w:top w:val="nil"/>
              <w:bottom w:val="nil"/>
            </w:tcBorders>
            <w:shd w:val="clear" w:color="auto" w:fill="auto"/>
          </w:tcPr>
          <w:p w14:paraId="63713647"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36.4</w:t>
            </w:r>
          </w:p>
        </w:tc>
        <w:tc>
          <w:tcPr>
            <w:tcW w:w="641" w:type="pct"/>
            <w:tcBorders>
              <w:top w:val="nil"/>
              <w:bottom w:val="nil"/>
            </w:tcBorders>
            <w:shd w:val="clear" w:color="auto" w:fill="auto"/>
          </w:tcPr>
          <w:p w14:paraId="093C3449"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32.5</w:t>
            </w:r>
          </w:p>
        </w:tc>
        <w:tc>
          <w:tcPr>
            <w:tcW w:w="687" w:type="pct"/>
            <w:tcBorders>
              <w:top w:val="nil"/>
              <w:bottom w:val="nil"/>
            </w:tcBorders>
            <w:shd w:val="clear" w:color="auto" w:fill="auto"/>
          </w:tcPr>
          <w:p w14:paraId="65AE9CF9"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68.9</w:t>
            </w:r>
          </w:p>
        </w:tc>
        <w:tc>
          <w:tcPr>
            <w:tcW w:w="549" w:type="pct"/>
            <w:tcBorders>
              <w:top w:val="nil"/>
              <w:bottom w:val="nil"/>
            </w:tcBorders>
            <w:shd w:val="clear" w:color="auto" w:fill="auto"/>
          </w:tcPr>
          <w:p w14:paraId="76C8EF18" w14:textId="67955AAD"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0.00</w:t>
            </w:r>
            <w:r w:rsidR="00D75E93" w:rsidRPr="00F7163C">
              <w:rPr>
                <w:rFonts w:ascii="Times New Roman" w:hAnsi="Times New Roman" w:cs="Times New Roman"/>
                <w:sz w:val="20"/>
                <w:szCs w:val="20"/>
              </w:rPr>
              <w:t>6</w:t>
            </w:r>
          </w:p>
        </w:tc>
        <w:tc>
          <w:tcPr>
            <w:tcW w:w="504" w:type="pct"/>
            <w:tcBorders>
              <w:top w:val="nil"/>
              <w:bottom w:val="nil"/>
            </w:tcBorders>
            <w:shd w:val="clear" w:color="auto" w:fill="auto"/>
          </w:tcPr>
          <w:p w14:paraId="1589687A"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301.2</w:t>
            </w:r>
          </w:p>
        </w:tc>
        <w:tc>
          <w:tcPr>
            <w:tcW w:w="458" w:type="pct"/>
            <w:tcBorders>
              <w:bottom w:val="nil"/>
            </w:tcBorders>
            <w:shd w:val="clear" w:color="auto" w:fill="auto"/>
          </w:tcPr>
          <w:p w14:paraId="5379D46E"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1.678</w:t>
            </w:r>
          </w:p>
        </w:tc>
      </w:tr>
      <w:tr w:rsidR="003B1702" w:rsidRPr="00F7163C" w14:paraId="71006097" w14:textId="77777777" w:rsidTr="00AD780E">
        <w:tc>
          <w:tcPr>
            <w:tcW w:w="1520" w:type="pct"/>
            <w:tcBorders>
              <w:top w:val="nil"/>
              <w:bottom w:val="nil"/>
            </w:tcBorders>
            <w:shd w:val="clear" w:color="auto" w:fill="auto"/>
          </w:tcPr>
          <w:p w14:paraId="3842CD0D" w14:textId="68253E77" w:rsidR="003B1702" w:rsidRPr="00F7163C" w:rsidRDefault="00712858" w:rsidP="00F7163C">
            <w:pPr>
              <w:rPr>
                <w:rFonts w:ascii="Times New Roman" w:hAnsi="Times New Roman" w:cs="Times New Roman"/>
                <w:i/>
                <w:iCs/>
                <w:sz w:val="20"/>
                <w:szCs w:val="20"/>
              </w:rPr>
            </w:pPr>
            <w:r w:rsidRPr="00F7163C">
              <w:rPr>
                <w:rFonts w:ascii="Times New Roman" w:hAnsi="Times New Roman" w:cs="Times New Roman"/>
                <w:i/>
                <w:iCs/>
                <w:sz w:val="20"/>
                <w:szCs w:val="20"/>
              </w:rPr>
              <w:t>Stereospermum kunthianum</w:t>
            </w:r>
          </w:p>
        </w:tc>
        <w:tc>
          <w:tcPr>
            <w:tcW w:w="641" w:type="pct"/>
            <w:tcBorders>
              <w:top w:val="nil"/>
              <w:bottom w:val="nil"/>
            </w:tcBorders>
            <w:shd w:val="clear" w:color="auto" w:fill="auto"/>
          </w:tcPr>
          <w:p w14:paraId="75C14C01"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29.6</w:t>
            </w:r>
          </w:p>
        </w:tc>
        <w:tc>
          <w:tcPr>
            <w:tcW w:w="641" w:type="pct"/>
            <w:tcBorders>
              <w:top w:val="nil"/>
              <w:bottom w:val="nil"/>
            </w:tcBorders>
            <w:shd w:val="clear" w:color="auto" w:fill="auto"/>
          </w:tcPr>
          <w:p w14:paraId="138DABDE"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70.1</w:t>
            </w:r>
          </w:p>
        </w:tc>
        <w:tc>
          <w:tcPr>
            <w:tcW w:w="687" w:type="pct"/>
            <w:tcBorders>
              <w:top w:val="nil"/>
              <w:bottom w:val="nil"/>
            </w:tcBorders>
            <w:shd w:val="clear" w:color="auto" w:fill="auto"/>
          </w:tcPr>
          <w:p w14:paraId="3D070D89"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99.7</w:t>
            </w:r>
          </w:p>
        </w:tc>
        <w:tc>
          <w:tcPr>
            <w:tcW w:w="549" w:type="pct"/>
            <w:tcBorders>
              <w:top w:val="nil"/>
              <w:bottom w:val="nil"/>
            </w:tcBorders>
            <w:shd w:val="clear" w:color="auto" w:fill="auto"/>
          </w:tcPr>
          <w:p w14:paraId="529F08DA"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0.761</w:t>
            </w:r>
          </w:p>
        </w:tc>
        <w:tc>
          <w:tcPr>
            <w:tcW w:w="504" w:type="pct"/>
            <w:tcBorders>
              <w:top w:val="nil"/>
              <w:bottom w:val="nil"/>
            </w:tcBorders>
            <w:shd w:val="clear" w:color="auto" w:fill="auto"/>
          </w:tcPr>
          <w:p w14:paraId="3A2362FF"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8.4</w:t>
            </w:r>
          </w:p>
        </w:tc>
        <w:tc>
          <w:tcPr>
            <w:tcW w:w="458" w:type="pct"/>
            <w:tcBorders>
              <w:top w:val="nil"/>
              <w:bottom w:val="nil"/>
            </w:tcBorders>
            <w:shd w:val="clear" w:color="auto" w:fill="auto"/>
          </w:tcPr>
          <w:p w14:paraId="7A999545"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1.636</w:t>
            </w:r>
          </w:p>
        </w:tc>
      </w:tr>
      <w:tr w:rsidR="007E2801" w:rsidRPr="00F7163C" w14:paraId="607C4EA6" w14:textId="77777777" w:rsidTr="00AD780E">
        <w:tc>
          <w:tcPr>
            <w:tcW w:w="5000" w:type="pct"/>
            <w:gridSpan w:val="7"/>
            <w:tcBorders>
              <w:top w:val="nil"/>
              <w:bottom w:val="nil"/>
            </w:tcBorders>
            <w:shd w:val="clear" w:color="auto" w:fill="auto"/>
          </w:tcPr>
          <w:p w14:paraId="563C4051" w14:textId="4DD083B4" w:rsidR="007E2801" w:rsidRPr="00F7163C" w:rsidRDefault="007E2801" w:rsidP="00F7163C">
            <w:pPr>
              <w:rPr>
                <w:rFonts w:ascii="Times New Roman" w:hAnsi="Times New Roman" w:cs="Times New Roman"/>
                <w:b/>
                <w:bCs/>
                <w:sz w:val="20"/>
                <w:szCs w:val="20"/>
              </w:rPr>
            </w:pPr>
            <w:r w:rsidRPr="00F7163C">
              <w:rPr>
                <w:rFonts w:ascii="Times New Roman" w:hAnsi="Times New Roman" w:cs="Times New Roman"/>
                <w:b/>
                <w:bCs/>
                <w:sz w:val="20"/>
                <w:szCs w:val="20"/>
              </w:rPr>
              <w:t xml:space="preserve">Highland </w:t>
            </w:r>
          </w:p>
        </w:tc>
      </w:tr>
      <w:tr w:rsidR="00146553" w:rsidRPr="00F7163C" w14:paraId="1C97D154" w14:textId="77777777" w:rsidTr="00AD780E">
        <w:tc>
          <w:tcPr>
            <w:tcW w:w="1520" w:type="pct"/>
            <w:tcBorders>
              <w:top w:val="nil"/>
              <w:bottom w:val="nil"/>
            </w:tcBorders>
            <w:shd w:val="clear" w:color="auto" w:fill="auto"/>
          </w:tcPr>
          <w:p w14:paraId="298E04C9" w14:textId="174A264E" w:rsidR="00146553" w:rsidRPr="00F7163C" w:rsidRDefault="00146553" w:rsidP="00F7163C">
            <w:pPr>
              <w:rPr>
                <w:rFonts w:ascii="Times New Roman" w:hAnsi="Times New Roman" w:cs="Times New Roman"/>
                <w:i/>
                <w:iCs/>
                <w:sz w:val="20"/>
                <w:szCs w:val="20"/>
              </w:rPr>
            </w:pPr>
            <w:r w:rsidRPr="00F7163C">
              <w:rPr>
                <w:rFonts w:ascii="Times New Roman" w:hAnsi="Times New Roman" w:cs="Times New Roman"/>
                <w:i/>
                <w:iCs/>
                <w:sz w:val="20"/>
                <w:szCs w:val="20"/>
              </w:rPr>
              <w:t>Ficus vasta</w:t>
            </w:r>
          </w:p>
        </w:tc>
        <w:tc>
          <w:tcPr>
            <w:tcW w:w="641" w:type="pct"/>
            <w:tcBorders>
              <w:top w:val="nil"/>
              <w:bottom w:val="nil"/>
            </w:tcBorders>
            <w:shd w:val="clear" w:color="auto" w:fill="auto"/>
          </w:tcPr>
          <w:p w14:paraId="485A6105" w14:textId="42AB773F" w:rsidR="00146553" w:rsidRPr="00F7163C" w:rsidRDefault="00146553" w:rsidP="00F7163C">
            <w:pPr>
              <w:jc w:val="center"/>
              <w:rPr>
                <w:rFonts w:ascii="Times New Roman" w:hAnsi="Times New Roman" w:cs="Times New Roman"/>
                <w:sz w:val="20"/>
                <w:szCs w:val="20"/>
              </w:rPr>
            </w:pPr>
            <w:r w:rsidRPr="00F7163C">
              <w:rPr>
                <w:rFonts w:ascii="Times New Roman" w:hAnsi="Times New Roman" w:cs="Times New Roman"/>
                <w:sz w:val="20"/>
                <w:szCs w:val="20"/>
              </w:rPr>
              <w:t>33.5</w:t>
            </w:r>
          </w:p>
        </w:tc>
        <w:tc>
          <w:tcPr>
            <w:tcW w:w="641" w:type="pct"/>
            <w:tcBorders>
              <w:top w:val="nil"/>
              <w:bottom w:val="nil"/>
            </w:tcBorders>
            <w:shd w:val="clear" w:color="auto" w:fill="auto"/>
          </w:tcPr>
          <w:p w14:paraId="4E48DA07" w14:textId="7025D9C3" w:rsidR="00146553" w:rsidRPr="00F7163C" w:rsidRDefault="00146553" w:rsidP="00F7163C">
            <w:pPr>
              <w:jc w:val="center"/>
              <w:rPr>
                <w:rFonts w:ascii="Times New Roman" w:hAnsi="Times New Roman" w:cs="Times New Roman"/>
                <w:sz w:val="20"/>
                <w:szCs w:val="20"/>
              </w:rPr>
            </w:pPr>
            <w:r w:rsidRPr="00F7163C">
              <w:rPr>
                <w:rFonts w:ascii="Times New Roman" w:hAnsi="Times New Roman" w:cs="Times New Roman"/>
                <w:sz w:val="20"/>
                <w:szCs w:val="20"/>
              </w:rPr>
              <w:t>41.7</w:t>
            </w:r>
          </w:p>
        </w:tc>
        <w:tc>
          <w:tcPr>
            <w:tcW w:w="687" w:type="pct"/>
            <w:tcBorders>
              <w:top w:val="nil"/>
              <w:bottom w:val="nil"/>
            </w:tcBorders>
            <w:shd w:val="clear" w:color="auto" w:fill="auto"/>
          </w:tcPr>
          <w:p w14:paraId="5BE116E2" w14:textId="37A3EEAA" w:rsidR="00146553" w:rsidRPr="00F7163C" w:rsidRDefault="00146553" w:rsidP="00F7163C">
            <w:pPr>
              <w:jc w:val="center"/>
              <w:rPr>
                <w:rFonts w:ascii="Times New Roman" w:hAnsi="Times New Roman" w:cs="Times New Roman"/>
                <w:sz w:val="20"/>
                <w:szCs w:val="20"/>
              </w:rPr>
            </w:pPr>
            <w:r w:rsidRPr="00F7163C">
              <w:rPr>
                <w:rFonts w:ascii="Times New Roman" w:hAnsi="Times New Roman" w:cs="Times New Roman"/>
                <w:sz w:val="20"/>
                <w:szCs w:val="20"/>
              </w:rPr>
              <w:t>75.2</w:t>
            </w:r>
          </w:p>
        </w:tc>
        <w:tc>
          <w:tcPr>
            <w:tcW w:w="549" w:type="pct"/>
            <w:tcBorders>
              <w:top w:val="nil"/>
              <w:bottom w:val="nil"/>
            </w:tcBorders>
            <w:shd w:val="clear" w:color="auto" w:fill="auto"/>
          </w:tcPr>
          <w:p w14:paraId="6537BBDC" w14:textId="237E2D37" w:rsidR="00146553" w:rsidRPr="00F7163C" w:rsidRDefault="00146553" w:rsidP="00F7163C">
            <w:pPr>
              <w:jc w:val="center"/>
              <w:rPr>
                <w:rFonts w:ascii="Times New Roman" w:hAnsi="Times New Roman" w:cs="Times New Roman"/>
                <w:sz w:val="20"/>
                <w:szCs w:val="20"/>
              </w:rPr>
            </w:pPr>
            <w:r w:rsidRPr="00F7163C">
              <w:rPr>
                <w:rFonts w:ascii="Times New Roman" w:hAnsi="Times New Roman" w:cs="Times New Roman"/>
                <w:sz w:val="20"/>
                <w:szCs w:val="20"/>
              </w:rPr>
              <w:t>0.014</w:t>
            </w:r>
          </w:p>
        </w:tc>
        <w:tc>
          <w:tcPr>
            <w:tcW w:w="504" w:type="pct"/>
            <w:tcBorders>
              <w:top w:val="nil"/>
              <w:bottom w:val="nil"/>
            </w:tcBorders>
            <w:shd w:val="clear" w:color="auto" w:fill="auto"/>
          </w:tcPr>
          <w:p w14:paraId="262EC602" w14:textId="3AA1E1A3" w:rsidR="00146553" w:rsidRPr="00F7163C" w:rsidRDefault="00146553" w:rsidP="00F7163C">
            <w:pPr>
              <w:jc w:val="center"/>
              <w:rPr>
                <w:rFonts w:ascii="Times New Roman" w:hAnsi="Times New Roman" w:cs="Times New Roman"/>
                <w:sz w:val="20"/>
                <w:szCs w:val="20"/>
              </w:rPr>
            </w:pPr>
            <w:r w:rsidRPr="00F7163C">
              <w:rPr>
                <w:rFonts w:ascii="Times New Roman" w:hAnsi="Times New Roman" w:cs="Times New Roman"/>
                <w:sz w:val="20"/>
                <w:szCs w:val="20"/>
              </w:rPr>
              <w:t>83.7</w:t>
            </w:r>
          </w:p>
        </w:tc>
        <w:tc>
          <w:tcPr>
            <w:tcW w:w="458" w:type="pct"/>
            <w:tcBorders>
              <w:top w:val="nil"/>
            </w:tcBorders>
            <w:shd w:val="clear" w:color="auto" w:fill="auto"/>
          </w:tcPr>
          <w:p w14:paraId="6B6F0175" w14:textId="2AC70D2F" w:rsidR="00146553" w:rsidRPr="00F7163C" w:rsidRDefault="00146553" w:rsidP="00F7163C">
            <w:pPr>
              <w:jc w:val="center"/>
              <w:rPr>
                <w:rFonts w:ascii="Times New Roman" w:hAnsi="Times New Roman" w:cs="Times New Roman"/>
                <w:sz w:val="20"/>
                <w:szCs w:val="20"/>
              </w:rPr>
            </w:pPr>
            <w:r w:rsidRPr="00F7163C">
              <w:rPr>
                <w:rFonts w:ascii="Times New Roman" w:hAnsi="Times New Roman" w:cs="Times New Roman"/>
                <w:sz w:val="20"/>
                <w:szCs w:val="20"/>
              </w:rPr>
              <w:t>1.935</w:t>
            </w:r>
          </w:p>
        </w:tc>
      </w:tr>
      <w:tr w:rsidR="00146553" w:rsidRPr="00F7163C" w14:paraId="5F8D5B87" w14:textId="77777777" w:rsidTr="00AD780E">
        <w:tc>
          <w:tcPr>
            <w:tcW w:w="1520" w:type="pct"/>
            <w:tcBorders>
              <w:top w:val="nil"/>
            </w:tcBorders>
            <w:shd w:val="clear" w:color="auto" w:fill="auto"/>
          </w:tcPr>
          <w:p w14:paraId="5B4D9172" w14:textId="4255BE3E" w:rsidR="00146553" w:rsidRPr="00F7163C" w:rsidRDefault="00146553" w:rsidP="00F7163C">
            <w:pPr>
              <w:rPr>
                <w:rFonts w:ascii="Times New Roman" w:hAnsi="Times New Roman" w:cs="Times New Roman"/>
                <w:i/>
                <w:iCs/>
                <w:sz w:val="20"/>
                <w:szCs w:val="20"/>
              </w:rPr>
            </w:pPr>
            <w:r w:rsidRPr="00F7163C">
              <w:rPr>
                <w:rFonts w:ascii="Times New Roman" w:hAnsi="Times New Roman" w:cs="Times New Roman"/>
                <w:i/>
                <w:iCs/>
                <w:sz w:val="20"/>
                <w:szCs w:val="20"/>
              </w:rPr>
              <w:t>Acacia abyssinica</w:t>
            </w:r>
          </w:p>
        </w:tc>
        <w:tc>
          <w:tcPr>
            <w:tcW w:w="641" w:type="pct"/>
            <w:tcBorders>
              <w:top w:val="nil"/>
            </w:tcBorders>
            <w:shd w:val="clear" w:color="auto" w:fill="auto"/>
          </w:tcPr>
          <w:p w14:paraId="49D1A2B2" w14:textId="1334E31B" w:rsidR="00146553" w:rsidRPr="00F7163C" w:rsidRDefault="00146553" w:rsidP="00F7163C">
            <w:pPr>
              <w:jc w:val="center"/>
              <w:rPr>
                <w:rFonts w:ascii="Times New Roman" w:hAnsi="Times New Roman" w:cs="Times New Roman"/>
                <w:sz w:val="20"/>
                <w:szCs w:val="20"/>
              </w:rPr>
            </w:pPr>
            <w:r w:rsidRPr="00F7163C">
              <w:rPr>
                <w:rFonts w:ascii="Times New Roman" w:hAnsi="Times New Roman" w:cs="Times New Roman"/>
                <w:sz w:val="20"/>
                <w:szCs w:val="20"/>
              </w:rPr>
              <w:t>37.7</w:t>
            </w:r>
          </w:p>
        </w:tc>
        <w:tc>
          <w:tcPr>
            <w:tcW w:w="641" w:type="pct"/>
            <w:tcBorders>
              <w:top w:val="nil"/>
            </w:tcBorders>
            <w:shd w:val="clear" w:color="auto" w:fill="auto"/>
          </w:tcPr>
          <w:p w14:paraId="0A5B702B" w14:textId="73EA13F2" w:rsidR="00146553" w:rsidRPr="00F7163C" w:rsidRDefault="00146553" w:rsidP="00F7163C">
            <w:pPr>
              <w:jc w:val="center"/>
              <w:rPr>
                <w:rFonts w:ascii="Times New Roman" w:hAnsi="Times New Roman" w:cs="Times New Roman"/>
                <w:sz w:val="20"/>
                <w:szCs w:val="20"/>
              </w:rPr>
            </w:pPr>
            <w:r w:rsidRPr="00F7163C">
              <w:rPr>
                <w:rFonts w:ascii="Times New Roman" w:hAnsi="Times New Roman" w:cs="Times New Roman"/>
                <w:sz w:val="20"/>
                <w:szCs w:val="20"/>
              </w:rPr>
              <w:t>44.9</w:t>
            </w:r>
          </w:p>
        </w:tc>
        <w:tc>
          <w:tcPr>
            <w:tcW w:w="687" w:type="pct"/>
            <w:tcBorders>
              <w:top w:val="nil"/>
            </w:tcBorders>
            <w:shd w:val="clear" w:color="auto" w:fill="auto"/>
          </w:tcPr>
          <w:p w14:paraId="70EACB81" w14:textId="14BE20F6" w:rsidR="00146553" w:rsidRPr="00F7163C" w:rsidRDefault="00146553" w:rsidP="00F7163C">
            <w:pPr>
              <w:jc w:val="center"/>
              <w:rPr>
                <w:rFonts w:ascii="Times New Roman" w:hAnsi="Times New Roman" w:cs="Times New Roman"/>
                <w:sz w:val="20"/>
                <w:szCs w:val="20"/>
              </w:rPr>
            </w:pPr>
            <w:r w:rsidRPr="00F7163C">
              <w:rPr>
                <w:rFonts w:ascii="Times New Roman" w:hAnsi="Times New Roman" w:cs="Times New Roman"/>
                <w:sz w:val="20"/>
                <w:szCs w:val="20"/>
              </w:rPr>
              <w:t>82.6</w:t>
            </w:r>
          </w:p>
        </w:tc>
        <w:tc>
          <w:tcPr>
            <w:tcW w:w="549" w:type="pct"/>
            <w:tcBorders>
              <w:top w:val="nil"/>
            </w:tcBorders>
            <w:shd w:val="clear" w:color="auto" w:fill="auto"/>
          </w:tcPr>
          <w:p w14:paraId="7A8E024E" w14:textId="6507254F" w:rsidR="00146553" w:rsidRPr="00F7163C" w:rsidRDefault="00146553" w:rsidP="00F7163C">
            <w:pPr>
              <w:jc w:val="center"/>
              <w:rPr>
                <w:rFonts w:ascii="Times New Roman" w:hAnsi="Times New Roman" w:cs="Times New Roman"/>
                <w:sz w:val="20"/>
                <w:szCs w:val="20"/>
              </w:rPr>
            </w:pPr>
            <w:r w:rsidRPr="00F7163C">
              <w:rPr>
                <w:rFonts w:ascii="Times New Roman" w:hAnsi="Times New Roman" w:cs="Times New Roman"/>
                <w:sz w:val="20"/>
                <w:szCs w:val="20"/>
              </w:rPr>
              <w:t>0.017</w:t>
            </w:r>
          </w:p>
        </w:tc>
        <w:tc>
          <w:tcPr>
            <w:tcW w:w="504" w:type="pct"/>
            <w:tcBorders>
              <w:top w:val="nil"/>
            </w:tcBorders>
            <w:shd w:val="clear" w:color="auto" w:fill="auto"/>
          </w:tcPr>
          <w:p w14:paraId="34FB60A6" w14:textId="0FC370FA" w:rsidR="00146553" w:rsidRPr="00F7163C" w:rsidRDefault="00146553" w:rsidP="00F7163C">
            <w:pPr>
              <w:jc w:val="center"/>
              <w:rPr>
                <w:rFonts w:ascii="Times New Roman" w:hAnsi="Times New Roman" w:cs="Times New Roman"/>
                <w:sz w:val="20"/>
                <w:szCs w:val="20"/>
              </w:rPr>
            </w:pPr>
            <w:r w:rsidRPr="00F7163C">
              <w:rPr>
                <w:rFonts w:ascii="Times New Roman" w:hAnsi="Times New Roman" w:cs="Times New Roman"/>
                <w:sz w:val="20"/>
                <w:szCs w:val="20"/>
              </w:rPr>
              <w:t>47.9</w:t>
            </w:r>
          </w:p>
        </w:tc>
        <w:tc>
          <w:tcPr>
            <w:tcW w:w="458" w:type="pct"/>
            <w:shd w:val="clear" w:color="auto" w:fill="auto"/>
          </w:tcPr>
          <w:p w14:paraId="2AB792F4" w14:textId="74719632" w:rsidR="00146553" w:rsidRPr="00F7163C" w:rsidRDefault="00146553" w:rsidP="00F7163C">
            <w:pPr>
              <w:jc w:val="center"/>
              <w:rPr>
                <w:rFonts w:ascii="Times New Roman" w:hAnsi="Times New Roman" w:cs="Times New Roman"/>
                <w:sz w:val="20"/>
                <w:szCs w:val="20"/>
              </w:rPr>
            </w:pPr>
            <w:r w:rsidRPr="00F7163C">
              <w:rPr>
                <w:rFonts w:ascii="Times New Roman" w:hAnsi="Times New Roman" w:cs="Times New Roman"/>
                <w:sz w:val="20"/>
                <w:szCs w:val="20"/>
              </w:rPr>
              <w:t>2.752</w:t>
            </w:r>
          </w:p>
        </w:tc>
      </w:tr>
      <w:tr w:rsidR="00146553" w:rsidRPr="00F7163C" w14:paraId="6D3B6E44" w14:textId="77777777" w:rsidTr="00AD780E">
        <w:tc>
          <w:tcPr>
            <w:tcW w:w="1520" w:type="pct"/>
            <w:shd w:val="clear" w:color="auto" w:fill="auto"/>
          </w:tcPr>
          <w:p w14:paraId="69828E70" w14:textId="114202B7" w:rsidR="00146553" w:rsidRPr="00F7163C" w:rsidRDefault="00146553" w:rsidP="00F7163C">
            <w:pPr>
              <w:rPr>
                <w:rFonts w:ascii="Times New Roman" w:hAnsi="Times New Roman" w:cs="Times New Roman"/>
                <w:i/>
                <w:iCs/>
                <w:sz w:val="20"/>
                <w:szCs w:val="20"/>
              </w:rPr>
            </w:pPr>
            <w:r w:rsidRPr="00F7163C">
              <w:rPr>
                <w:rFonts w:ascii="Times New Roman" w:hAnsi="Times New Roman" w:cs="Times New Roman"/>
                <w:i/>
                <w:iCs/>
                <w:sz w:val="20"/>
                <w:szCs w:val="20"/>
              </w:rPr>
              <w:t>Cordia Africana</w:t>
            </w:r>
          </w:p>
        </w:tc>
        <w:tc>
          <w:tcPr>
            <w:tcW w:w="641" w:type="pct"/>
            <w:shd w:val="clear" w:color="auto" w:fill="auto"/>
          </w:tcPr>
          <w:p w14:paraId="509F4B7C" w14:textId="73EF6CBD" w:rsidR="00146553" w:rsidRPr="00F7163C" w:rsidRDefault="00146553" w:rsidP="00F7163C">
            <w:pPr>
              <w:jc w:val="center"/>
              <w:rPr>
                <w:rFonts w:ascii="Times New Roman" w:hAnsi="Times New Roman" w:cs="Times New Roman"/>
                <w:sz w:val="20"/>
                <w:szCs w:val="20"/>
              </w:rPr>
            </w:pPr>
            <w:r w:rsidRPr="00F7163C">
              <w:rPr>
                <w:rFonts w:ascii="Times New Roman" w:hAnsi="Times New Roman" w:cs="Times New Roman"/>
                <w:sz w:val="20"/>
                <w:szCs w:val="20"/>
              </w:rPr>
              <w:t>34.9</w:t>
            </w:r>
          </w:p>
        </w:tc>
        <w:tc>
          <w:tcPr>
            <w:tcW w:w="641" w:type="pct"/>
            <w:shd w:val="clear" w:color="auto" w:fill="auto"/>
          </w:tcPr>
          <w:p w14:paraId="0A1FA400" w14:textId="778211A8" w:rsidR="00146553" w:rsidRPr="00F7163C" w:rsidRDefault="00146553" w:rsidP="00F7163C">
            <w:pPr>
              <w:jc w:val="center"/>
              <w:rPr>
                <w:rFonts w:ascii="Times New Roman" w:hAnsi="Times New Roman" w:cs="Times New Roman"/>
                <w:sz w:val="20"/>
                <w:szCs w:val="20"/>
              </w:rPr>
            </w:pPr>
            <w:r w:rsidRPr="00F7163C">
              <w:rPr>
                <w:rFonts w:ascii="Times New Roman" w:hAnsi="Times New Roman" w:cs="Times New Roman"/>
                <w:sz w:val="20"/>
                <w:szCs w:val="20"/>
              </w:rPr>
              <w:t>44.1</w:t>
            </w:r>
          </w:p>
        </w:tc>
        <w:tc>
          <w:tcPr>
            <w:tcW w:w="687" w:type="pct"/>
            <w:shd w:val="clear" w:color="auto" w:fill="auto"/>
          </w:tcPr>
          <w:p w14:paraId="7AE34034" w14:textId="547EACE5" w:rsidR="00146553" w:rsidRPr="00F7163C" w:rsidRDefault="00146553" w:rsidP="00F7163C">
            <w:pPr>
              <w:jc w:val="center"/>
              <w:rPr>
                <w:rFonts w:ascii="Times New Roman" w:hAnsi="Times New Roman" w:cs="Times New Roman"/>
                <w:sz w:val="20"/>
                <w:szCs w:val="20"/>
              </w:rPr>
            </w:pPr>
            <w:r w:rsidRPr="00F7163C">
              <w:rPr>
                <w:rFonts w:ascii="Times New Roman" w:hAnsi="Times New Roman" w:cs="Times New Roman"/>
                <w:sz w:val="20"/>
                <w:szCs w:val="20"/>
              </w:rPr>
              <w:t>79</w:t>
            </w:r>
          </w:p>
        </w:tc>
        <w:tc>
          <w:tcPr>
            <w:tcW w:w="549" w:type="pct"/>
            <w:shd w:val="clear" w:color="auto" w:fill="auto"/>
          </w:tcPr>
          <w:p w14:paraId="7B231189" w14:textId="50750BB7" w:rsidR="00146553" w:rsidRPr="00F7163C" w:rsidRDefault="00146553" w:rsidP="00F7163C">
            <w:pPr>
              <w:jc w:val="center"/>
              <w:rPr>
                <w:rFonts w:ascii="Times New Roman" w:hAnsi="Times New Roman" w:cs="Times New Roman"/>
                <w:sz w:val="20"/>
                <w:szCs w:val="20"/>
              </w:rPr>
            </w:pPr>
            <w:r w:rsidRPr="00F7163C">
              <w:rPr>
                <w:rFonts w:ascii="Times New Roman" w:hAnsi="Times New Roman" w:cs="Times New Roman"/>
                <w:sz w:val="20"/>
                <w:szCs w:val="20"/>
              </w:rPr>
              <w:t>0.016</w:t>
            </w:r>
          </w:p>
        </w:tc>
        <w:tc>
          <w:tcPr>
            <w:tcW w:w="504" w:type="pct"/>
            <w:shd w:val="clear" w:color="auto" w:fill="auto"/>
          </w:tcPr>
          <w:p w14:paraId="0B649E59" w14:textId="59F53737" w:rsidR="00146553" w:rsidRPr="00F7163C" w:rsidRDefault="00146553" w:rsidP="00F7163C">
            <w:pPr>
              <w:jc w:val="center"/>
              <w:rPr>
                <w:rFonts w:ascii="Times New Roman" w:hAnsi="Times New Roman" w:cs="Times New Roman"/>
                <w:sz w:val="20"/>
                <w:szCs w:val="20"/>
              </w:rPr>
            </w:pPr>
            <w:r w:rsidRPr="00F7163C">
              <w:rPr>
                <w:rFonts w:ascii="Times New Roman" w:hAnsi="Times New Roman" w:cs="Times New Roman"/>
                <w:sz w:val="20"/>
                <w:szCs w:val="20"/>
              </w:rPr>
              <w:t>63.4</w:t>
            </w:r>
          </w:p>
        </w:tc>
        <w:tc>
          <w:tcPr>
            <w:tcW w:w="458" w:type="pct"/>
            <w:shd w:val="clear" w:color="auto" w:fill="auto"/>
          </w:tcPr>
          <w:p w14:paraId="2E1B6D43" w14:textId="72238BBF" w:rsidR="00146553" w:rsidRPr="00F7163C" w:rsidRDefault="00146553" w:rsidP="00F7163C">
            <w:pPr>
              <w:jc w:val="center"/>
              <w:rPr>
                <w:rFonts w:ascii="Times New Roman" w:hAnsi="Times New Roman" w:cs="Times New Roman"/>
                <w:sz w:val="20"/>
                <w:szCs w:val="20"/>
              </w:rPr>
            </w:pPr>
            <w:r w:rsidRPr="00F7163C">
              <w:rPr>
                <w:rFonts w:ascii="Times New Roman" w:hAnsi="Times New Roman" w:cs="Times New Roman"/>
                <w:sz w:val="20"/>
                <w:szCs w:val="20"/>
              </w:rPr>
              <w:t>3.239</w:t>
            </w:r>
          </w:p>
        </w:tc>
      </w:tr>
      <w:tr w:rsidR="003B1702" w:rsidRPr="00F7163C" w14:paraId="33C809A4" w14:textId="77777777" w:rsidTr="00AD780E">
        <w:tc>
          <w:tcPr>
            <w:tcW w:w="1520" w:type="pct"/>
            <w:shd w:val="clear" w:color="auto" w:fill="auto"/>
          </w:tcPr>
          <w:p w14:paraId="7E9AF299" w14:textId="01184D17" w:rsidR="003B1702" w:rsidRPr="00F7163C" w:rsidRDefault="00A35883" w:rsidP="00F7163C">
            <w:pPr>
              <w:rPr>
                <w:rFonts w:ascii="Times New Roman" w:hAnsi="Times New Roman" w:cs="Times New Roman"/>
                <w:i/>
                <w:iCs/>
                <w:sz w:val="20"/>
                <w:szCs w:val="20"/>
              </w:rPr>
            </w:pPr>
            <w:r w:rsidRPr="00F7163C">
              <w:rPr>
                <w:rFonts w:ascii="Times New Roman" w:hAnsi="Times New Roman" w:cs="Times New Roman"/>
                <w:i/>
                <w:iCs/>
                <w:sz w:val="20"/>
                <w:szCs w:val="20"/>
              </w:rPr>
              <w:t>Ficus thonnigii</w:t>
            </w:r>
          </w:p>
        </w:tc>
        <w:tc>
          <w:tcPr>
            <w:tcW w:w="641" w:type="pct"/>
            <w:shd w:val="clear" w:color="auto" w:fill="auto"/>
          </w:tcPr>
          <w:p w14:paraId="1959C641"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36.9</w:t>
            </w:r>
          </w:p>
        </w:tc>
        <w:tc>
          <w:tcPr>
            <w:tcW w:w="641" w:type="pct"/>
            <w:shd w:val="clear" w:color="auto" w:fill="auto"/>
          </w:tcPr>
          <w:p w14:paraId="24176A08"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55.2</w:t>
            </w:r>
          </w:p>
        </w:tc>
        <w:tc>
          <w:tcPr>
            <w:tcW w:w="687" w:type="pct"/>
            <w:shd w:val="clear" w:color="auto" w:fill="auto"/>
          </w:tcPr>
          <w:p w14:paraId="314B7426"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92.1</w:t>
            </w:r>
          </w:p>
        </w:tc>
        <w:tc>
          <w:tcPr>
            <w:tcW w:w="549" w:type="pct"/>
            <w:shd w:val="clear" w:color="auto" w:fill="auto"/>
          </w:tcPr>
          <w:p w14:paraId="36B394F8" w14:textId="46F3DE60"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0.019</w:t>
            </w:r>
          </w:p>
        </w:tc>
        <w:tc>
          <w:tcPr>
            <w:tcW w:w="504" w:type="pct"/>
            <w:shd w:val="clear" w:color="auto" w:fill="auto"/>
          </w:tcPr>
          <w:p w14:paraId="2266CCA8"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32.3</w:t>
            </w:r>
          </w:p>
        </w:tc>
        <w:tc>
          <w:tcPr>
            <w:tcW w:w="458" w:type="pct"/>
            <w:shd w:val="clear" w:color="auto" w:fill="auto"/>
          </w:tcPr>
          <w:p w14:paraId="5CC60559"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6.115</w:t>
            </w:r>
          </w:p>
        </w:tc>
      </w:tr>
      <w:tr w:rsidR="003B1702" w:rsidRPr="00F7163C" w14:paraId="3D1E1040" w14:textId="77777777" w:rsidTr="00AD780E">
        <w:tc>
          <w:tcPr>
            <w:tcW w:w="1520" w:type="pct"/>
            <w:shd w:val="clear" w:color="auto" w:fill="auto"/>
          </w:tcPr>
          <w:p w14:paraId="1C26980B" w14:textId="5F7CDB34" w:rsidR="003B1702" w:rsidRPr="00F7163C" w:rsidRDefault="00A35883" w:rsidP="00F7163C">
            <w:pPr>
              <w:rPr>
                <w:rFonts w:ascii="Times New Roman" w:hAnsi="Times New Roman" w:cs="Times New Roman"/>
                <w:i/>
                <w:iCs/>
                <w:sz w:val="20"/>
                <w:szCs w:val="20"/>
              </w:rPr>
            </w:pPr>
            <w:r w:rsidRPr="00F7163C">
              <w:rPr>
                <w:rFonts w:ascii="Times New Roman" w:hAnsi="Times New Roman" w:cs="Times New Roman"/>
                <w:i/>
                <w:iCs/>
                <w:sz w:val="20"/>
                <w:szCs w:val="20"/>
              </w:rPr>
              <w:t>Vernonia amygdalina</w:t>
            </w:r>
          </w:p>
        </w:tc>
        <w:tc>
          <w:tcPr>
            <w:tcW w:w="641" w:type="pct"/>
            <w:shd w:val="clear" w:color="auto" w:fill="auto"/>
          </w:tcPr>
          <w:p w14:paraId="0FA3B212"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26.9</w:t>
            </w:r>
          </w:p>
        </w:tc>
        <w:tc>
          <w:tcPr>
            <w:tcW w:w="641" w:type="pct"/>
            <w:shd w:val="clear" w:color="auto" w:fill="auto"/>
          </w:tcPr>
          <w:p w14:paraId="15F30860"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65.6</w:t>
            </w:r>
          </w:p>
        </w:tc>
        <w:tc>
          <w:tcPr>
            <w:tcW w:w="687" w:type="pct"/>
            <w:shd w:val="clear" w:color="auto" w:fill="auto"/>
          </w:tcPr>
          <w:p w14:paraId="27950851"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92.5</w:t>
            </w:r>
          </w:p>
        </w:tc>
        <w:tc>
          <w:tcPr>
            <w:tcW w:w="549" w:type="pct"/>
            <w:shd w:val="clear" w:color="auto" w:fill="auto"/>
          </w:tcPr>
          <w:p w14:paraId="1B6CE32B" w14:textId="311288FE"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0.07</w:t>
            </w:r>
            <w:r w:rsidR="00D75E93" w:rsidRPr="00F7163C">
              <w:rPr>
                <w:rFonts w:ascii="Times New Roman" w:hAnsi="Times New Roman" w:cs="Times New Roman"/>
                <w:sz w:val="20"/>
                <w:szCs w:val="20"/>
              </w:rPr>
              <w:t>3</w:t>
            </w:r>
          </w:p>
        </w:tc>
        <w:tc>
          <w:tcPr>
            <w:tcW w:w="504" w:type="pct"/>
            <w:shd w:val="clear" w:color="auto" w:fill="auto"/>
          </w:tcPr>
          <w:p w14:paraId="3B53B6FF"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10.9</w:t>
            </w:r>
          </w:p>
        </w:tc>
        <w:tc>
          <w:tcPr>
            <w:tcW w:w="458" w:type="pct"/>
            <w:shd w:val="clear" w:color="auto" w:fill="auto"/>
          </w:tcPr>
          <w:p w14:paraId="15A02E54"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1.693</w:t>
            </w:r>
          </w:p>
        </w:tc>
      </w:tr>
      <w:tr w:rsidR="003B1702" w:rsidRPr="00F7163C" w14:paraId="1B82F1A7" w14:textId="77777777" w:rsidTr="00AD780E">
        <w:tc>
          <w:tcPr>
            <w:tcW w:w="1520" w:type="pct"/>
            <w:shd w:val="clear" w:color="auto" w:fill="auto"/>
          </w:tcPr>
          <w:p w14:paraId="477D76DD" w14:textId="6703F9F9" w:rsidR="003B1702" w:rsidRPr="00F7163C" w:rsidRDefault="00A35883" w:rsidP="00F7163C">
            <w:pPr>
              <w:rPr>
                <w:rFonts w:ascii="Times New Roman" w:hAnsi="Times New Roman" w:cs="Times New Roman"/>
                <w:i/>
                <w:iCs/>
                <w:sz w:val="20"/>
                <w:szCs w:val="20"/>
              </w:rPr>
            </w:pPr>
            <w:r w:rsidRPr="00F7163C">
              <w:rPr>
                <w:rFonts w:ascii="Times New Roman" w:hAnsi="Times New Roman" w:cs="Times New Roman"/>
                <w:i/>
                <w:iCs/>
                <w:sz w:val="20"/>
                <w:szCs w:val="20"/>
              </w:rPr>
              <w:t>Olea Africana</w:t>
            </w:r>
          </w:p>
        </w:tc>
        <w:tc>
          <w:tcPr>
            <w:tcW w:w="641" w:type="pct"/>
            <w:shd w:val="clear" w:color="auto" w:fill="auto"/>
          </w:tcPr>
          <w:p w14:paraId="3345D65A"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38.8</w:t>
            </w:r>
          </w:p>
        </w:tc>
        <w:tc>
          <w:tcPr>
            <w:tcW w:w="641" w:type="pct"/>
            <w:shd w:val="clear" w:color="auto" w:fill="auto"/>
          </w:tcPr>
          <w:p w14:paraId="193CFAE9"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52.2</w:t>
            </w:r>
          </w:p>
        </w:tc>
        <w:tc>
          <w:tcPr>
            <w:tcW w:w="687" w:type="pct"/>
            <w:shd w:val="clear" w:color="auto" w:fill="auto"/>
          </w:tcPr>
          <w:p w14:paraId="537289AC"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91</w:t>
            </w:r>
          </w:p>
        </w:tc>
        <w:tc>
          <w:tcPr>
            <w:tcW w:w="549" w:type="pct"/>
            <w:shd w:val="clear" w:color="auto" w:fill="auto"/>
          </w:tcPr>
          <w:p w14:paraId="6C185AD5" w14:textId="3971D202"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0.016</w:t>
            </w:r>
          </w:p>
        </w:tc>
        <w:tc>
          <w:tcPr>
            <w:tcW w:w="504" w:type="pct"/>
            <w:shd w:val="clear" w:color="auto" w:fill="auto"/>
          </w:tcPr>
          <w:p w14:paraId="7D6184ED"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37.1</w:t>
            </w:r>
          </w:p>
        </w:tc>
        <w:tc>
          <w:tcPr>
            <w:tcW w:w="458" w:type="pct"/>
            <w:shd w:val="clear" w:color="auto" w:fill="auto"/>
          </w:tcPr>
          <w:p w14:paraId="21357980"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4.808</w:t>
            </w:r>
          </w:p>
        </w:tc>
      </w:tr>
      <w:tr w:rsidR="00477F85" w:rsidRPr="00F7163C" w14:paraId="74B2BA56" w14:textId="77777777" w:rsidTr="00AD780E">
        <w:tc>
          <w:tcPr>
            <w:tcW w:w="1520" w:type="pct"/>
            <w:shd w:val="clear" w:color="auto" w:fill="auto"/>
          </w:tcPr>
          <w:p w14:paraId="1596C0FC" w14:textId="44C7A932" w:rsidR="00477F85" w:rsidRPr="00F7163C" w:rsidRDefault="00477F85" w:rsidP="00F7163C">
            <w:pPr>
              <w:rPr>
                <w:rFonts w:ascii="Times New Roman" w:hAnsi="Times New Roman" w:cs="Times New Roman"/>
                <w:i/>
                <w:iCs/>
                <w:sz w:val="20"/>
                <w:szCs w:val="20"/>
              </w:rPr>
            </w:pPr>
            <w:r w:rsidRPr="00F7163C">
              <w:rPr>
                <w:rFonts w:ascii="Times New Roman" w:hAnsi="Times New Roman" w:cs="Times New Roman"/>
                <w:i/>
                <w:iCs/>
                <w:sz w:val="20"/>
                <w:szCs w:val="20"/>
              </w:rPr>
              <w:t>Syzygium giuneens</w:t>
            </w:r>
          </w:p>
        </w:tc>
        <w:tc>
          <w:tcPr>
            <w:tcW w:w="641" w:type="pct"/>
            <w:shd w:val="clear" w:color="auto" w:fill="auto"/>
          </w:tcPr>
          <w:p w14:paraId="53764F86" w14:textId="5E9162FB" w:rsidR="00477F85" w:rsidRPr="00F7163C" w:rsidRDefault="00477F85" w:rsidP="00F7163C">
            <w:pPr>
              <w:jc w:val="center"/>
              <w:rPr>
                <w:rFonts w:ascii="Times New Roman" w:hAnsi="Times New Roman" w:cs="Times New Roman"/>
                <w:sz w:val="20"/>
                <w:szCs w:val="20"/>
              </w:rPr>
            </w:pPr>
            <w:r w:rsidRPr="00F7163C">
              <w:rPr>
                <w:rFonts w:ascii="Times New Roman" w:hAnsi="Times New Roman" w:cs="Times New Roman"/>
                <w:sz w:val="20"/>
                <w:szCs w:val="20"/>
              </w:rPr>
              <w:t>34.6</w:t>
            </w:r>
          </w:p>
        </w:tc>
        <w:tc>
          <w:tcPr>
            <w:tcW w:w="641" w:type="pct"/>
            <w:shd w:val="clear" w:color="auto" w:fill="auto"/>
          </w:tcPr>
          <w:p w14:paraId="7CD5A88F" w14:textId="39CE51C5" w:rsidR="00477F85" w:rsidRPr="00F7163C" w:rsidRDefault="00477F85" w:rsidP="00F7163C">
            <w:pPr>
              <w:jc w:val="center"/>
              <w:rPr>
                <w:rFonts w:ascii="Times New Roman" w:hAnsi="Times New Roman" w:cs="Times New Roman"/>
                <w:sz w:val="20"/>
                <w:szCs w:val="20"/>
              </w:rPr>
            </w:pPr>
            <w:r w:rsidRPr="00F7163C">
              <w:rPr>
                <w:rFonts w:ascii="Times New Roman" w:hAnsi="Times New Roman" w:cs="Times New Roman"/>
                <w:sz w:val="20"/>
                <w:szCs w:val="20"/>
              </w:rPr>
              <w:t>43.3</w:t>
            </w:r>
          </w:p>
        </w:tc>
        <w:tc>
          <w:tcPr>
            <w:tcW w:w="687" w:type="pct"/>
            <w:shd w:val="clear" w:color="auto" w:fill="auto"/>
          </w:tcPr>
          <w:p w14:paraId="2BB070D5" w14:textId="21E8875E" w:rsidR="00477F85" w:rsidRPr="00F7163C" w:rsidRDefault="00477F85" w:rsidP="00F7163C">
            <w:pPr>
              <w:jc w:val="center"/>
              <w:rPr>
                <w:rFonts w:ascii="Times New Roman" w:hAnsi="Times New Roman" w:cs="Times New Roman"/>
                <w:sz w:val="20"/>
                <w:szCs w:val="20"/>
              </w:rPr>
            </w:pPr>
            <w:r w:rsidRPr="00F7163C">
              <w:rPr>
                <w:rFonts w:ascii="Times New Roman" w:hAnsi="Times New Roman" w:cs="Times New Roman"/>
                <w:sz w:val="20"/>
                <w:szCs w:val="20"/>
              </w:rPr>
              <w:t>77.9</w:t>
            </w:r>
          </w:p>
        </w:tc>
        <w:tc>
          <w:tcPr>
            <w:tcW w:w="549" w:type="pct"/>
            <w:shd w:val="clear" w:color="auto" w:fill="auto"/>
          </w:tcPr>
          <w:p w14:paraId="2AE57106" w14:textId="11ECF1F4" w:rsidR="00477F85" w:rsidRPr="00F7163C" w:rsidRDefault="00477F85" w:rsidP="00F7163C">
            <w:pPr>
              <w:jc w:val="center"/>
              <w:rPr>
                <w:rFonts w:ascii="Times New Roman" w:hAnsi="Times New Roman" w:cs="Times New Roman"/>
                <w:sz w:val="20"/>
                <w:szCs w:val="20"/>
              </w:rPr>
            </w:pPr>
            <w:r w:rsidRPr="00F7163C">
              <w:rPr>
                <w:rFonts w:ascii="Times New Roman" w:hAnsi="Times New Roman" w:cs="Times New Roman"/>
                <w:sz w:val="20"/>
                <w:szCs w:val="20"/>
              </w:rPr>
              <w:t>0.015</w:t>
            </w:r>
          </w:p>
        </w:tc>
        <w:tc>
          <w:tcPr>
            <w:tcW w:w="504" w:type="pct"/>
            <w:shd w:val="clear" w:color="auto" w:fill="auto"/>
          </w:tcPr>
          <w:p w14:paraId="3F2DBE42" w14:textId="1B94B1DF" w:rsidR="00477F85" w:rsidRPr="00F7163C" w:rsidRDefault="00477F85" w:rsidP="00F7163C">
            <w:pPr>
              <w:jc w:val="center"/>
              <w:rPr>
                <w:rFonts w:ascii="Times New Roman" w:hAnsi="Times New Roman" w:cs="Times New Roman"/>
                <w:sz w:val="20"/>
                <w:szCs w:val="20"/>
              </w:rPr>
            </w:pPr>
            <w:r w:rsidRPr="00F7163C">
              <w:rPr>
                <w:rFonts w:ascii="Times New Roman" w:hAnsi="Times New Roman" w:cs="Times New Roman"/>
                <w:sz w:val="20"/>
                <w:szCs w:val="20"/>
              </w:rPr>
              <w:t>68</w:t>
            </w:r>
          </w:p>
        </w:tc>
        <w:tc>
          <w:tcPr>
            <w:tcW w:w="458" w:type="pct"/>
            <w:shd w:val="clear" w:color="auto" w:fill="auto"/>
          </w:tcPr>
          <w:p w14:paraId="58E8C3F7" w14:textId="2C30618B" w:rsidR="00477F85" w:rsidRPr="00F7163C" w:rsidRDefault="00477F85" w:rsidP="00F7163C">
            <w:pPr>
              <w:jc w:val="center"/>
              <w:rPr>
                <w:rFonts w:ascii="Times New Roman" w:hAnsi="Times New Roman" w:cs="Times New Roman"/>
                <w:sz w:val="20"/>
                <w:szCs w:val="20"/>
              </w:rPr>
            </w:pPr>
            <w:r w:rsidRPr="00F7163C">
              <w:rPr>
                <w:rFonts w:ascii="Times New Roman" w:hAnsi="Times New Roman" w:cs="Times New Roman"/>
                <w:sz w:val="20"/>
                <w:szCs w:val="20"/>
              </w:rPr>
              <w:t>2.826</w:t>
            </w:r>
          </w:p>
        </w:tc>
      </w:tr>
      <w:tr w:rsidR="003B1702" w:rsidRPr="00F7163C" w14:paraId="32FAC3A5" w14:textId="77777777" w:rsidTr="00AD780E">
        <w:tc>
          <w:tcPr>
            <w:tcW w:w="1520" w:type="pct"/>
            <w:shd w:val="clear" w:color="auto" w:fill="auto"/>
          </w:tcPr>
          <w:p w14:paraId="640B9752" w14:textId="39B8BD10" w:rsidR="003B1702" w:rsidRPr="00F7163C" w:rsidRDefault="00A35883" w:rsidP="00F7163C">
            <w:pPr>
              <w:rPr>
                <w:rFonts w:ascii="Times New Roman" w:hAnsi="Times New Roman" w:cs="Times New Roman"/>
                <w:i/>
                <w:iCs/>
                <w:sz w:val="20"/>
                <w:szCs w:val="20"/>
              </w:rPr>
            </w:pPr>
            <w:r w:rsidRPr="00F7163C">
              <w:rPr>
                <w:rFonts w:ascii="Times New Roman" w:hAnsi="Times New Roman" w:cs="Times New Roman"/>
                <w:i/>
                <w:iCs/>
                <w:sz w:val="20"/>
                <w:szCs w:val="20"/>
              </w:rPr>
              <w:t>Myrica salicifolia</w:t>
            </w:r>
          </w:p>
        </w:tc>
        <w:tc>
          <w:tcPr>
            <w:tcW w:w="641" w:type="pct"/>
            <w:shd w:val="clear" w:color="auto" w:fill="auto"/>
          </w:tcPr>
          <w:p w14:paraId="2BB91C73"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35.6</w:t>
            </w:r>
          </w:p>
        </w:tc>
        <w:tc>
          <w:tcPr>
            <w:tcW w:w="641" w:type="pct"/>
            <w:shd w:val="clear" w:color="auto" w:fill="auto"/>
          </w:tcPr>
          <w:p w14:paraId="778544AF"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26.4</w:t>
            </w:r>
          </w:p>
        </w:tc>
        <w:tc>
          <w:tcPr>
            <w:tcW w:w="687" w:type="pct"/>
            <w:shd w:val="clear" w:color="auto" w:fill="auto"/>
          </w:tcPr>
          <w:p w14:paraId="4EA8F6C4"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62</w:t>
            </w:r>
          </w:p>
        </w:tc>
        <w:tc>
          <w:tcPr>
            <w:tcW w:w="549" w:type="pct"/>
            <w:shd w:val="clear" w:color="auto" w:fill="auto"/>
          </w:tcPr>
          <w:p w14:paraId="430FAD85" w14:textId="3C3BB743"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0.013</w:t>
            </w:r>
          </w:p>
        </w:tc>
        <w:tc>
          <w:tcPr>
            <w:tcW w:w="504" w:type="pct"/>
            <w:shd w:val="clear" w:color="auto" w:fill="auto"/>
          </w:tcPr>
          <w:p w14:paraId="4B80ABDF" w14:textId="77CF570E" w:rsidR="003B1702" w:rsidRPr="00F7163C" w:rsidRDefault="00180516" w:rsidP="00F7163C">
            <w:pPr>
              <w:jc w:val="center"/>
              <w:rPr>
                <w:rFonts w:ascii="Times New Roman" w:hAnsi="Times New Roman" w:cs="Times New Roman"/>
                <w:sz w:val="20"/>
                <w:szCs w:val="20"/>
              </w:rPr>
            </w:pPr>
            <w:r w:rsidRPr="00F7163C">
              <w:rPr>
                <w:rFonts w:ascii="Times New Roman" w:hAnsi="Times New Roman" w:cs="Times New Roman"/>
                <w:sz w:val="20"/>
                <w:szCs w:val="20"/>
              </w:rPr>
              <w:t>-</w:t>
            </w:r>
          </w:p>
        </w:tc>
        <w:tc>
          <w:tcPr>
            <w:tcW w:w="458" w:type="pct"/>
            <w:shd w:val="clear" w:color="auto" w:fill="auto"/>
          </w:tcPr>
          <w:p w14:paraId="224E5AB6" w14:textId="77777777" w:rsidR="003B1702" w:rsidRPr="00F7163C" w:rsidRDefault="003B1702" w:rsidP="00F7163C">
            <w:pPr>
              <w:jc w:val="center"/>
              <w:rPr>
                <w:rFonts w:ascii="Times New Roman" w:hAnsi="Times New Roman" w:cs="Times New Roman"/>
                <w:sz w:val="20"/>
                <w:szCs w:val="20"/>
              </w:rPr>
            </w:pPr>
            <w:r w:rsidRPr="00F7163C">
              <w:rPr>
                <w:rFonts w:ascii="Times New Roman" w:hAnsi="Times New Roman" w:cs="Times New Roman"/>
                <w:sz w:val="20"/>
                <w:szCs w:val="20"/>
              </w:rPr>
              <w:t>2.463</w:t>
            </w:r>
          </w:p>
        </w:tc>
      </w:tr>
    </w:tbl>
    <w:p w14:paraId="0CC024B6" w14:textId="70A4F3BC" w:rsidR="003B1702" w:rsidRPr="00F7163C" w:rsidRDefault="007A40F1" w:rsidP="00F7163C">
      <w:pPr>
        <w:spacing w:after="0" w:line="240" w:lineRule="auto"/>
        <w:rPr>
          <w:rFonts w:ascii="Times New Roman" w:hAnsi="Times New Roman" w:cs="Times New Roman"/>
          <w:sz w:val="20"/>
          <w:szCs w:val="20"/>
          <w:lang w:val="en-US"/>
        </w:rPr>
      </w:pPr>
      <w:r w:rsidRPr="00F7163C">
        <w:rPr>
          <w:rFonts w:ascii="Times New Roman" w:hAnsi="Times New Roman" w:cs="Times New Roman"/>
          <w:sz w:val="20"/>
          <w:szCs w:val="20"/>
          <w:lang w:val="en-US"/>
        </w:rPr>
        <w:t>Note</w:t>
      </w:r>
      <w:r w:rsidR="007018B1" w:rsidRPr="00F7163C">
        <w:rPr>
          <w:rFonts w:ascii="Times New Roman" w:hAnsi="Times New Roman" w:cs="Times New Roman"/>
          <w:sz w:val="20"/>
          <w:szCs w:val="20"/>
          <w:lang w:val="en-US"/>
        </w:rPr>
        <w:t>: a</w:t>
      </w:r>
      <w:r w:rsidR="00116D73" w:rsidRPr="00F7163C">
        <w:rPr>
          <w:rFonts w:ascii="Times New Roman" w:hAnsi="Times New Roman" w:cs="Times New Roman"/>
          <w:sz w:val="20"/>
          <w:szCs w:val="20"/>
          <w:lang w:val="en-US"/>
        </w:rPr>
        <w:t xml:space="preserve"> = </w:t>
      </w:r>
      <w:r w:rsidR="007018B1" w:rsidRPr="00F7163C">
        <w:rPr>
          <w:rFonts w:ascii="Times New Roman" w:hAnsi="Times New Roman" w:cs="Times New Roman"/>
          <w:sz w:val="20"/>
          <w:szCs w:val="20"/>
          <w:lang w:val="en-US"/>
        </w:rPr>
        <w:t>gas production from the soluble fraction; b</w:t>
      </w:r>
      <w:r w:rsidR="00116D73" w:rsidRPr="00F7163C">
        <w:rPr>
          <w:rFonts w:ascii="Times New Roman" w:hAnsi="Times New Roman" w:cs="Times New Roman"/>
          <w:sz w:val="20"/>
          <w:szCs w:val="20"/>
          <w:lang w:val="en-US"/>
        </w:rPr>
        <w:t xml:space="preserve"> = </w:t>
      </w:r>
      <w:r w:rsidR="007018B1" w:rsidRPr="00F7163C">
        <w:rPr>
          <w:rFonts w:ascii="Times New Roman" w:hAnsi="Times New Roman" w:cs="Times New Roman"/>
          <w:sz w:val="20"/>
          <w:szCs w:val="20"/>
          <w:lang w:val="en-US"/>
        </w:rPr>
        <w:t>gas production from the insoluble but degradable fraction; a + b</w:t>
      </w:r>
      <w:r w:rsidR="00116D73" w:rsidRPr="00F7163C">
        <w:rPr>
          <w:rFonts w:ascii="Times New Roman" w:hAnsi="Times New Roman" w:cs="Times New Roman"/>
          <w:sz w:val="20"/>
          <w:szCs w:val="20"/>
          <w:lang w:val="en-US"/>
        </w:rPr>
        <w:t xml:space="preserve"> =</w:t>
      </w:r>
      <w:r w:rsidR="007018B1" w:rsidRPr="00F7163C">
        <w:rPr>
          <w:rFonts w:ascii="Times New Roman" w:hAnsi="Times New Roman" w:cs="Times New Roman"/>
          <w:sz w:val="20"/>
          <w:szCs w:val="20"/>
          <w:lang w:val="en-US"/>
        </w:rPr>
        <w:t xml:space="preserve"> potential gas production; c</w:t>
      </w:r>
      <w:r w:rsidR="00116D73" w:rsidRPr="00F7163C">
        <w:rPr>
          <w:rFonts w:ascii="Times New Roman" w:hAnsi="Times New Roman" w:cs="Times New Roman"/>
          <w:sz w:val="20"/>
          <w:szCs w:val="20"/>
          <w:lang w:val="en-US"/>
        </w:rPr>
        <w:t xml:space="preserve"> = </w:t>
      </w:r>
      <w:r w:rsidR="007018B1" w:rsidRPr="00F7163C">
        <w:rPr>
          <w:rFonts w:ascii="Times New Roman" w:hAnsi="Times New Roman" w:cs="Times New Roman"/>
          <w:sz w:val="20"/>
          <w:szCs w:val="20"/>
          <w:lang w:val="en-US"/>
        </w:rPr>
        <w:t>the rate constant of gas production of b</w:t>
      </w:r>
      <w:r w:rsidR="00A31DF3" w:rsidRPr="00F7163C">
        <w:rPr>
          <w:rFonts w:ascii="Times New Roman" w:hAnsi="Times New Roman" w:cs="Times New Roman"/>
          <w:sz w:val="20"/>
          <w:szCs w:val="20"/>
          <w:lang w:val="en-US"/>
        </w:rPr>
        <w:t>; RSD= residual standard deviation.</w:t>
      </w:r>
    </w:p>
    <w:p w14:paraId="71E2BB56" w14:textId="77777777" w:rsidR="00AD40E1" w:rsidRDefault="00AD40E1" w:rsidP="00F7163C">
      <w:pPr>
        <w:spacing w:after="0" w:line="240" w:lineRule="auto"/>
        <w:rPr>
          <w:rFonts w:ascii="Times New Roman" w:hAnsi="Times New Roman" w:cs="Times New Roman"/>
          <w:b/>
          <w:bCs/>
          <w:sz w:val="20"/>
          <w:szCs w:val="20"/>
          <w:lang w:val="en-US"/>
        </w:rPr>
      </w:pPr>
    </w:p>
    <w:p w14:paraId="119AC5BA" w14:textId="77777777" w:rsidR="00AD40E1" w:rsidRPr="00F7163C" w:rsidRDefault="00AD40E1" w:rsidP="00F7163C">
      <w:pPr>
        <w:autoSpaceDE w:val="0"/>
        <w:autoSpaceDN w:val="0"/>
        <w:adjustRightInd w:val="0"/>
        <w:spacing w:after="0" w:line="240" w:lineRule="auto"/>
        <w:jc w:val="both"/>
        <w:rPr>
          <w:rFonts w:ascii="Times New Roman" w:hAnsi="Times New Roman" w:cs="Times New Roman"/>
          <w:color w:val="000000"/>
          <w:sz w:val="20"/>
          <w:szCs w:val="20"/>
          <w:lang w:val="en-US"/>
        </w:rPr>
      </w:pPr>
    </w:p>
    <w:p w14:paraId="300D5DC5" w14:textId="77777777" w:rsidR="003B119E" w:rsidRDefault="003B119E" w:rsidP="003B119E">
      <w:pPr>
        <w:spacing w:after="0" w:line="240" w:lineRule="auto"/>
        <w:rPr>
          <w:rFonts w:ascii="Times New Roman" w:hAnsi="Times New Roman" w:cs="Times New Roman"/>
          <w:b/>
          <w:bCs/>
          <w:sz w:val="20"/>
          <w:szCs w:val="20"/>
          <w:lang w:val="en-US"/>
        </w:rPr>
        <w:sectPr w:rsidR="003B119E" w:rsidSect="003B119E">
          <w:footnotePr>
            <w:numFmt w:val="chicago"/>
            <w:numStart w:val="2"/>
          </w:footnotePr>
          <w:type w:val="continuous"/>
          <w:pgSz w:w="12240" w:h="15840"/>
          <w:pgMar w:top="1276" w:right="1440" w:bottom="1440" w:left="1440" w:header="720" w:footer="720" w:gutter="0"/>
          <w:cols w:space="720"/>
          <w:docGrid w:linePitch="360"/>
        </w:sectPr>
      </w:pPr>
    </w:p>
    <w:p w14:paraId="43018BBF" w14:textId="77777777" w:rsidR="003B119E" w:rsidRPr="00F7163C" w:rsidRDefault="003B119E" w:rsidP="003B119E">
      <w:pPr>
        <w:spacing w:after="0" w:line="240" w:lineRule="auto"/>
        <w:jc w:val="both"/>
        <w:rPr>
          <w:rFonts w:ascii="Times New Roman" w:hAnsi="Times New Roman" w:cs="Times New Roman"/>
          <w:b/>
          <w:bCs/>
          <w:sz w:val="20"/>
          <w:szCs w:val="20"/>
          <w:lang w:val="en-US"/>
        </w:rPr>
      </w:pPr>
      <w:r w:rsidRPr="00F7163C">
        <w:rPr>
          <w:rFonts w:ascii="Times New Roman" w:hAnsi="Times New Roman" w:cs="Times New Roman"/>
          <w:b/>
          <w:bCs/>
          <w:sz w:val="20"/>
          <w:szCs w:val="20"/>
          <w:lang w:val="en-US"/>
        </w:rPr>
        <w:lastRenderedPageBreak/>
        <w:t xml:space="preserve">The post incubation parameters of indigenous browse species  </w:t>
      </w:r>
    </w:p>
    <w:p w14:paraId="2D5AF35B" w14:textId="77777777" w:rsidR="003B119E" w:rsidRDefault="003B119E" w:rsidP="003B119E">
      <w:pPr>
        <w:spacing w:after="0" w:line="240" w:lineRule="auto"/>
        <w:jc w:val="both"/>
        <w:rPr>
          <w:rFonts w:ascii="Times New Roman" w:hAnsi="Times New Roman" w:cs="Times New Roman"/>
          <w:color w:val="000000" w:themeColor="text1"/>
          <w:sz w:val="20"/>
          <w:szCs w:val="20"/>
          <w:lang w:val="en-US"/>
        </w:rPr>
      </w:pPr>
    </w:p>
    <w:p w14:paraId="0BD31035" w14:textId="713F9B4C" w:rsidR="003B119E" w:rsidRPr="003B119E" w:rsidRDefault="003B119E" w:rsidP="003B119E">
      <w:pPr>
        <w:spacing w:after="0" w:line="240" w:lineRule="auto"/>
        <w:jc w:val="both"/>
        <w:rPr>
          <w:rFonts w:ascii="Times New Roman" w:hAnsi="Times New Roman" w:cs="Times New Roman"/>
          <w:b/>
          <w:bCs/>
          <w:sz w:val="20"/>
          <w:szCs w:val="20"/>
          <w:lang w:val="en-US"/>
        </w:rPr>
        <w:sectPr w:rsidR="003B119E" w:rsidRPr="003B119E" w:rsidSect="003B119E">
          <w:footnotePr>
            <w:numFmt w:val="chicago"/>
            <w:numStart w:val="2"/>
          </w:footnotePr>
          <w:type w:val="continuous"/>
          <w:pgSz w:w="12240" w:h="15840"/>
          <w:pgMar w:top="1276" w:right="1440" w:bottom="1440" w:left="1440" w:header="720" w:footer="720" w:gutter="0"/>
          <w:cols w:num="2" w:space="720"/>
          <w:docGrid w:linePitch="360"/>
        </w:sectPr>
      </w:pPr>
      <w:r w:rsidRPr="00F7163C">
        <w:rPr>
          <w:rFonts w:ascii="Times New Roman" w:hAnsi="Times New Roman" w:cs="Times New Roman"/>
          <w:color w:val="000000" w:themeColor="text1"/>
          <w:sz w:val="20"/>
          <w:szCs w:val="20"/>
          <w:lang w:val="en-US"/>
        </w:rPr>
        <w:t xml:space="preserve">The organic matter digestibility (OMD), short-chain fatty acid (SCFA), metabolizable energy (ME) and methane production of selected browse species are shown in Table 4. The post-incubation parameters OMD, ME, SCFA and methane production of IBFS exhibited significant differences among the three agroecologies. In highland area, OMD at 24 h </w:t>
      </w:r>
      <w:r w:rsidRPr="00F7163C">
        <w:rPr>
          <w:rFonts w:ascii="Times New Roman" w:hAnsi="Times New Roman" w:cs="Times New Roman"/>
          <w:color w:val="000000" w:themeColor="text1"/>
          <w:sz w:val="20"/>
          <w:szCs w:val="20"/>
          <w:lang w:val="en-US"/>
        </w:rPr>
        <w:t xml:space="preserve">incubation time ranged from </w:t>
      </w:r>
      <w:r w:rsidRPr="00F7163C">
        <w:rPr>
          <w:rFonts w:ascii="Times New Roman" w:hAnsi="Times New Roman" w:cs="Times New Roman"/>
          <w:sz w:val="20"/>
          <w:szCs w:val="20"/>
          <w:lang w:val="en-US"/>
        </w:rPr>
        <w:t>33.34</w:t>
      </w:r>
      <w:r w:rsidRPr="00F7163C">
        <w:rPr>
          <w:rFonts w:ascii="Times New Roman" w:hAnsi="Times New Roman" w:cs="Times New Roman"/>
          <w:color w:val="000000" w:themeColor="text1"/>
          <w:sz w:val="20"/>
          <w:szCs w:val="20"/>
          <w:lang w:val="en-US"/>
        </w:rPr>
        <w:t xml:space="preserve">% in </w:t>
      </w:r>
      <w:r w:rsidRPr="00F7163C">
        <w:rPr>
          <w:rFonts w:ascii="Times New Roman" w:hAnsi="Times New Roman" w:cs="Times New Roman"/>
          <w:i/>
          <w:iCs/>
          <w:sz w:val="20"/>
          <w:szCs w:val="20"/>
          <w:lang w:val="en-US"/>
        </w:rPr>
        <w:t>S</w:t>
      </w:r>
      <w:r>
        <w:rPr>
          <w:rFonts w:ascii="Times New Roman" w:hAnsi="Times New Roman" w:cs="Times New Roman"/>
          <w:i/>
          <w:iCs/>
          <w:sz w:val="20"/>
          <w:szCs w:val="20"/>
          <w:lang w:val="en-US"/>
        </w:rPr>
        <w:t>.</w:t>
      </w:r>
      <w:r w:rsidRPr="00F7163C">
        <w:rPr>
          <w:rFonts w:ascii="Times New Roman" w:hAnsi="Times New Roman" w:cs="Times New Roman"/>
          <w:i/>
          <w:iCs/>
          <w:sz w:val="20"/>
          <w:szCs w:val="20"/>
          <w:lang w:val="en-US"/>
        </w:rPr>
        <w:t xml:space="preserve"> giuneens </w:t>
      </w:r>
      <w:r w:rsidRPr="00F7163C">
        <w:rPr>
          <w:rFonts w:ascii="Times New Roman" w:hAnsi="Times New Roman" w:cs="Times New Roman"/>
          <w:color w:val="000000" w:themeColor="text1"/>
          <w:sz w:val="20"/>
          <w:szCs w:val="20"/>
          <w:lang w:val="en-US"/>
        </w:rPr>
        <w:t xml:space="preserve">to 68.48% in </w:t>
      </w:r>
      <w:r w:rsidRPr="00F7163C">
        <w:rPr>
          <w:rFonts w:ascii="Times New Roman" w:hAnsi="Times New Roman" w:cs="Times New Roman"/>
          <w:i/>
          <w:iCs/>
          <w:sz w:val="20"/>
          <w:szCs w:val="20"/>
          <w:lang w:val="en-US"/>
        </w:rPr>
        <w:t>V</w:t>
      </w:r>
      <w:r>
        <w:rPr>
          <w:rFonts w:ascii="Times New Roman" w:hAnsi="Times New Roman" w:cs="Times New Roman"/>
          <w:i/>
          <w:iCs/>
          <w:sz w:val="20"/>
          <w:szCs w:val="20"/>
          <w:lang w:val="en-US"/>
        </w:rPr>
        <w:t>.</w:t>
      </w:r>
      <w:r w:rsidRPr="00F7163C">
        <w:rPr>
          <w:rFonts w:ascii="Times New Roman" w:hAnsi="Times New Roman" w:cs="Times New Roman"/>
          <w:i/>
          <w:iCs/>
          <w:sz w:val="20"/>
          <w:szCs w:val="20"/>
          <w:lang w:val="en-US"/>
        </w:rPr>
        <w:t xml:space="preserve"> amygdalina</w:t>
      </w:r>
      <w:r w:rsidRPr="00F7163C">
        <w:rPr>
          <w:rFonts w:ascii="Times New Roman" w:hAnsi="Times New Roman" w:cs="Times New Roman"/>
          <w:color w:val="000000" w:themeColor="text1"/>
          <w:sz w:val="20"/>
          <w:szCs w:val="20"/>
          <w:lang w:val="en-US"/>
        </w:rPr>
        <w:t xml:space="preserve">. The OMD values of browse species in the midland of the study area at 24hr ranged between </w:t>
      </w:r>
      <w:r w:rsidRPr="00F7163C">
        <w:rPr>
          <w:rFonts w:ascii="Times New Roman" w:hAnsi="Times New Roman" w:cs="Times New Roman"/>
          <w:sz w:val="20"/>
          <w:szCs w:val="20"/>
          <w:lang w:val="en-US"/>
        </w:rPr>
        <w:t>37.32</w:t>
      </w:r>
      <w:r w:rsidRPr="00F7163C">
        <w:rPr>
          <w:rFonts w:ascii="Times New Roman" w:hAnsi="Times New Roman" w:cs="Times New Roman"/>
          <w:color w:val="000000" w:themeColor="text1"/>
          <w:sz w:val="20"/>
          <w:szCs w:val="20"/>
          <w:lang w:val="en-US"/>
        </w:rPr>
        <w:t>% in S</w:t>
      </w:r>
      <w:r w:rsidRPr="00F7163C">
        <w:rPr>
          <w:rFonts w:ascii="Times New Roman" w:hAnsi="Times New Roman" w:cs="Times New Roman"/>
          <w:i/>
          <w:iCs/>
          <w:sz w:val="20"/>
          <w:szCs w:val="20"/>
          <w:lang w:val="en-US"/>
        </w:rPr>
        <w:t>yzygium giuneens</w:t>
      </w:r>
      <w:r w:rsidRPr="00F7163C">
        <w:rPr>
          <w:rFonts w:ascii="Times New Roman" w:hAnsi="Times New Roman" w:cs="Times New Roman"/>
          <w:color w:val="000000" w:themeColor="text1"/>
          <w:sz w:val="20"/>
          <w:szCs w:val="20"/>
          <w:lang w:val="en-US"/>
        </w:rPr>
        <w:t xml:space="preserve"> to 68.88% in </w:t>
      </w:r>
      <w:r w:rsidRPr="00F7163C">
        <w:rPr>
          <w:rFonts w:ascii="Times New Roman" w:hAnsi="Times New Roman" w:cs="Times New Roman"/>
          <w:i/>
          <w:iCs/>
          <w:sz w:val="20"/>
          <w:szCs w:val="20"/>
          <w:lang w:val="en-US"/>
        </w:rPr>
        <w:t>S</w:t>
      </w:r>
      <w:r>
        <w:rPr>
          <w:rFonts w:ascii="Times New Roman" w:hAnsi="Times New Roman" w:cs="Times New Roman"/>
          <w:i/>
          <w:iCs/>
          <w:sz w:val="20"/>
          <w:szCs w:val="20"/>
          <w:lang w:val="en-US"/>
        </w:rPr>
        <w:t>.</w:t>
      </w:r>
      <w:r w:rsidRPr="00F7163C">
        <w:rPr>
          <w:rFonts w:ascii="Times New Roman" w:hAnsi="Times New Roman" w:cs="Times New Roman"/>
          <w:i/>
          <w:iCs/>
          <w:sz w:val="20"/>
          <w:szCs w:val="20"/>
          <w:lang w:val="en-US"/>
        </w:rPr>
        <w:t xml:space="preserve"> kunthianum.</w:t>
      </w:r>
      <w:r w:rsidRPr="00F7163C">
        <w:rPr>
          <w:rFonts w:ascii="Times New Roman" w:hAnsi="Times New Roman" w:cs="Times New Roman"/>
          <w:color w:val="000000" w:themeColor="text1"/>
          <w:sz w:val="20"/>
          <w:szCs w:val="20"/>
          <w:lang w:val="en-US"/>
        </w:rPr>
        <w:t xml:space="preserve"> At 24 h incubation time, the OMD of </w:t>
      </w:r>
      <w:r w:rsidRPr="00F7163C">
        <w:rPr>
          <w:rFonts w:ascii="Times New Roman" w:hAnsi="Times New Roman" w:cs="Times New Roman"/>
          <w:i/>
          <w:iCs/>
          <w:sz w:val="20"/>
          <w:szCs w:val="20"/>
          <w:lang w:val="en-US"/>
        </w:rPr>
        <w:t>Ficus vasta</w:t>
      </w:r>
      <w:r w:rsidRPr="00F7163C">
        <w:rPr>
          <w:rFonts w:ascii="Times New Roman" w:hAnsi="Times New Roman" w:cs="Times New Roman"/>
          <w:color w:val="000000" w:themeColor="text1"/>
          <w:sz w:val="20"/>
          <w:szCs w:val="20"/>
          <w:lang w:val="en-US"/>
        </w:rPr>
        <w:t xml:space="preserve"> (63.33%) was highest and the value of </w:t>
      </w:r>
      <w:r w:rsidRPr="00F7163C">
        <w:rPr>
          <w:rFonts w:ascii="Times New Roman" w:hAnsi="Times New Roman" w:cs="Times New Roman"/>
          <w:i/>
          <w:iCs/>
          <w:sz w:val="20"/>
          <w:szCs w:val="20"/>
          <w:lang w:val="en-US"/>
        </w:rPr>
        <w:t>A</w:t>
      </w:r>
      <w:r>
        <w:rPr>
          <w:rFonts w:ascii="Times New Roman" w:hAnsi="Times New Roman" w:cs="Times New Roman"/>
          <w:i/>
          <w:iCs/>
          <w:sz w:val="20"/>
          <w:szCs w:val="20"/>
          <w:lang w:val="en-US"/>
        </w:rPr>
        <w:t>.</w:t>
      </w:r>
      <w:r w:rsidRPr="00F7163C">
        <w:rPr>
          <w:rFonts w:ascii="Times New Roman" w:hAnsi="Times New Roman" w:cs="Times New Roman"/>
          <w:i/>
          <w:iCs/>
          <w:sz w:val="20"/>
          <w:szCs w:val="20"/>
          <w:lang w:val="en-US"/>
        </w:rPr>
        <w:t xml:space="preserve"> amara</w:t>
      </w:r>
      <w:r w:rsidRPr="00F7163C">
        <w:rPr>
          <w:rFonts w:ascii="Times New Roman" w:hAnsi="Times New Roman" w:cs="Times New Roman"/>
          <w:color w:val="000000" w:themeColor="text1"/>
          <w:sz w:val="20"/>
          <w:szCs w:val="20"/>
          <w:lang w:val="en-US"/>
        </w:rPr>
        <w:t xml:space="preserve"> (31.41%) was lowest in lowland agroecology of the study area. Low OMD in this study may be due to the high NDF content of the species. The NDF value has a negative effect on OMD.</w:t>
      </w:r>
      <w:r>
        <w:rPr>
          <w:rFonts w:ascii="Times New Roman" w:hAnsi="Times New Roman" w:cs="Times New Roman"/>
          <w:i/>
          <w:iCs/>
          <w:color w:val="000000" w:themeColor="text1"/>
          <w:sz w:val="20"/>
          <w:szCs w:val="20"/>
          <w:lang w:val="en-US"/>
        </w:rPr>
        <w:t xml:space="preserve">    </w:t>
      </w:r>
      <w:r w:rsidRPr="00F7163C">
        <w:rPr>
          <w:rFonts w:ascii="Times New Roman" w:hAnsi="Times New Roman" w:cs="Times New Roman"/>
          <w:color w:val="000000" w:themeColor="text1"/>
          <w:sz w:val="20"/>
          <w:szCs w:val="20"/>
          <w:lang w:val="en-US"/>
        </w:rPr>
        <w:t xml:space="preserve"> </w:t>
      </w:r>
      <w:r>
        <w:rPr>
          <w:rFonts w:ascii="Times New Roman" w:hAnsi="Times New Roman" w:cs="Times New Roman"/>
          <w:color w:val="000000" w:themeColor="text1"/>
          <w:sz w:val="20"/>
          <w:szCs w:val="20"/>
          <w:lang w:val="en-US"/>
        </w:rPr>
        <w:t xml:space="preserve">  </w:t>
      </w:r>
    </w:p>
    <w:p w14:paraId="3603A95E" w14:textId="62AB0A61" w:rsidR="00AD40E1" w:rsidRDefault="00AD40E1" w:rsidP="00F7163C">
      <w:pPr>
        <w:spacing w:after="0" w:line="240" w:lineRule="auto"/>
        <w:rPr>
          <w:rFonts w:ascii="Times New Roman" w:hAnsi="Times New Roman" w:cs="Times New Roman"/>
          <w:sz w:val="20"/>
          <w:szCs w:val="20"/>
          <w:lang w:val="en-US"/>
        </w:rPr>
      </w:pPr>
    </w:p>
    <w:p w14:paraId="56BA1902" w14:textId="77777777" w:rsidR="005A498E" w:rsidRPr="00F7163C" w:rsidRDefault="005A498E" w:rsidP="00F7163C">
      <w:pPr>
        <w:spacing w:after="0" w:line="240" w:lineRule="auto"/>
        <w:rPr>
          <w:rFonts w:ascii="Times New Roman" w:hAnsi="Times New Roman" w:cs="Times New Roman"/>
          <w:sz w:val="20"/>
          <w:szCs w:val="20"/>
          <w:lang w:val="en-US"/>
        </w:rPr>
      </w:pPr>
    </w:p>
    <w:p w14:paraId="21C485DE" w14:textId="057B2316" w:rsidR="0097284D" w:rsidRPr="00AD780E" w:rsidRDefault="00FE4F48" w:rsidP="00F7163C">
      <w:pPr>
        <w:pStyle w:val="Descripcin"/>
        <w:spacing w:after="0"/>
        <w:rPr>
          <w:rFonts w:ascii="Times New Roman" w:hAnsi="Times New Roman" w:cs="Times New Roman"/>
          <w:b/>
          <w:i w:val="0"/>
          <w:iCs w:val="0"/>
          <w:color w:val="000000" w:themeColor="text1"/>
          <w:sz w:val="20"/>
          <w:szCs w:val="20"/>
          <w:lang w:val="en-US"/>
        </w:rPr>
      </w:pPr>
      <w:r w:rsidRPr="00AD780E">
        <w:rPr>
          <w:rFonts w:ascii="Times New Roman" w:hAnsi="Times New Roman" w:cs="Times New Roman"/>
          <w:b/>
          <w:i w:val="0"/>
          <w:iCs w:val="0"/>
          <w:color w:val="000000" w:themeColor="text1"/>
          <w:sz w:val="20"/>
          <w:szCs w:val="20"/>
          <w:lang w:val="en-US"/>
        </w:rPr>
        <w:t xml:space="preserve">Table </w:t>
      </w:r>
      <w:r w:rsidRPr="00AD780E">
        <w:rPr>
          <w:rFonts w:ascii="Times New Roman" w:hAnsi="Times New Roman" w:cs="Times New Roman"/>
          <w:b/>
          <w:i w:val="0"/>
          <w:iCs w:val="0"/>
          <w:color w:val="000000" w:themeColor="text1"/>
          <w:sz w:val="20"/>
          <w:szCs w:val="20"/>
        </w:rPr>
        <w:fldChar w:fldCharType="begin"/>
      </w:r>
      <w:r w:rsidRPr="00AD780E">
        <w:rPr>
          <w:rFonts w:ascii="Times New Roman" w:hAnsi="Times New Roman" w:cs="Times New Roman"/>
          <w:b/>
          <w:i w:val="0"/>
          <w:iCs w:val="0"/>
          <w:color w:val="000000" w:themeColor="text1"/>
          <w:sz w:val="20"/>
          <w:szCs w:val="20"/>
          <w:lang w:val="en-US"/>
        </w:rPr>
        <w:instrText xml:space="preserve"> SEQ Table \* ARABIC </w:instrText>
      </w:r>
      <w:r w:rsidRPr="00AD780E">
        <w:rPr>
          <w:rFonts w:ascii="Times New Roman" w:hAnsi="Times New Roman" w:cs="Times New Roman"/>
          <w:b/>
          <w:i w:val="0"/>
          <w:iCs w:val="0"/>
          <w:color w:val="000000" w:themeColor="text1"/>
          <w:sz w:val="20"/>
          <w:szCs w:val="20"/>
        </w:rPr>
        <w:fldChar w:fldCharType="separate"/>
      </w:r>
      <w:r w:rsidR="009E2068">
        <w:rPr>
          <w:rFonts w:ascii="Times New Roman" w:hAnsi="Times New Roman" w:cs="Times New Roman"/>
          <w:b/>
          <w:i w:val="0"/>
          <w:iCs w:val="0"/>
          <w:noProof/>
          <w:color w:val="000000" w:themeColor="text1"/>
          <w:sz w:val="20"/>
          <w:szCs w:val="20"/>
          <w:lang w:val="en-US"/>
        </w:rPr>
        <w:t>4</w:t>
      </w:r>
      <w:r w:rsidRPr="00AD780E">
        <w:rPr>
          <w:rFonts w:ascii="Times New Roman" w:hAnsi="Times New Roman" w:cs="Times New Roman"/>
          <w:b/>
          <w:i w:val="0"/>
          <w:iCs w:val="0"/>
          <w:color w:val="000000" w:themeColor="text1"/>
          <w:sz w:val="20"/>
          <w:szCs w:val="20"/>
        </w:rPr>
        <w:fldChar w:fldCharType="end"/>
      </w:r>
      <w:r w:rsidRPr="00AD780E">
        <w:rPr>
          <w:rFonts w:ascii="Times New Roman" w:hAnsi="Times New Roman" w:cs="Times New Roman"/>
          <w:b/>
          <w:i w:val="0"/>
          <w:iCs w:val="0"/>
          <w:color w:val="000000" w:themeColor="text1"/>
          <w:sz w:val="20"/>
          <w:szCs w:val="20"/>
          <w:lang w:val="en-US"/>
        </w:rPr>
        <w:t xml:space="preserve">. </w:t>
      </w:r>
      <w:r w:rsidR="005972EC" w:rsidRPr="00AD780E">
        <w:rPr>
          <w:rFonts w:ascii="Times New Roman" w:hAnsi="Times New Roman" w:cs="Times New Roman"/>
          <w:b/>
          <w:i w:val="0"/>
          <w:iCs w:val="0"/>
          <w:color w:val="000000" w:themeColor="text1"/>
          <w:sz w:val="20"/>
          <w:szCs w:val="20"/>
          <w:lang w:val="en-US"/>
        </w:rPr>
        <w:t xml:space="preserve">Post incubation parameters </w:t>
      </w:r>
      <w:r w:rsidRPr="00AD780E">
        <w:rPr>
          <w:rFonts w:ascii="Times New Roman" w:hAnsi="Times New Roman" w:cs="Times New Roman"/>
          <w:b/>
          <w:i w:val="0"/>
          <w:iCs w:val="0"/>
          <w:color w:val="000000" w:themeColor="text1"/>
          <w:sz w:val="20"/>
          <w:szCs w:val="20"/>
          <w:lang w:val="en-US"/>
        </w:rPr>
        <w:t>of selected indigenous browse fodder species</w:t>
      </w:r>
      <w:r w:rsidR="00AD780E">
        <w:rPr>
          <w:rFonts w:ascii="Times New Roman" w:hAnsi="Times New Roman" w:cs="Times New Roman"/>
          <w:b/>
          <w:i w:val="0"/>
          <w:iCs w:val="0"/>
          <w:color w:val="000000" w:themeColor="text1"/>
          <w:sz w:val="20"/>
          <w:szCs w:val="20"/>
          <w:lang w:val="en-US"/>
        </w:rPr>
        <w:t>.</w:t>
      </w:r>
    </w:p>
    <w:tbl>
      <w:tblPr>
        <w:tblStyle w:val="Tablaconcuadrcul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2"/>
        <w:gridCol w:w="1071"/>
        <w:gridCol w:w="1161"/>
        <w:gridCol w:w="1075"/>
        <w:gridCol w:w="1322"/>
        <w:gridCol w:w="1239"/>
      </w:tblGrid>
      <w:tr w:rsidR="0014324D" w:rsidRPr="00F7163C" w14:paraId="52E13028" w14:textId="49880551" w:rsidTr="00AD780E">
        <w:trPr>
          <w:tblHeader/>
        </w:trPr>
        <w:tc>
          <w:tcPr>
            <w:tcW w:w="3632" w:type="pct"/>
            <w:gridSpan w:val="4"/>
            <w:tcBorders>
              <w:top w:val="single" w:sz="4" w:space="0" w:color="auto"/>
              <w:bottom w:val="single" w:sz="4" w:space="0" w:color="auto"/>
            </w:tcBorders>
            <w:shd w:val="clear" w:color="auto" w:fill="auto"/>
          </w:tcPr>
          <w:p w14:paraId="17AC951D" w14:textId="77777777"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Post incubation parameters</w:t>
            </w:r>
          </w:p>
        </w:tc>
        <w:tc>
          <w:tcPr>
            <w:tcW w:w="706" w:type="pct"/>
            <w:tcBorders>
              <w:top w:val="single" w:sz="4" w:space="0" w:color="auto"/>
              <w:bottom w:val="single" w:sz="4" w:space="0" w:color="auto"/>
            </w:tcBorders>
            <w:shd w:val="clear" w:color="auto" w:fill="auto"/>
          </w:tcPr>
          <w:p w14:paraId="20BA61A8" w14:textId="77777777" w:rsidR="0014324D" w:rsidRPr="00F7163C" w:rsidRDefault="0014324D" w:rsidP="00F7163C">
            <w:pPr>
              <w:jc w:val="center"/>
              <w:rPr>
                <w:rFonts w:ascii="Times New Roman" w:hAnsi="Times New Roman" w:cs="Times New Roman"/>
                <w:sz w:val="20"/>
                <w:szCs w:val="20"/>
              </w:rPr>
            </w:pPr>
          </w:p>
        </w:tc>
        <w:tc>
          <w:tcPr>
            <w:tcW w:w="662" w:type="pct"/>
            <w:tcBorders>
              <w:top w:val="single" w:sz="4" w:space="0" w:color="auto"/>
              <w:bottom w:val="single" w:sz="4" w:space="0" w:color="auto"/>
            </w:tcBorders>
            <w:shd w:val="clear" w:color="auto" w:fill="auto"/>
          </w:tcPr>
          <w:p w14:paraId="0240DC35" w14:textId="77777777" w:rsidR="0014324D" w:rsidRPr="00F7163C" w:rsidRDefault="0014324D" w:rsidP="00F7163C">
            <w:pPr>
              <w:jc w:val="center"/>
              <w:rPr>
                <w:rFonts w:ascii="Times New Roman" w:hAnsi="Times New Roman" w:cs="Times New Roman"/>
                <w:sz w:val="20"/>
                <w:szCs w:val="20"/>
              </w:rPr>
            </w:pPr>
          </w:p>
        </w:tc>
      </w:tr>
      <w:tr w:rsidR="0014324D" w:rsidRPr="00F7163C" w14:paraId="30B1CEDB" w14:textId="0D4C8053" w:rsidTr="00AD780E">
        <w:trPr>
          <w:tblHeader/>
        </w:trPr>
        <w:tc>
          <w:tcPr>
            <w:tcW w:w="1866" w:type="pct"/>
            <w:tcBorders>
              <w:top w:val="single" w:sz="4" w:space="0" w:color="auto"/>
              <w:bottom w:val="single" w:sz="4" w:space="0" w:color="auto"/>
            </w:tcBorders>
            <w:shd w:val="clear" w:color="auto" w:fill="auto"/>
          </w:tcPr>
          <w:p w14:paraId="24015855" w14:textId="705B40C3"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Species name</w:t>
            </w:r>
          </w:p>
        </w:tc>
        <w:tc>
          <w:tcPr>
            <w:tcW w:w="572" w:type="pct"/>
            <w:tcBorders>
              <w:top w:val="single" w:sz="4" w:space="0" w:color="auto"/>
              <w:bottom w:val="single" w:sz="4" w:space="0" w:color="auto"/>
            </w:tcBorders>
            <w:shd w:val="clear" w:color="auto" w:fill="auto"/>
          </w:tcPr>
          <w:p w14:paraId="62A67AA3" w14:textId="7DD828FC"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OMD (%)</w:t>
            </w:r>
          </w:p>
        </w:tc>
        <w:tc>
          <w:tcPr>
            <w:tcW w:w="620" w:type="pct"/>
            <w:tcBorders>
              <w:top w:val="single" w:sz="4" w:space="0" w:color="auto"/>
              <w:bottom w:val="single" w:sz="4" w:space="0" w:color="auto"/>
            </w:tcBorders>
            <w:shd w:val="clear" w:color="auto" w:fill="auto"/>
          </w:tcPr>
          <w:p w14:paraId="27BB9D2D" w14:textId="5C006A92"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ME(MJ/kg) DM</w:t>
            </w:r>
          </w:p>
        </w:tc>
        <w:tc>
          <w:tcPr>
            <w:tcW w:w="573" w:type="pct"/>
            <w:tcBorders>
              <w:top w:val="single" w:sz="4" w:space="0" w:color="auto"/>
              <w:bottom w:val="single" w:sz="4" w:space="0" w:color="auto"/>
            </w:tcBorders>
            <w:shd w:val="clear" w:color="auto" w:fill="auto"/>
          </w:tcPr>
          <w:p w14:paraId="638998A5" w14:textId="4C6F118F"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SCFA (mmol/L)</w:t>
            </w:r>
          </w:p>
        </w:tc>
        <w:tc>
          <w:tcPr>
            <w:tcW w:w="706" w:type="pct"/>
            <w:tcBorders>
              <w:top w:val="single" w:sz="4" w:space="0" w:color="auto"/>
              <w:bottom w:val="single" w:sz="4" w:space="0" w:color="auto"/>
            </w:tcBorders>
            <w:shd w:val="clear" w:color="auto" w:fill="auto"/>
          </w:tcPr>
          <w:p w14:paraId="437765FE" w14:textId="61345D69" w:rsidR="0014324D" w:rsidRPr="00F7163C" w:rsidRDefault="0014324D" w:rsidP="00F7163C">
            <w:pPr>
              <w:rPr>
                <w:rFonts w:ascii="Times New Roman" w:hAnsi="Times New Roman" w:cs="Times New Roman"/>
                <w:sz w:val="20"/>
                <w:szCs w:val="20"/>
              </w:rPr>
            </w:pPr>
            <w:r w:rsidRPr="00F7163C">
              <w:rPr>
                <w:rFonts w:ascii="Times New Roman" w:hAnsi="Times New Roman" w:cs="Times New Roman"/>
                <w:sz w:val="20"/>
                <w:szCs w:val="20"/>
              </w:rPr>
              <w:t>Methane (ml/200mg)</w:t>
            </w:r>
          </w:p>
        </w:tc>
        <w:tc>
          <w:tcPr>
            <w:tcW w:w="662" w:type="pct"/>
            <w:tcBorders>
              <w:top w:val="single" w:sz="4" w:space="0" w:color="auto"/>
              <w:bottom w:val="single" w:sz="4" w:space="0" w:color="auto"/>
            </w:tcBorders>
            <w:shd w:val="clear" w:color="auto" w:fill="auto"/>
          </w:tcPr>
          <w:p w14:paraId="4AE3A3EE" w14:textId="5F48987F" w:rsidR="0014324D" w:rsidRPr="00F7163C" w:rsidRDefault="0014324D" w:rsidP="00F7163C">
            <w:pPr>
              <w:rPr>
                <w:rFonts w:ascii="Times New Roman" w:hAnsi="Times New Roman" w:cs="Times New Roman"/>
                <w:sz w:val="20"/>
                <w:szCs w:val="20"/>
              </w:rPr>
            </w:pPr>
            <w:r w:rsidRPr="00F7163C">
              <w:rPr>
                <w:rFonts w:ascii="Times New Roman" w:hAnsi="Times New Roman" w:cs="Times New Roman"/>
                <w:sz w:val="20"/>
                <w:szCs w:val="20"/>
              </w:rPr>
              <w:t>MT/GP at 24</w:t>
            </w:r>
            <w:r w:rsidR="00AC671D" w:rsidRPr="00F7163C">
              <w:rPr>
                <w:rFonts w:ascii="Times New Roman" w:hAnsi="Times New Roman" w:cs="Times New Roman"/>
                <w:sz w:val="20"/>
                <w:szCs w:val="20"/>
              </w:rPr>
              <w:t xml:space="preserve"> </w:t>
            </w:r>
            <w:r w:rsidRPr="00F7163C">
              <w:rPr>
                <w:rFonts w:ascii="Times New Roman" w:hAnsi="Times New Roman" w:cs="Times New Roman"/>
                <w:sz w:val="20"/>
                <w:szCs w:val="20"/>
              </w:rPr>
              <w:t>h</w:t>
            </w:r>
          </w:p>
        </w:tc>
      </w:tr>
      <w:tr w:rsidR="0014324D" w:rsidRPr="00F7163C" w14:paraId="65F01432" w14:textId="1A14BFA4" w:rsidTr="00AD780E">
        <w:tc>
          <w:tcPr>
            <w:tcW w:w="1866" w:type="pct"/>
            <w:tcBorders>
              <w:top w:val="single" w:sz="4" w:space="0" w:color="auto"/>
            </w:tcBorders>
            <w:shd w:val="clear" w:color="auto" w:fill="auto"/>
          </w:tcPr>
          <w:p w14:paraId="30596407" w14:textId="77D07AC3" w:rsidR="0014324D" w:rsidRPr="00F7163C" w:rsidRDefault="0014324D" w:rsidP="00F7163C">
            <w:pPr>
              <w:rPr>
                <w:rFonts w:ascii="Times New Roman" w:hAnsi="Times New Roman" w:cs="Times New Roman"/>
                <w:b/>
                <w:bCs/>
                <w:sz w:val="20"/>
                <w:szCs w:val="20"/>
              </w:rPr>
            </w:pPr>
            <w:r w:rsidRPr="00F7163C">
              <w:rPr>
                <w:rFonts w:ascii="Times New Roman" w:hAnsi="Times New Roman" w:cs="Times New Roman"/>
                <w:b/>
                <w:bCs/>
                <w:sz w:val="20"/>
                <w:szCs w:val="20"/>
              </w:rPr>
              <w:t>Lowland</w:t>
            </w:r>
          </w:p>
        </w:tc>
        <w:tc>
          <w:tcPr>
            <w:tcW w:w="572" w:type="pct"/>
            <w:tcBorders>
              <w:top w:val="single" w:sz="4" w:space="0" w:color="auto"/>
            </w:tcBorders>
            <w:shd w:val="clear" w:color="auto" w:fill="auto"/>
          </w:tcPr>
          <w:p w14:paraId="705F2A6B" w14:textId="77777777" w:rsidR="0014324D" w:rsidRPr="00F7163C" w:rsidRDefault="0014324D" w:rsidP="00F7163C">
            <w:pPr>
              <w:jc w:val="center"/>
              <w:rPr>
                <w:rFonts w:ascii="Times New Roman" w:hAnsi="Times New Roman" w:cs="Times New Roman"/>
                <w:b/>
                <w:bCs/>
                <w:sz w:val="20"/>
                <w:szCs w:val="20"/>
              </w:rPr>
            </w:pPr>
          </w:p>
        </w:tc>
        <w:tc>
          <w:tcPr>
            <w:tcW w:w="620" w:type="pct"/>
            <w:tcBorders>
              <w:top w:val="single" w:sz="4" w:space="0" w:color="auto"/>
            </w:tcBorders>
            <w:shd w:val="clear" w:color="auto" w:fill="auto"/>
          </w:tcPr>
          <w:p w14:paraId="0DEB4ED3" w14:textId="77777777" w:rsidR="0014324D" w:rsidRPr="00F7163C" w:rsidRDefault="0014324D" w:rsidP="00F7163C">
            <w:pPr>
              <w:jc w:val="center"/>
              <w:rPr>
                <w:rFonts w:ascii="Times New Roman" w:hAnsi="Times New Roman" w:cs="Times New Roman"/>
                <w:b/>
                <w:bCs/>
                <w:sz w:val="20"/>
                <w:szCs w:val="20"/>
              </w:rPr>
            </w:pPr>
          </w:p>
        </w:tc>
        <w:tc>
          <w:tcPr>
            <w:tcW w:w="573" w:type="pct"/>
            <w:tcBorders>
              <w:top w:val="single" w:sz="4" w:space="0" w:color="auto"/>
            </w:tcBorders>
            <w:shd w:val="clear" w:color="auto" w:fill="auto"/>
          </w:tcPr>
          <w:p w14:paraId="173BA330" w14:textId="77777777" w:rsidR="0014324D" w:rsidRPr="00F7163C" w:rsidRDefault="0014324D" w:rsidP="00F7163C">
            <w:pPr>
              <w:jc w:val="center"/>
              <w:rPr>
                <w:rFonts w:ascii="Times New Roman" w:hAnsi="Times New Roman" w:cs="Times New Roman"/>
                <w:b/>
                <w:bCs/>
                <w:sz w:val="20"/>
                <w:szCs w:val="20"/>
              </w:rPr>
            </w:pPr>
          </w:p>
        </w:tc>
        <w:tc>
          <w:tcPr>
            <w:tcW w:w="706" w:type="pct"/>
            <w:tcBorders>
              <w:top w:val="single" w:sz="4" w:space="0" w:color="auto"/>
            </w:tcBorders>
            <w:shd w:val="clear" w:color="auto" w:fill="auto"/>
          </w:tcPr>
          <w:p w14:paraId="0350E815" w14:textId="77777777" w:rsidR="0014324D" w:rsidRPr="00F7163C" w:rsidRDefault="0014324D" w:rsidP="00F7163C">
            <w:pPr>
              <w:rPr>
                <w:rFonts w:ascii="Times New Roman" w:hAnsi="Times New Roman" w:cs="Times New Roman"/>
                <w:b/>
                <w:bCs/>
                <w:sz w:val="20"/>
                <w:szCs w:val="20"/>
              </w:rPr>
            </w:pPr>
          </w:p>
        </w:tc>
        <w:tc>
          <w:tcPr>
            <w:tcW w:w="662" w:type="pct"/>
            <w:tcBorders>
              <w:top w:val="single" w:sz="4" w:space="0" w:color="auto"/>
            </w:tcBorders>
            <w:shd w:val="clear" w:color="auto" w:fill="auto"/>
          </w:tcPr>
          <w:p w14:paraId="2908A722" w14:textId="77777777" w:rsidR="0014324D" w:rsidRPr="00F7163C" w:rsidRDefault="0014324D" w:rsidP="00F7163C">
            <w:pPr>
              <w:rPr>
                <w:rFonts w:ascii="Times New Roman" w:hAnsi="Times New Roman" w:cs="Times New Roman"/>
                <w:b/>
                <w:bCs/>
                <w:sz w:val="20"/>
                <w:szCs w:val="20"/>
              </w:rPr>
            </w:pPr>
          </w:p>
        </w:tc>
      </w:tr>
      <w:tr w:rsidR="0014324D" w:rsidRPr="00F7163C" w14:paraId="530CB946" w14:textId="4C0091CD" w:rsidTr="00AD780E">
        <w:tc>
          <w:tcPr>
            <w:tcW w:w="1866" w:type="pct"/>
            <w:shd w:val="clear" w:color="auto" w:fill="auto"/>
          </w:tcPr>
          <w:p w14:paraId="46439F00" w14:textId="1068CCAE" w:rsidR="0014324D" w:rsidRPr="00F7163C" w:rsidRDefault="0014324D" w:rsidP="00F7163C">
            <w:pPr>
              <w:rPr>
                <w:rFonts w:ascii="Times New Roman" w:hAnsi="Times New Roman" w:cs="Times New Roman"/>
                <w:i/>
                <w:iCs/>
                <w:sz w:val="20"/>
                <w:szCs w:val="20"/>
              </w:rPr>
            </w:pPr>
            <w:r w:rsidRPr="00F7163C">
              <w:rPr>
                <w:rFonts w:ascii="Times New Roman" w:hAnsi="Times New Roman" w:cs="Times New Roman"/>
                <w:i/>
                <w:iCs/>
                <w:sz w:val="20"/>
                <w:szCs w:val="20"/>
              </w:rPr>
              <w:t>Ficus vasta</w:t>
            </w:r>
          </w:p>
        </w:tc>
        <w:tc>
          <w:tcPr>
            <w:tcW w:w="572" w:type="pct"/>
            <w:shd w:val="clear" w:color="auto" w:fill="auto"/>
          </w:tcPr>
          <w:p w14:paraId="2B379EDD" w14:textId="5ED73DCB"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63.33</w:t>
            </w:r>
            <w:r w:rsidRPr="00F7163C">
              <w:rPr>
                <w:rFonts w:ascii="Times New Roman" w:hAnsi="Times New Roman" w:cs="Times New Roman"/>
                <w:sz w:val="20"/>
                <w:szCs w:val="20"/>
                <w:vertAlign w:val="superscript"/>
              </w:rPr>
              <w:t>a</w:t>
            </w:r>
          </w:p>
        </w:tc>
        <w:tc>
          <w:tcPr>
            <w:tcW w:w="620" w:type="pct"/>
            <w:shd w:val="clear" w:color="auto" w:fill="auto"/>
          </w:tcPr>
          <w:p w14:paraId="0FD6524A" w14:textId="0572C64B"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8.26</w:t>
            </w:r>
            <w:r w:rsidRPr="00F7163C">
              <w:rPr>
                <w:rFonts w:ascii="Times New Roman" w:hAnsi="Times New Roman" w:cs="Times New Roman"/>
                <w:sz w:val="20"/>
                <w:szCs w:val="20"/>
                <w:vertAlign w:val="superscript"/>
              </w:rPr>
              <w:t>a</w:t>
            </w:r>
          </w:p>
        </w:tc>
        <w:tc>
          <w:tcPr>
            <w:tcW w:w="573" w:type="pct"/>
            <w:shd w:val="clear" w:color="auto" w:fill="auto"/>
          </w:tcPr>
          <w:p w14:paraId="2C1F97BB" w14:textId="6A74CAC1"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0.82</w:t>
            </w:r>
            <w:r w:rsidRPr="00F7163C">
              <w:rPr>
                <w:rFonts w:ascii="Times New Roman" w:hAnsi="Times New Roman" w:cs="Times New Roman"/>
                <w:sz w:val="20"/>
                <w:szCs w:val="20"/>
                <w:vertAlign w:val="superscript"/>
              </w:rPr>
              <w:t>a</w:t>
            </w:r>
          </w:p>
        </w:tc>
        <w:tc>
          <w:tcPr>
            <w:tcW w:w="706" w:type="pct"/>
            <w:shd w:val="clear" w:color="auto" w:fill="auto"/>
          </w:tcPr>
          <w:p w14:paraId="39CDE3DA" w14:textId="751604E8"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4.67</w:t>
            </w:r>
            <w:r w:rsidRPr="00F7163C">
              <w:rPr>
                <w:rFonts w:ascii="Times New Roman" w:hAnsi="Times New Roman" w:cs="Times New Roman"/>
                <w:sz w:val="20"/>
                <w:szCs w:val="20"/>
                <w:vertAlign w:val="superscript"/>
              </w:rPr>
              <w:t>a</w:t>
            </w:r>
          </w:p>
        </w:tc>
        <w:tc>
          <w:tcPr>
            <w:tcW w:w="662" w:type="pct"/>
            <w:shd w:val="clear" w:color="auto" w:fill="auto"/>
          </w:tcPr>
          <w:p w14:paraId="4CE64621" w14:textId="5019F549" w:rsidR="0014324D" w:rsidRPr="00F7163C" w:rsidRDefault="0032001E" w:rsidP="00F7163C">
            <w:pPr>
              <w:jc w:val="center"/>
              <w:rPr>
                <w:rFonts w:ascii="Times New Roman" w:hAnsi="Times New Roman" w:cs="Times New Roman"/>
                <w:sz w:val="20"/>
                <w:szCs w:val="20"/>
              </w:rPr>
            </w:pPr>
            <w:r w:rsidRPr="00F7163C">
              <w:rPr>
                <w:rFonts w:ascii="Times New Roman" w:hAnsi="Times New Roman" w:cs="Times New Roman"/>
                <w:sz w:val="20"/>
                <w:szCs w:val="20"/>
              </w:rPr>
              <w:t>0.07</w:t>
            </w:r>
            <w:r w:rsidRPr="00F7163C">
              <w:rPr>
                <w:rFonts w:ascii="Times New Roman" w:hAnsi="Times New Roman" w:cs="Times New Roman"/>
                <w:sz w:val="20"/>
                <w:szCs w:val="20"/>
                <w:vertAlign w:val="superscript"/>
              </w:rPr>
              <w:t>ab</w:t>
            </w:r>
          </w:p>
        </w:tc>
      </w:tr>
      <w:tr w:rsidR="0014324D" w:rsidRPr="00F7163C" w14:paraId="310DADEB" w14:textId="39BD1A8E" w:rsidTr="00AD780E">
        <w:tc>
          <w:tcPr>
            <w:tcW w:w="1866" w:type="pct"/>
            <w:shd w:val="clear" w:color="auto" w:fill="auto"/>
          </w:tcPr>
          <w:p w14:paraId="26DEC9A0" w14:textId="31478F8C" w:rsidR="0014324D" w:rsidRPr="00F7163C" w:rsidRDefault="0014324D" w:rsidP="00F7163C">
            <w:pPr>
              <w:rPr>
                <w:rFonts w:ascii="Times New Roman" w:hAnsi="Times New Roman" w:cs="Times New Roman"/>
                <w:i/>
                <w:iCs/>
                <w:sz w:val="20"/>
                <w:szCs w:val="20"/>
              </w:rPr>
            </w:pPr>
            <w:r w:rsidRPr="00F7163C">
              <w:rPr>
                <w:rFonts w:ascii="Times New Roman" w:hAnsi="Times New Roman" w:cs="Times New Roman"/>
                <w:i/>
                <w:iCs/>
                <w:sz w:val="20"/>
                <w:szCs w:val="20"/>
              </w:rPr>
              <w:t>Acacia abyssinica</w:t>
            </w:r>
          </w:p>
        </w:tc>
        <w:tc>
          <w:tcPr>
            <w:tcW w:w="572" w:type="pct"/>
            <w:shd w:val="clear" w:color="auto" w:fill="auto"/>
          </w:tcPr>
          <w:p w14:paraId="4BE9C063" w14:textId="6F67612E"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40.09</w:t>
            </w:r>
            <w:r w:rsidRPr="00F7163C">
              <w:rPr>
                <w:rFonts w:ascii="Times New Roman" w:hAnsi="Times New Roman" w:cs="Times New Roman"/>
                <w:sz w:val="20"/>
                <w:szCs w:val="20"/>
                <w:vertAlign w:val="superscript"/>
              </w:rPr>
              <w:t>d</w:t>
            </w:r>
          </w:p>
        </w:tc>
        <w:tc>
          <w:tcPr>
            <w:tcW w:w="620" w:type="pct"/>
            <w:shd w:val="clear" w:color="auto" w:fill="auto"/>
          </w:tcPr>
          <w:p w14:paraId="618677D2" w14:textId="7D2AED65"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5.06</w:t>
            </w:r>
            <w:r w:rsidRPr="00F7163C">
              <w:rPr>
                <w:rFonts w:ascii="Times New Roman" w:hAnsi="Times New Roman" w:cs="Times New Roman"/>
                <w:sz w:val="20"/>
                <w:szCs w:val="20"/>
                <w:vertAlign w:val="superscript"/>
              </w:rPr>
              <w:t>d</w:t>
            </w:r>
          </w:p>
        </w:tc>
        <w:tc>
          <w:tcPr>
            <w:tcW w:w="573" w:type="pct"/>
            <w:shd w:val="clear" w:color="auto" w:fill="auto"/>
          </w:tcPr>
          <w:p w14:paraId="7EAF95AB" w14:textId="687EDBAC"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0.23</w:t>
            </w:r>
            <w:r w:rsidRPr="00F7163C">
              <w:rPr>
                <w:rFonts w:ascii="Times New Roman" w:hAnsi="Times New Roman" w:cs="Times New Roman"/>
                <w:sz w:val="20"/>
                <w:szCs w:val="20"/>
                <w:vertAlign w:val="superscript"/>
              </w:rPr>
              <w:t>e</w:t>
            </w:r>
          </w:p>
        </w:tc>
        <w:tc>
          <w:tcPr>
            <w:tcW w:w="706" w:type="pct"/>
            <w:shd w:val="clear" w:color="auto" w:fill="auto"/>
          </w:tcPr>
          <w:p w14:paraId="68FE1554" w14:textId="6E995556"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1.33</w:t>
            </w:r>
            <w:r w:rsidRPr="00F7163C">
              <w:rPr>
                <w:rFonts w:ascii="Times New Roman" w:hAnsi="Times New Roman" w:cs="Times New Roman"/>
                <w:sz w:val="20"/>
                <w:szCs w:val="20"/>
                <w:vertAlign w:val="superscript"/>
              </w:rPr>
              <w:t>cd</w:t>
            </w:r>
          </w:p>
        </w:tc>
        <w:tc>
          <w:tcPr>
            <w:tcW w:w="662" w:type="pct"/>
            <w:shd w:val="clear" w:color="auto" w:fill="auto"/>
          </w:tcPr>
          <w:p w14:paraId="26B08531" w14:textId="1B92E433" w:rsidR="0014324D" w:rsidRPr="00F7163C" w:rsidRDefault="0032001E" w:rsidP="00F7163C">
            <w:pPr>
              <w:jc w:val="center"/>
              <w:rPr>
                <w:rFonts w:ascii="Times New Roman" w:hAnsi="Times New Roman" w:cs="Times New Roman"/>
                <w:sz w:val="20"/>
                <w:szCs w:val="20"/>
              </w:rPr>
            </w:pPr>
            <w:r w:rsidRPr="00F7163C">
              <w:rPr>
                <w:rFonts w:ascii="Times New Roman" w:hAnsi="Times New Roman" w:cs="Times New Roman"/>
                <w:sz w:val="20"/>
                <w:szCs w:val="20"/>
              </w:rPr>
              <w:t>0.03</w:t>
            </w:r>
            <w:r w:rsidRPr="00F7163C">
              <w:rPr>
                <w:rFonts w:ascii="Times New Roman" w:hAnsi="Times New Roman" w:cs="Times New Roman"/>
                <w:sz w:val="20"/>
                <w:szCs w:val="20"/>
                <w:vertAlign w:val="superscript"/>
              </w:rPr>
              <w:t>bc</w:t>
            </w:r>
          </w:p>
        </w:tc>
      </w:tr>
      <w:tr w:rsidR="0014324D" w:rsidRPr="00F7163C" w14:paraId="77920601" w14:textId="5CF266D7" w:rsidTr="00AD780E">
        <w:tc>
          <w:tcPr>
            <w:tcW w:w="1866" w:type="pct"/>
            <w:shd w:val="clear" w:color="auto" w:fill="auto"/>
          </w:tcPr>
          <w:p w14:paraId="74D5E051" w14:textId="7A154BE1" w:rsidR="0014324D" w:rsidRPr="00F7163C" w:rsidRDefault="0014324D" w:rsidP="00F7163C">
            <w:pPr>
              <w:rPr>
                <w:rFonts w:ascii="Times New Roman" w:hAnsi="Times New Roman" w:cs="Times New Roman"/>
                <w:i/>
                <w:iCs/>
                <w:sz w:val="20"/>
                <w:szCs w:val="20"/>
              </w:rPr>
            </w:pPr>
            <w:r w:rsidRPr="00F7163C">
              <w:rPr>
                <w:rFonts w:ascii="Times New Roman" w:hAnsi="Times New Roman" w:cs="Times New Roman"/>
                <w:i/>
                <w:iCs/>
                <w:sz w:val="20"/>
                <w:szCs w:val="20"/>
              </w:rPr>
              <w:t>Acacia brevispica</w:t>
            </w:r>
          </w:p>
        </w:tc>
        <w:tc>
          <w:tcPr>
            <w:tcW w:w="572" w:type="pct"/>
            <w:shd w:val="clear" w:color="auto" w:fill="auto"/>
          </w:tcPr>
          <w:p w14:paraId="4C0B7C5C" w14:textId="1748A432"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53.53</w:t>
            </w:r>
            <w:r w:rsidRPr="00F7163C">
              <w:rPr>
                <w:rFonts w:ascii="Times New Roman" w:hAnsi="Times New Roman" w:cs="Times New Roman"/>
                <w:sz w:val="20"/>
                <w:szCs w:val="20"/>
                <w:vertAlign w:val="superscript"/>
              </w:rPr>
              <w:t>b</w:t>
            </w:r>
          </w:p>
        </w:tc>
        <w:tc>
          <w:tcPr>
            <w:tcW w:w="620" w:type="pct"/>
            <w:shd w:val="clear" w:color="auto" w:fill="auto"/>
          </w:tcPr>
          <w:p w14:paraId="6FAEB5DA" w14:textId="1F2DEE02"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7.27</w:t>
            </w:r>
            <w:r w:rsidRPr="00F7163C">
              <w:rPr>
                <w:rFonts w:ascii="Times New Roman" w:hAnsi="Times New Roman" w:cs="Times New Roman"/>
                <w:sz w:val="20"/>
                <w:szCs w:val="20"/>
                <w:vertAlign w:val="superscript"/>
              </w:rPr>
              <w:t>b</w:t>
            </w:r>
          </w:p>
        </w:tc>
        <w:tc>
          <w:tcPr>
            <w:tcW w:w="573" w:type="pct"/>
            <w:shd w:val="clear" w:color="auto" w:fill="auto"/>
          </w:tcPr>
          <w:p w14:paraId="1C8363A2" w14:textId="1D933358"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0.73</w:t>
            </w:r>
            <w:r w:rsidRPr="00F7163C">
              <w:rPr>
                <w:rFonts w:ascii="Times New Roman" w:hAnsi="Times New Roman" w:cs="Times New Roman"/>
                <w:sz w:val="20"/>
                <w:szCs w:val="20"/>
                <w:vertAlign w:val="superscript"/>
              </w:rPr>
              <w:t>b</w:t>
            </w:r>
          </w:p>
        </w:tc>
        <w:tc>
          <w:tcPr>
            <w:tcW w:w="706" w:type="pct"/>
            <w:shd w:val="clear" w:color="auto" w:fill="auto"/>
          </w:tcPr>
          <w:p w14:paraId="6F4184D1" w14:textId="5611B7C3"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2.66</w:t>
            </w:r>
            <w:r w:rsidRPr="00F7163C">
              <w:rPr>
                <w:rFonts w:ascii="Times New Roman" w:hAnsi="Times New Roman" w:cs="Times New Roman"/>
                <w:sz w:val="20"/>
                <w:szCs w:val="20"/>
                <w:vertAlign w:val="superscript"/>
              </w:rPr>
              <w:t>bc</w:t>
            </w:r>
          </w:p>
        </w:tc>
        <w:tc>
          <w:tcPr>
            <w:tcW w:w="662" w:type="pct"/>
            <w:shd w:val="clear" w:color="auto" w:fill="auto"/>
          </w:tcPr>
          <w:p w14:paraId="5A602F3B" w14:textId="27EB5BE3" w:rsidR="0014324D" w:rsidRPr="00F7163C" w:rsidRDefault="0032001E" w:rsidP="00F7163C">
            <w:pPr>
              <w:jc w:val="center"/>
              <w:rPr>
                <w:rFonts w:ascii="Times New Roman" w:hAnsi="Times New Roman" w:cs="Times New Roman"/>
                <w:sz w:val="20"/>
                <w:szCs w:val="20"/>
              </w:rPr>
            </w:pPr>
            <w:r w:rsidRPr="00F7163C">
              <w:rPr>
                <w:rFonts w:ascii="Times New Roman" w:hAnsi="Times New Roman" w:cs="Times New Roman"/>
                <w:sz w:val="20"/>
                <w:szCs w:val="20"/>
              </w:rPr>
              <w:t>0.04</w:t>
            </w:r>
            <w:r w:rsidRPr="00F7163C">
              <w:rPr>
                <w:rFonts w:ascii="Times New Roman" w:hAnsi="Times New Roman" w:cs="Times New Roman"/>
                <w:sz w:val="20"/>
                <w:szCs w:val="20"/>
                <w:vertAlign w:val="superscript"/>
              </w:rPr>
              <w:t>ab</w:t>
            </w:r>
          </w:p>
        </w:tc>
      </w:tr>
      <w:tr w:rsidR="0014324D" w:rsidRPr="00F7163C" w14:paraId="2CA2D25B" w14:textId="3700BE34" w:rsidTr="00AD780E">
        <w:tc>
          <w:tcPr>
            <w:tcW w:w="1866" w:type="pct"/>
            <w:shd w:val="clear" w:color="auto" w:fill="auto"/>
          </w:tcPr>
          <w:p w14:paraId="37FD517F" w14:textId="4AEFFA7A" w:rsidR="0014324D" w:rsidRPr="00F7163C" w:rsidRDefault="0014324D" w:rsidP="00F7163C">
            <w:pPr>
              <w:rPr>
                <w:rFonts w:ascii="Times New Roman" w:hAnsi="Times New Roman" w:cs="Times New Roman"/>
                <w:i/>
                <w:iCs/>
                <w:sz w:val="20"/>
                <w:szCs w:val="20"/>
              </w:rPr>
            </w:pPr>
            <w:r w:rsidRPr="00F7163C">
              <w:rPr>
                <w:rFonts w:ascii="Times New Roman" w:hAnsi="Times New Roman" w:cs="Times New Roman"/>
                <w:i/>
                <w:iCs/>
                <w:sz w:val="20"/>
                <w:szCs w:val="20"/>
              </w:rPr>
              <w:t>Ficus sycomorus</w:t>
            </w:r>
          </w:p>
        </w:tc>
        <w:tc>
          <w:tcPr>
            <w:tcW w:w="572" w:type="pct"/>
            <w:shd w:val="clear" w:color="auto" w:fill="auto"/>
          </w:tcPr>
          <w:p w14:paraId="0C2C35CE" w14:textId="58CFDC91"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47.37</w:t>
            </w:r>
            <w:r w:rsidRPr="00F7163C">
              <w:rPr>
                <w:rFonts w:ascii="Times New Roman" w:hAnsi="Times New Roman" w:cs="Times New Roman"/>
                <w:sz w:val="20"/>
                <w:szCs w:val="20"/>
                <w:vertAlign w:val="superscript"/>
              </w:rPr>
              <w:t>c</w:t>
            </w:r>
          </w:p>
        </w:tc>
        <w:tc>
          <w:tcPr>
            <w:tcW w:w="620" w:type="pct"/>
            <w:shd w:val="clear" w:color="auto" w:fill="auto"/>
          </w:tcPr>
          <w:p w14:paraId="1718C9F3" w14:textId="5E6C55F8"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5.59</w:t>
            </w:r>
            <w:r w:rsidRPr="00F7163C">
              <w:rPr>
                <w:rFonts w:ascii="Times New Roman" w:hAnsi="Times New Roman" w:cs="Times New Roman"/>
                <w:sz w:val="20"/>
                <w:szCs w:val="20"/>
                <w:vertAlign w:val="superscript"/>
              </w:rPr>
              <w:t>c</w:t>
            </w:r>
          </w:p>
        </w:tc>
        <w:tc>
          <w:tcPr>
            <w:tcW w:w="573" w:type="pct"/>
            <w:shd w:val="clear" w:color="auto" w:fill="auto"/>
          </w:tcPr>
          <w:p w14:paraId="2D0825E7" w14:textId="34AF4230"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0.37</w:t>
            </w:r>
            <w:r w:rsidRPr="00F7163C">
              <w:rPr>
                <w:rFonts w:ascii="Times New Roman" w:hAnsi="Times New Roman" w:cs="Times New Roman"/>
                <w:sz w:val="20"/>
                <w:szCs w:val="20"/>
                <w:vertAlign w:val="superscript"/>
              </w:rPr>
              <w:t>d</w:t>
            </w:r>
          </w:p>
        </w:tc>
        <w:tc>
          <w:tcPr>
            <w:tcW w:w="706" w:type="pct"/>
            <w:shd w:val="clear" w:color="auto" w:fill="auto"/>
          </w:tcPr>
          <w:p w14:paraId="3FC119D4" w14:textId="12161D3D"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0.67</w:t>
            </w:r>
            <w:r w:rsidRPr="00F7163C">
              <w:rPr>
                <w:rFonts w:ascii="Times New Roman" w:hAnsi="Times New Roman" w:cs="Times New Roman"/>
                <w:sz w:val="20"/>
                <w:szCs w:val="20"/>
                <w:vertAlign w:val="superscript"/>
              </w:rPr>
              <w:t>d</w:t>
            </w:r>
          </w:p>
        </w:tc>
        <w:tc>
          <w:tcPr>
            <w:tcW w:w="662" w:type="pct"/>
            <w:shd w:val="clear" w:color="auto" w:fill="auto"/>
          </w:tcPr>
          <w:p w14:paraId="328DAD94" w14:textId="744DC2E1" w:rsidR="0014324D" w:rsidRPr="00F7163C" w:rsidRDefault="0032001E" w:rsidP="00F7163C">
            <w:pPr>
              <w:jc w:val="center"/>
              <w:rPr>
                <w:rFonts w:ascii="Times New Roman" w:hAnsi="Times New Roman" w:cs="Times New Roman"/>
                <w:sz w:val="20"/>
                <w:szCs w:val="20"/>
              </w:rPr>
            </w:pPr>
            <w:r w:rsidRPr="00F7163C">
              <w:rPr>
                <w:rFonts w:ascii="Times New Roman" w:hAnsi="Times New Roman" w:cs="Times New Roman"/>
                <w:sz w:val="20"/>
                <w:szCs w:val="20"/>
              </w:rPr>
              <w:t>0.02</w:t>
            </w:r>
            <w:r w:rsidRPr="00F7163C">
              <w:rPr>
                <w:rFonts w:ascii="Times New Roman" w:hAnsi="Times New Roman" w:cs="Times New Roman"/>
                <w:sz w:val="20"/>
                <w:szCs w:val="20"/>
                <w:vertAlign w:val="superscript"/>
              </w:rPr>
              <w:t>c</w:t>
            </w:r>
          </w:p>
        </w:tc>
      </w:tr>
      <w:tr w:rsidR="0014324D" w:rsidRPr="00F7163C" w14:paraId="1614975D" w14:textId="0048D4B2" w:rsidTr="00AD780E">
        <w:tc>
          <w:tcPr>
            <w:tcW w:w="1866" w:type="pct"/>
            <w:shd w:val="clear" w:color="auto" w:fill="auto"/>
          </w:tcPr>
          <w:p w14:paraId="7D6CB2D0" w14:textId="688E4AED" w:rsidR="0014324D" w:rsidRPr="00F7163C" w:rsidRDefault="005A498E" w:rsidP="00F7163C">
            <w:pPr>
              <w:rPr>
                <w:rFonts w:ascii="Times New Roman" w:hAnsi="Times New Roman" w:cs="Times New Roman"/>
                <w:i/>
                <w:iCs/>
                <w:sz w:val="20"/>
                <w:szCs w:val="20"/>
              </w:rPr>
            </w:pPr>
            <w:r>
              <w:rPr>
                <w:rFonts w:ascii="Times New Roman" w:hAnsi="Times New Roman" w:cs="Times New Roman"/>
                <w:i/>
                <w:iCs/>
                <w:sz w:val="20"/>
                <w:szCs w:val="20"/>
              </w:rPr>
              <w:t>Cordia a</w:t>
            </w:r>
            <w:r w:rsidR="0014324D" w:rsidRPr="00F7163C">
              <w:rPr>
                <w:rFonts w:ascii="Times New Roman" w:hAnsi="Times New Roman" w:cs="Times New Roman"/>
                <w:i/>
                <w:iCs/>
                <w:sz w:val="20"/>
                <w:szCs w:val="20"/>
              </w:rPr>
              <w:t>fricana</w:t>
            </w:r>
          </w:p>
        </w:tc>
        <w:tc>
          <w:tcPr>
            <w:tcW w:w="572" w:type="pct"/>
            <w:shd w:val="clear" w:color="auto" w:fill="auto"/>
          </w:tcPr>
          <w:p w14:paraId="4E14D9E3" w14:textId="0AFFED8B"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55.99</w:t>
            </w:r>
            <w:r w:rsidRPr="00F7163C">
              <w:rPr>
                <w:rFonts w:ascii="Times New Roman" w:hAnsi="Times New Roman" w:cs="Times New Roman"/>
                <w:sz w:val="20"/>
                <w:szCs w:val="20"/>
                <w:vertAlign w:val="superscript"/>
              </w:rPr>
              <w:t>b</w:t>
            </w:r>
          </w:p>
        </w:tc>
        <w:tc>
          <w:tcPr>
            <w:tcW w:w="620" w:type="pct"/>
            <w:shd w:val="clear" w:color="auto" w:fill="auto"/>
          </w:tcPr>
          <w:p w14:paraId="10F7AAEA" w14:textId="4010967F"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6.96</w:t>
            </w:r>
            <w:r w:rsidRPr="00F7163C">
              <w:rPr>
                <w:rFonts w:ascii="Times New Roman" w:hAnsi="Times New Roman" w:cs="Times New Roman"/>
                <w:sz w:val="20"/>
                <w:szCs w:val="20"/>
                <w:vertAlign w:val="superscript"/>
              </w:rPr>
              <w:t>b</w:t>
            </w:r>
          </w:p>
        </w:tc>
        <w:tc>
          <w:tcPr>
            <w:tcW w:w="573" w:type="pct"/>
            <w:shd w:val="clear" w:color="auto" w:fill="auto"/>
          </w:tcPr>
          <w:p w14:paraId="0864977F" w14:textId="332579A8"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0.57</w:t>
            </w:r>
            <w:r w:rsidRPr="00F7163C">
              <w:rPr>
                <w:rFonts w:ascii="Times New Roman" w:hAnsi="Times New Roman" w:cs="Times New Roman"/>
                <w:sz w:val="20"/>
                <w:szCs w:val="20"/>
                <w:vertAlign w:val="superscript"/>
              </w:rPr>
              <w:t>c</w:t>
            </w:r>
          </w:p>
        </w:tc>
        <w:tc>
          <w:tcPr>
            <w:tcW w:w="706" w:type="pct"/>
            <w:shd w:val="clear" w:color="auto" w:fill="auto"/>
          </w:tcPr>
          <w:p w14:paraId="5BDDAD47" w14:textId="381E8743"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2.67</w:t>
            </w:r>
            <w:r w:rsidRPr="00F7163C">
              <w:rPr>
                <w:rFonts w:ascii="Times New Roman" w:hAnsi="Times New Roman" w:cs="Times New Roman"/>
                <w:sz w:val="20"/>
                <w:szCs w:val="20"/>
                <w:vertAlign w:val="superscript"/>
              </w:rPr>
              <w:t>bc</w:t>
            </w:r>
          </w:p>
        </w:tc>
        <w:tc>
          <w:tcPr>
            <w:tcW w:w="662" w:type="pct"/>
            <w:shd w:val="clear" w:color="auto" w:fill="auto"/>
          </w:tcPr>
          <w:p w14:paraId="0514608C" w14:textId="7D36F369" w:rsidR="0014324D" w:rsidRPr="00F7163C" w:rsidRDefault="0032001E" w:rsidP="00F7163C">
            <w:pPr>
              <w:jc w:val="center"/>
              <w:rPr>
                <w:rFonts w:ascii="Times New Roman" w:hAnsi="Times New Roman" w:cs="Times New Roman"/>
                <w:sz w:val="20"/>
                <w:szCs w:val="20"/>
              </w:rPr>
            </w:pPr>
            <w:r w:rsidRPr="00F7163C">
              <w:rPr>
                <w:rFonts w:ascii="Times New Roman" w:hAnsi="Times New Roman" w:cs="Times New Roman"/>
                <w:sz w:val="20"/>
                <w:szCs w:val="20"/>
              </w:rPr>
              <w:t>0.05</w:t>
            </w:r>
            <w:r w:rsidRPr="00F7163C">
              <w:rPr>
                <w:rFonts w:ascii="Times New Roman" w:hAnsi="Times New Roman" w:cs="Times New Roman"/>
                <w:sz w:val="20"/>
                <w:szCs w:val="20"/>
                <w:vertAlign w:val="superscript"/>
              </w:rPr>
              <w:t>ab</w:t>
            </w:r>
          </w:p>
        </w:tc>
      </w:tr>
      <w:tr w:rsidR="00E946A3" w:rsidRPr="00F7163C" w14:paraId="7AA9D88D" w14:textId="77777777" w:rsidTr="00AD780E">
        <w:tc>
          <w:tcPr>
            <w:tcW w:w="1866" w:type="pct"/>
            <w:shd w:val="clear" w:color="auto" w:fill="auto"/>
          </w:tcPr>
          <w:p w14:paraId="27F07A81" w14:textId="63F1779D" w:rsidR="00E946A3" w:rsidRPr="00F7163C" w:rsidRDefault="00E946A3" w:rsidP="00F7163C">
            <w:pPr>
              <w:rPr>
                <w:rFonts w:ascii="Times New Roman" w:hAnsi="Times New Roman" w:cs="Times New Roman"/>
                <w:i/>
                <w:iCs/>
                <w:sz w:val="20"/>
                <w:szCs w:val="20"/>
              </w:rPr>
            </w:pPr>
            <w:r w:rsidRPr="00F7163C">
              <w:rPr>
                <w:rFonts w:ascii="Times New Roman" w:hAnsi="Times New Roman" w:cs="Times New Roman"/>
                <w:i/>
                <w:iCs/>
                <w:sz w:val="20"/>
                <w:szCs w:val="20"/>
              </w:rPr>
              <w:t xml:space="preserve">Terminalia </w:t>
            </w:r>
            <w:r w:rsidR="00BC0B33" w:rsidRPr="00F7163C">
              <w:rPr>
                <w:rFonts w:ascii="Times New Roman" w:hAnsi="Times New Roman" w:cs="Times New Roman"/>
                <w:i/>
                <w:iCs/>
                <w:sz w:val="20"/>
                <w:szCs w:val="20"/>
              </w:rPr>
              <w:t>brownii</w:t>
            </w:r>
          </w:p>
        </w:tc>
        <w:tc>
          <w:tcPr>
            <w:tcW w:w="572" w:type="pct"/>
            <w:shd w:val="clear" w:color="auto" w:fill="auto"/>
          </w:tcPr>
          <w:p w14:paraId="4F985CBC" w14:textId="0C4A2A48" w:rsidR="00E946A3" w:rsidRPr="00F7163C" w:rsidRDefault="00E946A3" w:rsidP="00F7163C">
            <w:pPr>
              <w:jc w:val="center"/>
              <w:rPr>
                <w:rFonts w:ascii="Times New Roman" w:hAnsi="Times New Roman" w:cs="Times New Roman"/>
                <w:sz w:val="20"/>
                <w:szCs w:val="20"/>
              </w:rPr>
            </w:pPr>
            <w:r w:rsidRPr="00F7163C">
              <w:rPr>
                <w:rFonts w:ascii="Times New Roman" w:hAnsi="Times New Roman" w:cs="Times New Roman"/>
                <w:sz w:val="20"/>
                <w:szCs w:val="20"/>
              </w:rPr>
              <w:t>41.50</w:t>
            </w:r>
            <w:r w:rsidRPr="00F7163C">
              <w:rPr>
                <w:rFonts w:ascii="Times New Roman" w:hAnsi="Times New Roman" w:cs="Times New Roman"/>
                <w:sz w:val="20"/>
                <w:szCs w:val="20"/>
                <w:vertAlign w:val="superscript"/>
              </w:rPr>
              <w:t>d</w:t>
            </w:r>
          </w:p>
        </w:tc>
        <w:tc>
          <w:tcPr>
            <w:tcW w:w="620" w:type="pct"/>
            <w:shd w:val="clear" w:color="auto" w:fill="auto"/>
          </w:tcPr>
          <w:p w14:paraId="232A8924" w14:textId="4219552D" w:rsidR="00E946A3" w:rsidRPr="00F7163C" w:rsidRDefault="00E946A3" w:rsidP="00F7163C">
            <w:pPr>
              <w:jc w:val="center"/>
              <w:rPr>
                <w:rFonts w:ascii="Times New Roman" w:hAnsi="Times New Roman" w:cs="Times New Roman"/>
                <w:sz w:val="20"/>
                <w:szCs w:val="20"/>
              </w:rPr>
            </w:pPr>
            <w:r w:rsidRPr="00F7163C">
              <w:rPr>
                <w:rFonts w:ascii="Times New Roman" w:hAnsi="Times New Roman" w:cs="Times New Roman"/>
                <w:sz w:val="20"/>
                <w:szCs w:val="20"/>
              </w:rPr>
              <w:t>5.32</w:t>
            </w:r>
            <w:r w:rsidRPr="00F7163C">
              <w:rPr>
                <w:rFonts w:ascii="Times New Roman" w:hAnsi="Times New Roman" w:cs="Times New Roman"/>
                <w:sz w:val="20"/>
                <w:szCs w:val="20"/>
                <w:vertAlign w:val="superscript"/>
              </w:rPr>
              <w:t>c</w:t>
            </w:r>
          </w:p>
        </w:tc>
        <w:tc>
          <w:tcPr>
            <w:tcW w:w="573" w:type="pct"/>
            <w:shd w:val="clear" w:color="auto" w:fill="auto"/>
          </w:tcPr>
          <w:p w14:paraId="31DBF2AF" w14:textId="66A7CE2A" w:rsidR="00E946A3" w:rsidRPr="00F7163C" w:rsidRDefault="00E946A3" w:rsidP="00F7163C">
            <w:pPr>
              <w:jc w:val="center"/>
              <w:rPr>
                <w:rFonts w:ascii="Times New Roman" w:hAnsi="Times New Roman" w:cs="Times New Roman"/>
                <w:sz w:val="20"/>
                <w:szCs w:val="20"/>
              </w:rPr>
            </w:pPr>
            <w:r w:rsidRPr="00F7163C">
              <w:rPr>
                <w:rFonts w:ascii="Times New Roman" w:hAnsi="Times New Roman" w:cs="Times New Roman"/>
                <w:sz w:val="20"/>
                <w:szCs w:val="20"/>
              </w:rPr>
              <w:t>0.34</w:t>
            </w:r>
            <w:r w:rsidRPr="00F7163C">
              <w:rPr>
                <w:rFonts w:ascii="Times New Roman" w:hAnsi="Times New Roman" w:cs="Times New Roman"/>
                <w:sz w:val="20"/>
                <w:szCs w:val="20"/>
                <w:vertAlign w:val="superscript"/>
              </w:rPr>
              <w:t>d</w:t>
            </w:r>
          </w:p>
        </w:tc>
        <w:tc>
          <w:tcPr>
            <w:tcW w:w="706" w:type="pct"/>
            <w:shd w:val="clear" w:color="auto" w:fill="auto"/>
          </w:tcPr>
          <w:p w14:paraId="5DF9FDC9" w14:textId="4FE4BDE0" w:rsidR="00E946A3" w:rsidRPr="00F7163C" w:rsidRDefault="00E946A3" w:rsidP="00F7163C">
            <w:pPr>
              <w:jc w:val="center"/>
              <w:rPr>
                <w:rFonts w:ascii="Times New Roman" w:hAnsi="Times New Roman" w:cs="Times New Roman"/>
                <w:sz w:val="20"/>
                <w:szCs w:val="20"/>
              </w:rPr>
            </w:pPr>
            <w:r w:rsidRPr="00F7163C">
              <w:rPr>
                <w:rFonts w:ascii="Times New Roman" w:hAnsi="Times New Roman" w:cs="Times New Roman"/>
                <w:sz w:val="20"/>
                <w:szCs w:val="20"/>
              </w:rPr>
              <w:t>2.66</w:t>
            </w:r>
            <w:r w:rsidRPr="00F7163C">
              <w:rPr>
                <w:rFonts w:ascii="Times New Roman" w:hAnsi="Times New Roman" w:cs="Times New Roman"/>
                <w:sz w:val="20"/>
                <w:szCs w:val="20"/>
                <w:vertAlign w:val="superscript"/>
              </w:rPr>
              <w:t>bc</w:t>
            </w:r>
          </w:p>
        </w:tc>
        <w:tc>
          <w:tcPr>
            <w:tcW w:w="662" w:type="pct"/>
            <w:shd w:val="clear" w:color="auto" w:fill="auto"/>
          </w:tcPr>
          <w:p w14:paraId="5A89FC88" w14:textId="28DAF432" w:rsidR="00E946A3" w:rsidRPr="00F7163C" w:rsidRDefault="00E946A3" w:rsidP="00F7163C">
            <w:pPr>
              <w:jc w:val="center"/>
              <w:rPr>
                <w:rFonts w:ascii="Times New Roman" w:hAnsi="Times New Roman" w:cs="Times New Roman"/>
                <w:sz w:val="20"/>
                <w:szCs w:val="20"/>
              </w:rPr>
            </w:pPr>
            <w:r w:rsidRPr="00F7163C">
              <w:rPr>
                <w:rFonts w:ascii="Times New Roman" w:hAnsi="Times New Roman" w:cs="Times New Roman"/>
                <w:sz w:val="20"/>
                <w:szCs w:val="20"/>
              </w:rPr>
              <w:t>0.05</w:t>
            </w:r>
            <w:r w:rsidRPr="00F7163C">
              <w:rPr>
                <w:rFonts w:ascii="Times New Roman" w:hAnsi="Times New Roman" w:cs="Times New Roman"/>
                <w:sz w:val="20"/>
                <w:szCs w:val="20"/>
                <w:vertAlign w:val="superscript"/>
              </w:rPr>
              <w:t>ab</w:t>
            </w:r>
          </w:p>
        </w:tc>
      </w:tr>
      <w:tr w:rsidR="00E946A3" w:rsidRPr="00F7163C" w14:paraId="19B5A88D" w14:textId="77777777" w:rsidTr="00AD780E">
        <w:tc>
          <w:tcPr>
            <w:tcW w:w="1866" w:type="pct"/>
            <w:shd w:val="clear" w:color="auto" w:fill="auto"/>
          </w:tcPr>
          <w:p w14:paraId="3FBF8425" w14:textId="2B9CCBAB" w:rsidR="00E946A3" w:rsidRPr="00F7163C" w:rsidRDefault="00E946A3" w:rsidP="00F7163C">
            <w:pPr>
              <w:rPr>
                <w:rFonts w:ascii="Times New Roman" w:hAnsi="Times New Roman" w:cs="Times New Roman"/>
                <w:i/>
                <w:iCs/>
                <w:sz w:val="20"/>
                <w:szCs w:val="20"/>
              </w:rPr>
            </w:pPr>
            <w:r w:rsidRPr="00F7163C">
              <w:rPr>
                <w:rFonts w:ascii="Times New Roman" w:hAnsi="Times New Roman" w:cs="Times New Roman"/>
                <w:i/>
                <w:iCs/>
                <w:sz w:val="20"/>
                <w:szCs w:val="20"/>
              </w:rPr>
              <w:t>Albezia amara leaf</w:t>
            </w:r>
          </w:p>
        </w:tc>
        <w:tc>
          <w:tcPr>
            <w:tcW w:w="572" w:type="pct"/>
            <w:shd w:val="clear" w:color="auto" w:fill="auto"/>
          </w:tcPr>
          <w:p w14:paraId="313D522A" w14:textId="2FEDFAA3" w:rsidR="00E946A3" w:rsidRPr="00F7163C" w:rsidRDefault="00E946A3" w:rsidP="00F7163C">
            <w:pPr>
              <w:jc w:val="center"/>
              <w:rPr>
                <w:rFonts w:ascii="Times New Roman" w:hAnsi="Times New Roman" w:cs="Times New Roman"/>
                <w:sz w:val="20"/>
                <w:szCs w:val="20"/>
              </w:rPr>
            </w:pPr>
            <w:r w:rsidRPr="00F7163C">
              <w:rPr>
                <w:rFonts w:ascii="Times New Roman" w:hAnsi="Times New Roman" w:cs="Times New Roman"/>
                <w:sz w:val="20"/>
                <w:szCs w:val="20"/>
              </w:rPr>
              <w:t>31.41</w:t>
            </w:r>
            <w:r w:rsidRPr="00F7163C">
              <w:rPr>
                <w:rFonts w:ascii="Times New Roman" w:hAnsi="Times New Roman" w:cs="Times New Roman"/>
                <w:sz w:val="20"/>
                <w:szCs w:val="20"/>
                <w:vertAlign w:val="superscript"/>
              </w:rPr>
              <w:t>e</w:t>
            </w:r>
          </w:p>
        </w:tc>
        <w:tc>
          <w:tcPr>
            <w:tcW w:w="620" w:type="pct"/>
            <w:shd w:val="clear" w:color="auto" w:fill="auto"/>
          </w:tcPr>
          <w:p w14:paraId="1885DD1E" w14:textId="5A4B31BD" w:rsidR="00E946A3" w:rsidRPr="00F7163C" w:rsidRDefault="00E946A3" w:rsidP="00F7163C">
            <w:pPr>
              <w:jc w:val="center"/>
              <w:rPr>
                <w:rFonts w:ascii="Times New Roman" w:hAnsi="Times New Roman" w:cs="Times New Roman"/>
                <w:sz w:val="20"/>
                <w:szCs w:val="20"/>
              </w:rPr>
            </w:pPr>
            <w:r w:rsidRPr="00F7163C">
              <w:rPr>
                <w:rFonts w:ascii="Times New Roman" w:hAnsi="Times New Roman" w:cs="Times New Roman"/>
                <w:sz w:val="20"/>
                <w:szCs w:val="20"/>
              </w:rPr>
              <w:t>3.78</w:t>
            </w:r>
            <w:r w:rsidRPr="00F7163C">
              <w:rPr>
                <w:rFonts w:ascii="Times New Roman" w:hAnsi="Times New Roman" w:cs="Times New Roman"/>
                <w:sz w:val="20"/>
                <w:szCs w:val="20"/>
                <w:vertAlign w:val="superscript"/>
              </w:rPr>
              <w:t>e</w:t>
            </w:r>
          </w:p>
        </w:tc>
        <w:tc>
          <w:tcPr>
            <w:tcW w:w="573" w:type="pct"/>
            <w:shd w:val="clear" w:color="auto" w:fill="auto"/>
          </w:tcPr>
          <w:p w14:paraId="628082CA" w14:textId="1CB52F66" w:rsidR="00E946A3" w:rsidRPr="00F7163C" w:rsidRDefault="00E946A3" w:rsidP="00F7163C">
            <w:pPr>
              <w:jc w:val="center"/>
              <w:rPr>
                <w:rFonts w:ascii="Times New Roman" w:hAnsi="Times New Roman" w:cs="Times New Roman"/>
                <w:sz w:val="20"/>
                <w:szCs w:val="20"/>
              </w:rPr>
            </w:pPr>
            <w:r w:rsidRPr="00F7163C">
              <w:rPr>
                <w:rFonts w:ascii="Times New Roman" w:hAnsi="Times New Roman" w:cs="Times New Roman"/>
                <w:sz w:val="20"/>
                <w:szCs w:val="20"/>
              </w:rPr>
              <w:t>0.02</w:t>
            </w:r>
            <w:r w:rsidRPr="00F7163C">
              <w:rPr>
                <w:rFonts w:ascii="Times New Roman" w:hAnsi="Times New Roman" w:cs="Times New Roman"/>
                <w:sz w:val="20"/>
                <w:szCs w:val="20"/>
                <w:vertAlign w:val="superscript"/>
              </w:rPr>
              <w:t>f</w:t>
            </w:r>
          </w:p>
        </w:tc>
        <w:tc>
          <w:tcPr>
            <w:tcW w:w="706" w:type="pct"/>
            <w:shd w:val="clear" w:color="auto" w:fill="auto"/>
          </w:tcPr>
          <w:p w14:paraId="772676BE" w14:textId="48A6EE16" w:rsidR="00E946A3" w:rsidRPr="00F7163C" w:rsidRDefault="00E946A3" w:rsidP="00F7163C">
            <w:pPr>
              <w:jc w:val="center"/>
              <w:rPr>
                <w:rFonts w:ascii="Times New Roman" w:hAnsi="Times New Roman" w:cs="Times New Roman"/>
                <w:sz w:val="20"/>
                <w:szCs w:val="20"/>
              </w:rPr>
            </w:pPr>
            <w:r w:rsidRPr="00F7163C">
              <w:rPr>
                <w:rFonts w:ascii="Times New Roman" w:hAnsi="Times New Roman" w:cs="Times New Roman"/>
                <w:sz w:val="20"/>
                <w:szCs w:val="20"/>
              </w:rPr>
              <w:t>0.33</w:t>
            </w:r>
            <w:r w:rsidRPr="00F7163C">
              <w:rPr>
                <w:rFonts w:ascii="Times New Roman" w:hAnsi="Times New Roman" w:cs="Times New Roman"/>
                <w:sz w:val="20"/>
                <w:szCs w:val="20"/>
                <w:vertAlign w:val="superscript"/>
              </w:rPr>
              <w:t>d</w:t>
            </w:r>
          </w:p>
        </w:tc>
        <w:tc>
          <w:tcPr>
            <w:tcW w:w="662" w:type="pct"/>
            <w:shd w:val="clear" w:color="auto" w:fill="auto"/>
          </w:tcPr>
          <w:p w14:paraId="19A63E6D" w14:textId="091A18EC" w:rsidR="00E946A3" w:rsidRPr="00F7163C" w:rsidRDefault="00E946A3" w:rsidP="00F7163C">
            <w:pPr>
              <w:jc w:val="center"/>
              <w:rPr>
                <w:rFonts w:ascii="Times New Roman" w:hAnsi="Times New Roman" w:cs="Times New Roman"/>
                <w:sz w:val="20"/>
                <w:szCs w:val="20"/>
              </w:rPr>
            </w:pPr>
            <w:r w:rsidRPr="00F7163C">
              <w:rPr>
                <w:rFonts w:ascii="Times New Roman" w:hAnsi="Times New Roman" w:cs="Times New Roman"/>
                <w:sz w:val="20"/>
                <w:szCs w:val="20"/>
              </w:rPr>
              <w:t>0.01</w:t>
            </w:r>
            <w:r w:rsidRPr="00F7163C">
              <w:rPr>
                <w:rFonts w:ascii="Times New Roman" w:hAnsi="Times New Roman" w:cs="Times New Roman"/>
                <w:sz w:val="20"/>
                <w:szCs w:val="20"/>
                <w:vertAlign w:val="superscript"/>
              </w:rPr>
              <w:t>c</w:t>
            </w:r>
          </w:p>
        </w:tc>
      </w:tr>
      <w:tr w:rsidR="0014324D" w:rsidRPr="00F7163C" w14:paraId="7CBB4D7D" w14:textId="79C890F5" w:rsidTr="00AD780E">
        <w:trPr>
          <w:trHeight w:val="70"/>
        </w:trPr>
        <w:tc>
          <w:tcPr>
            <w:tcW w:w="1866" w:type="pct"/>
            <w:shd w:val="clear" w:color="auto" w:fill="auto"/>
          </w:tcPr>
          <w:p w14:paraId="2EFF956A" w14:textId="61007351" w:rsidR="0014324D" w:rsidRPr="00F7163C" w:rsidRDefault="0014324D" w:rsidP="00F7163C">
            <w:pPr>
              <w:rPr>
                <w:rFonts w:ascii="Times New Roman" w:hAnsi="Times New Roman" w:cs="Times New Roman"/>
                <w:i/>
                <w:iCs/>
                <w:sz w:val="20"/>
                <w:szCs w:val="20"/>
              </w:rPr>
            </w:pPr>
            <w:r w:rsidRPr="00F7163C">
              <w:rPr>
                <w:rFonts w:ascii="Times New Roman" w:hAnsi="Times New Roman" w:cs="Times New Roman"/>
                <w:i/>
                <w:iCs/>
                <w:sz w:val="20"/>
                <w:szCs w:val="20"/>
              </w:rPr>
              <w:t>Albezia amara</w:t>
            </w:r>
            <w:r w:rsidR="0032001E" w:rsidRPr="00F7163C">
              <w:rPr>
                <w:rFonts w:ascii="Times New Roman" w:hAnsi="Times New Roman" w:cs="Times New Roman"/>
                <w:i/>
                <w:iCs/>
                <w:sz w:val="20"/>
                <w:szCs w:val="20"/>
              </w:rPr>
              <w:t xml:space="preserve"> pod</w:t>
            </w:r>
          </w:p>
        </w:tc>
        <w:tc>
          <w:tcPr>
            <w:tcW w:w="572" w:type="pct"/>
            <w:shd w:val="clear" w:color="auto" w:fill="auto"/>
          </w:tcPr>
          <w:p w14:paraId="1E13DA0D" w14:textId="394D8EAD"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46.92</w:t>
            </w:r>
            <w:r w:rsidRPr="00F7163C">
              <w:rPr>
                <w:rFonts w:ascii="Times New Roman" w:hAnsi="Times New Roman" w:cs="Times New Roman"/>
                <w:sz w:val="20"/>
                <w:szCs w:val="20"/>
                <w:vertAlign w:val="superscript"/>
              </w:rPr>
              <w:t>c</w:t>
            </w:r>
          </w:p>
        </w:tc>
        <w:tc>
          <w:tcPr>
            <w:tcW w:w="620" w:type="pct"/>
            <w:shd w:val="clear" w:color="auto" w:fill="auto"/>
          </w:tcPr>
          <w:p w14:paraId="7AA0F6B1" w14:textId="248DB321"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6.29</w:t>
            </w:r>
            <w:r w:rsidRPr="00F7163C">
              <w:rPr>
                <w:rFonts w:ascii="Times New Roman" w:hAnsi="Times New Roman" w:cs="Times New Roman"/>
                <w:sz w:val="20"/>
                <w:szCs w:val="20"/>
                <w:vertAlign w:val="superscript"/>
              </w:rPr>
              <w:t>cd</w:t>
            </w:r>
          </w:p>
        </w:tc>
        <w:tc>
          <w:tcPr>
            <w:tcW w:w="573" w:type="pct"/>
            <w:shd w:val="clear" w:color="auto" w:fill="auto"/>
          </w:tcPr>
          <w:p w14:paraId="0C24D991" w14:textId="3FB8EED5"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0.50</w:t>
            </w:r>
            <w:r w:rsidRPr="00F7163C">
              <w:rPr>
                <w:rFonts w:ascii="Times New Roman" w:hAnsi="Times New Roman" w:cs="Times New Roman"/>
                <w:sz w:val="20"/>
                <w:szCs w:val="20"/>
                <w:vertAlign w:val="superscript"/>
              </w:rPr>
              <w:t>c</w:t>
            </w:r>
          </w:p>
        </w:tc>
        <w:tc>
          <w:tcPr>
            <w:tcW w:w="706" w:type="pct"/>
            <w:shd w:val="clear" w:color="auto" w:fill="auto"/>
          </w:tcPr>
          <w:p w14:paraId="4C96CFCC" w14:textId="36CC915A"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3.66</w:t>
            </w:r>
            <w:r w:rsidRPr="00F7163C">
              <w:rPr>
                <w:rFonts w:ascii="Times New Roman" w:hAnsi="Times New Roman" w:cs="Times New Roman"/>
                <w:sz w:val="20"/>
                <w:szCs w:val="20"/>
                <w:vertAlign w:val="superscript"/>
              </w:rPr>
              <w:t>ab</w:t>
            </w:r>
          </w:p>
        </w:tc>
        <w:tc>
          <w:tcPr>
            <w:tcW w:w="662" w:type="pct"/>
            <w:shd w:val="clear" w:color="auto" w:fill="auto"/>
          </w:tcPr>
          <w:p w14:paraId="1E6DF4C3" w14:textId="310D1962" w:rsidR="0014324D" w:rsidRPr="00F7163C" w:rsidRDefault="0032001E" w:rsidP="00F7163C">
            <w:pPr>
              <w:jc w:val="center"/>
              <w:rPr>
                <w:rFonts w:ascii="Times New Roman" w:hAnsi="Times New Roman" w:cs="Times New Roman"/>
                <w:sz w:val="20"/>
                <w:szCs w:val="20"/>
              </w:rPr>
            </w:pPr>
            <w:r w:rsidRPr="00F7163C">
              <w:rPr>
                <w:rFonts w:ascii="Times New Roman" w:hAnsi="Times New Roman" w:cs="Times New Roman"/>
                <w:sz w:val="20"/>
                <w:szCs w:val="20"/>
              </w:rPr>
              <w:t>0.07</w:t>
            </w:r>
            <w:r w:rsidRPr="00F7163C">
              <w:rPr>
                <w:rFonts w:ascii="Times New Roman" w:hAnsi="Times New Roman" w:cs="Times New Roman"/>
                <w:sz w:val="20"/>
                <w:szCs w:val="20"/>
                <w:vertAlign w:val="superscript"/>
              </w:rPr>
              <w:t>a</w:t>
            </w:r>
          </w:p>
        </w:tc>
      </w:tr>
      <w:tr w:rsidR="0014324D" w:rsidRPr="00F7163C" w14:paraId="6EABD532" w14:textId="7B53A3CB" w:rsidTr="00AD780E">
        <w:tc>
          <w:tcPr>
            <w:tcW w:w="1866" w:type="pct"/>
            <w:shd w:val="clear" w:color="auto" w:fill="auto"/>
          </w:tcPr>
          <w:p w14:paraId="5D43BC96" w14:textId="3303FF59" w:rsidR="003A741C" w:rsidRPr="00F7163C" w:rsidRDefault="0014324D" w:rsidP="00F7163C">
            <w:pPr>
              <w:rPr>
                <w:rFonts w:ascii="Times New Roman" w:hAnsi="Times New Roman" w:cs="Times New Roman"/>
                <w:sz w:val="20"/>
                <w:szCs w:val="20"/>
              </w:rPr>
            </w:pPr>
            <w:r w:rsidRPr="00F7163C">
              <w:rPr>
                <w:rFonts w:ascii="Times New Roman" w:hAnsi="Times New Roman" w:cs="Times New Roman"/>
                <w:sz w:val="20"/>
                <w:szCs w:val="20"/>
              </w:rPr>
              <w:t xml:space="preserve">Mean </w:t>
            </w:r>
          </w:p>
          <w:p w14:paraId="3898AEFE" w14:textId="736C72DE" w:rsidR="0014324D" w:rsidRPr="00F7163C" w:rsidRDefault="0014324D" w:rsidP="00F7163C">
            <w:pPr>
              <w:rPr>
                <w:rFonts w:ascii="Times New Roman" w:hAnsi="Times New Roman" w:cs="Times New Roman"/>
                <w:sz w:val="20"/>
                <w:szCs w:val="20"/>
              </w:rPr>
            </w:pPr>
            <w:r w:rsidRPr="00F7163C">
              <w:rPr>
                <w:rFonts w:ascii="Times New Roman" w:hAnsi="Times New Roman" w:cs="Times New Roman"/>
                <w:sz w:val="20"/>
                <w:szCs w:val="20"/>
              </w:rPr>
              <w:t>SD</w:t>
            </w:r>
          </w:p>
        </w:tc>
        <w:tc>
          <w:tcPr>
            <w:tcW w:w="572" w:type="pct"/>
            <w:shd w:val="clear" w:color="auto" w:fill="auto"/>
          </w:tcPr>
          <w:p w14:paraId="18982CBF" w14:textId="12393315"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47.52</w:t>
            </w:r>
          </w:p>
          <w:p w14:paraId="547E2668" w14:textId="4E6A2D83" w:rsidR="0014324D" w:rsidRPr="00F7163C" w:rsidRDefault="006E7231" w:rsidP="00F7163C">
            <w:pPr>
              <w:jc w:val="center"/>
              <w:rPr>
                <w:rFonts w:ascii="Times New Roman" w:hAnsi="Times New Roman" w:cs="Times New Roman"/>
                <w:sz w:val="20"/>
                <w:szCs w:val="20"/>
              </w:rPr>
            </w:pPr>
            <w:r w:rsidRPr="00F7163C">
              <w:rPr>
                <w:rFonts w:ascii="Times New Roman" w:hAnsi="Times New Roman" w:cs="Times New Roman"/>
                <w:sz w:val="20"/>
                <w:szCs w:val="20"/>
              </w:rPr>
              <w:t>0.95</w:t>
            </w:r>
          </w:p>
        </w:tc>
        <w:tc>
          <w:tcPr>
            <w:tcW w:w="620" w:type="pct"/>
            <w:shd w:val="clear" w:color="auto" w:fill="auto"/>
          </w:tcPr>
          <w:p w14:paraId="1B1EDA3F" w14:textId="77777777"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 xml:space="preserve">6.07 </w:t>
            </w:r>
          </w:p>
          <w:p w14:paraId="06943F59" w14:textId="7911CA7D" w:rsidR="0014324D" w:rsidRPr="00F7163C" w:rsidRDefault="006E7231" w:rsidP="00F7163C">
            <w:pPr>
              <w:jc w:val="center"/>
              <w:rPr>
                <w:rFonts w:ascii="Times New Roman" w:hAnsi="Times New Roman" w:cs="Times New Roman"/>
                <w:sz w:val="20"/>
                <w:szCs w:val="20"/>
              </w:rPr>
            </w:pPr>
            <w:r w:rsidRPr="00F7163C">
              <w:rPr>
                <w:rFonts w:ascii="Times New Roman" w:hAnsi="Times New Roman" w:cs="Times New Roman"/>
                <w:sz w:val="20"/>
                <w:szCs w:val="20"/>
              </w:rPr>
              <w:t>0.11</w:t>
            </w:r>
          </w:p>
        </w:tc>
        <w:tc>
          <w:tcPr>
            <w:tcW w:w="573" w:type="pct"/>
            <w:shd w:val="clear" w:color="auto" w:fill="auto"/>
          </w:tcPr>
          <w:p w14:paraId="17D1BBD9" w14:textId="406EF8D0"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0.45</w:t>
            </w:r>
          </w:p>
          <w:p w14:paraId="004EEB77" w14:textId="404285AF" w:rsidR="0014324D" w:rsidRPr="00F7163C" w:rsidRDefault="005C68BC" w:rsidP="00F7163C">
            <w:pPr>
              <w:jc w:val="center"/>
              <w:rPr>
                <w:rFonts w:ascii="Times New Roman" w:hAnsi="Times New Roman" w:cs="Times New Roman"/>
                <w:sz w:val="20"/>
                <w:szCs w:val="20"/>
              </w:rPr>
            </w:pPr>
            <w:r w:rsidRPr="00F7163C">
              <w:rPr>
                <w:rFonts w:ascii="Times New Roman" w:hAnsi="Times New Roman" w:cs="Times New Roman"/>
                <w:sz w:val="20"/>
                <w:szCs w:val="20"/>
              </w:rPr>
              <w:t>0.07</w:t>
            </w:r>
          </w:p>
        </w:tc>
        <w:tc>
          <w:tcPr>
            <w:tcW w:w="706" w:type="pct"/>
            <w:shd w:val="clear" w:color="auto" w:fill="auto"/>
          </w:tcPr>
          <w:p w14:paraId="470EF9CC" w14:textId="77777777"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2.33</w:t>
            </w:r>
          </w:p>
          <w:p w14:paraId="5864C74F" w14:textId="70635AD1" w:rsidR="0014324D" w:rsidRPr="00F7163C" w:rsidRDefault="00175322" w:rsidP="00F7163C">
            <w:pPr>
              <w:jc w:val="center"/>
              <w:rPr>
                <w:rFonts w:ascii="Times New Roman" w:hAnsi="Times New Roman" w:cs="Times New Roman"/>
                <w:sz w:val="20"/>
                <w:szCs w:val="20"/>
              </w:rPr>
            </w:pPr>
            <w:r w:rsidRPr="00F7163C">
              <w:rPr>
                <w:rFonts w:ascii="Times New Roman" w:hAnsi="Times New Roman" w:cs="Times New Roman"/>
                <w:sz w:val="20"/>
                <w:szCs w:val="20"/>
              </w:rPr>
              <w:t>0.58</w:t>
            </w:r>
          </w:p>
        </w:tc>
        <w:tc>
          <w:tcPr>
            <w:tcW w:w="662" w:type="pct"/>
            <w:shd w:val="clear" w:color="auto" w:fill="auto"/>
          </w:tcPr>
          <w:p w14:paraId="715AEF4E" w14:textId="77777777" w:rsidR="0014324D" w:rsidRPr="00F7163C" w:rsidRDefault="0032001E" w:rsidP="00F7163C">
            <w:pPr>
              <w:jc w:val="center"/>
              <w:rPr>
                <w:rFonts w:ascii="Times New Roman" w:hAnsi="Times New Roman" w:cs="Times New Roman"/>
                <w:sz w:val="20"/>
                <w:szCs w:val="20"/>
              </w:rPr>
            </w:pPr>
            <w:r w:rsidRPr="00F7163C">
              <w:rPr>
                <w:rFonts w:ascii="Times New Roman" w:hAnsi="Times New Roman" w:cs="Times New Roman"/>
                <w:sz w:val="20"/>
                <w:szCs w:val="20"/>
              </w:rPr>
              <w:t>0.042</w:t>
            </w:r>
          </w:p>
          <w:p w14:paraId="52BFA379" w14:textId="29A68473" w:rsidR="0032001E" w:rsidRPr="00F7163C" w:rsidRDefault="0032001E" w:rsidP="00F7163C">
            <w:pPr>
              <w:jc w:val="center"/>
              <w:rPr>
                <w:rFonts w:ascii="Times New Roman" w:hAnsi="Times New Roman" w:cs="Times New Roman"/>
                <w:sz w:val="20"/>
                <w:szCs w:val="20"/>
              </w:rPr>
            </w:pPr>
            <w:r w:rsidRPr="00F7163C">
              <w:rPr>
                <w:rFonts w:ascii="Times New Roman" w:hAnsi="Times New Roman" w:cs="Times New Roman"/>
                <w:sz w:val="20"/>
                <w:szCs w:val="20"/>
              </w:rPr>
              <w:t>0.0</w:t>
            </w:r>
            <w:r w:rsidR="00647184" w:rsidRPr="00F7163C">
              <w:rPr>
                <w:rFonts w:ascii="Times New Roman" w:hAnsi="Times New Roman" w:cs="Times New Roman"/>
                <w:sz w:val="20"/>
                <w:szCs w:val="20"/>
              </w:rPr>
              <w:t>1</w:t>
            </w:r>
          </w:p>
        </w:tc>
      </w:tr>
      <w:tr w:rsidR="000C7893" w:rsidRPr="00F7163C" w14:paraId="64E57A99" w14:textId="77777777" w:rsidTr="00AD780E">
        <w:tc>
          <w:tcPr>
            <w:tcW w:w="1866" w:type="pct"/>
            <w:shd w:val="clear" w:color="auto" w:fill="auto"/>
          </w:tcPr>
          <w:p w14:paraId="3A00A4D3" w14:textId="2611E8F7" w:rsidR="000C7893" w:rsidRPr="00F7163C" w:rsidRDefault="000C7893" w:rsidP="00F7163C">
            <w:pPr>
              <w:rPr>
                <w:rFonts w:ascii="Times New Roman" w:hAnsi="Times New Roman" w:cs="Times New Roman"/>
                <w:sz w:val="20"/>
                <w:szCs w:val="20"/>
              </w:rPr>
            </w:pPr>
            <w:r w:rsidRPr="00F7163C">
              <w:rPr>
                <w:rFonts w:ascii="Times New Roman" w:hAnsi="Times New Roman" w:cs="Times New Roman"/>
                <w:sz w:val="20"/>
                <w:szCs w:val="20"/>
              </w:rPr>
              <w:t>CV</w:t>
            </w:r>
          </w:p>
        </w:tc>
        <w:tc>
          <w:tcPr>
            <w:tcW w:w="572" w:type="pct"/>
            <w:shd w:val="clear" w:color="auto" w:fill="auto"/>
          </w:tcPr>
          <w:p w14:paraId="45C006CC" w14:textId="47879A11" w:rsidR="000C7893" w:rsidRPr="00F7163C" w:rsidRDefault="000272D5" w:rsidP="00F7163C">
            <w:pPr>
              <w:jc w:val="center"/>
              <w:rPr>
                <w:rFonts w:ascii="Times New Roman" w:hAnsi="Times New Roman" w:cs="Times New Roman"/>
                <w:sz w:val="20"/>
                <w:szCs w:val="20"/>
              </w:rPr>
            </w:pPr>
            <w:r w:rsidRPr="00F7163C">
              <w:rPr>
                <w:rFonts w:ascii="Times New Roman" w:hAnsi="Times New Roman" w:cs="Times New Roman"/>
                <w:sz w:val="20"/>
                <w:szCs w:val="20"/>
              </w:rPr>
              <w:t>2</w:t>
            </w:r>
          </w:p>
        </w:tc>
        <w:tc>
          <w:tcPr>
            <w:tcW w:w="620" w:type="pct"/>
            <w:shd w:val="clear" w:color="auto" w:fill="auto"/>
          </w:tcPr>
          <w:p w14:paraId="72D19945" w14:textId="6D3206F2" w:rsidR="000C7893" w:rsidRPr="00F7163C" w:rsidRDefault="006E7231" w:rsidP="00F7163C">
            <w:pPr>
              <w:jc w:val="center"/>
              <w:rPr>
                <w:rFonts w:ascii="Times New Roman" w:hAnsi="Times New Roman" w:cs="Times New Roman"/>
                <w:sz w:val="20"/>
                <w:szCs w:val="20"/>
              </w:rPr>
            </w:pPr>
            <w:r w:rsidRPr="00F7163C">
              <w:rPr>
                <w:rFonts w:ascii="Times New Roman" w:hAnsi="Times New Roman" w:cs="Times New Roman"/>
                <w:sz w:val="20"/>
                <w:szCs w:val="20"/>
              </w:rPr>
              <w:t>1.7</w:t>
            </w:r>
          </w:p>
        </w:tc>
        <w:tc>
          <w:tcPr>
            <w:tcW w:w="573" w:type="pct"/>
            <w:shd w:val="clear" w:color="auto" w:fill="auto"/>
          </w:tcPr>
          <w:p w14:paraId="6DF1F21C" w14:textId="58886504" w:rsidR="000C7893" w:rsidRPr="00F7163C" w:rsidRDefault="005C68BC" w:rsidP="00F7163C">
            <w:pPr>
              <w:jc w:val="center"/>
              <w:rPr>
                <w:rFonts w:ascii="Times New Roman" w:hAnsi="Times New Roman" w:cs="Times New Roman"/>
                <w:sz w:val="20"/>
                <w:szCs w:val="20"/>
              </w:rPr>
            </w:pPr>
            <w:r w:rsidRPr="00F7163C">
              <w:rPr>
                <w:rFonts w:ascii="Times New Roman" w:hAnsi="Times New Roman" w:cs="Times New Roman"/>
                <w:sz w:val="20"/>
                <w:szCs w:val="20"/>
              </w:rPr>
              <w:t>14.3</w:t>
            </w:r>
          </w:p>
        </w:tc>
        <w:tc>
          <w:tcPr>
            <w:tcW w:w="706" w:type="pct"/>
            <w:shd w:val="clear" w:color="auto" w:fill="auto"/>
          </w:tcPr>
          <w:p w14:paraId="75E21AB9" w14:textId="17584448" w:rsidR="000C7893" w:rsidRPr="00F7163C" w:rsidRDefault="00175322" w:rsidP="00F7163C">
            <w:pPr>
              <w:jc w:val="center"/>
              <w:rPr>
                <w:rFonts w:ascii="Times New Roman" w:hAnsi="Times New Roman" w:cs="Times New Roman"/>
                <w:sz w:val="20"/>
                <w:szCs w:val="20"/>
              </w:rPr>
            </w:pPr>
            <w:r w:rsidRPr="00F7163C">
              <w:rPr>
                <w:rFonts w:ascii="Times New Roman" w:hAnsi="Times New Roman" w:cs="Times New Roman"/>
                <w:sz w:val="20"/>
                <w:szCs w:val="20"/>
              </w:rPr>
              <w:t>24.8</w:t>
            </w:r>
          </w:p>
        </w:tc>
        <w:tc>
          <w:tcPr>
            <w:tcW w:w="662" w:type="pct"/>
            <w:shd w:val="clear" w:color="auto" w:fill="auto"/>
          </w:tcPr>
          <w:p w14:paraId="7E282377" w14:textId="298DB1E3" w:rsidR="000C7893" w:rsidRPr="00F7163C" w:rsidRDefault="00647184" w:rsidP="00F7163C">
            <w:pPr>
              <w:jc w:val="center"/>
              <w:rPr>
                <w:rFonts w:ascii="Times New Roman" w:hAnsi="Times New Roman" w:cs="Times New Roman"/>
                <w:sz w:val="20"/>
                <w:szCs w:val="20"/>
              </w:rPr>
            </w:pPr>
            <w:r w:rsidRPr="00F7163C">
              <w:rPr>
                <w:rFonts w:ascii="Times New Roman" w:hAnsi="Times New Roman" w:cs="Times New Roman"/>
                <w:sz w:val="20"/>
                <w:szCs w:val="20"/>
              </w:rPr>
              <w:t>29.2</w:t>
            </w:r>
          </w:p>
        </w:tc>
      </w:tr>
      <w:tr w:rsidR="0014324D" w:rsidRPr="00F7163C" w14:paraId="248E4CD1" w14:textId="5125478C" w:rsidTr="00AD780E">
        <w:tc>
          <w:tcPr>
            <w:tcW w:w="1866" w:type="pct"/>
            <w:shd w:val="clear" w:color="auto" w:fill="auto"/>
          </w:tcPr>
          <w:p w14:paraId="511EDC5F" w14:textId="7C4C1921" w:rsidR="0014324D" w:rsidRPr="00F7163C" w:rsidRDefault="0014324D" w:rsidP="00F7163C">
            <w:pPr>
              <w:rPr>
                <w:rFonts w:ascii="Times New Roman" w:hAnsi="Times New Roman" w:cs="Times New Roman"/>
                <w:b/>
                <w:bCs/>
                <w:sz w:val="20"/>
                <w:szCs w:val="20"/>
              </w:rPr>
            </w:pPr>
            <w:r w:rsidRPr="00F7163C">
              <w:rPr>
                <w:rFonts w:ascii="Times New Roman" w:hAnsi="Times New Roman" w:cs="Times New Roman"/>
                <w:b/>
                <w:bCs/>
                <w:sz w:val="20"/>
                <w:szCs w:val="20"/>
              </w:rPr>
              <w:t>Midland</w:t>
            </w:r>
          </w:p>
        </w:tc>
        <w:tc>
          <w:tcPr>
            <w:tcW w:w="572" w:type="pct"/>
            <w:shd w:val="clear" w:color="auto" w:fill="auto"/>
          </w:tcPr>
          <w:p w14:paraId="27F8FE75" w14:textId="77777777" w:rsidR="0014324D" w:rsidRPr="00F7163C" w:rsidRDefault="0014324D" w:rsidP="00F7163C">
            <w:pPr>
              <w:jc w:val="center"/>
              <w:rPr>
                <w:rFonts w:ascii="Times New Roman" w:hAnsi="Times New Roman" w:cs="Times New Roman"/>
                <w:b/>
                <w:bCs/>
                <w:sz w:val="20"/>
                <w:szCs w:val="20"/>
              </w:rPr>
            </w:pPr>
          </w:p>
        </w:tc>
        <w:tc>
          <w:tcPr>
            <w:tcW w:w="620" w:type="pct"/>
            <w:shd w:val="clear" w:color="auto" w:fill="auto"/>
          </w:tcPr>
          <w:p w14:paraId="16468F18" w14:textId="77777777" w:rsidR="0014324D" w:rsidRPr="00F7163C" w:rsidRDefault="0014324D" w:rsidP="00F7163C">
            <w:pPr>
              <w:jc w:val="center"/>
              <w:rPr>
                <w:rFonts w:ascii="Times New Roman" w:hAnsi="Times New Roman" w:cs="Times New Roman"/>
                <w:b/>
                <w:bCs/>
                <w:sz w:val="20"/>
                <w:szCs w:val="20"/>
              </w:rPr>
            </w:pPr>
          </w:p>
        </w:tc>
        <w:tc>
          <w:tcPr>
            <w:tcW w:w="573" w:type="pct"/>
            <w:shd w:val="clear" w:color="auto" w:fill="auto"/>
          </w:tcPr>
          <w:p w14:paraId="2BEC553A" w14:textId="77777777" w:rsidR="0014324D" w:rsidRPr="00F7163C" w:rsidRDefault="0014324D" w:rsidP="00F7163C">
            <w:pPr>
              <w:jc w:val="center"/>
              <w:rPr>
                <w:rFonts w:ascii="Times New Roman" w:hAnsi="Times New Roman" w:cs="Times New Roman"/>
                <w:b/>
                <w:bCs/>
                <w:sz w:val="20"/>
                <w:szCs w:val="20"/>
              </w:rPr>
            </w:pPr>
          </w:p>
        </w:tc>
        <w:tc>
          <w:tcPr>
            <w:tcW w:w="706" w:type="pct"/>
            <w:shd w:val="clear" w:color="auto" w:fill="auto"/>
          </w:tcPr>
          <w:p w14:paraId="4A3366B2" w14:textId="77777777" w:rsidR="0014324D" w:rsidRPr="00F7163C" w:rsidRDefault="0014324D" w:rsidP="00F7163C">
            <w:pPr>
              <w:jc w:val="center"/>
              <w:rPr>
                <w:rFonts w:ascii="Times New Roman" w:hAnsi="Times New Roman" w:cs="Times New Roman"/>
                <w:b/>
                <w:bCs/>
                <w:sz w:val="20"/>
                <w:szCs w:val="20"/>
              </w:rPr>
            </w:pPr>
          </w:p>
        </w:tc>
        <w:tc>
          <w:tcPr>
            <w:tcW w:w="662" w:type="pct"/>
            <w:shd w:val="clear" w:color="auto" w:fill="auto"/>
          </w:tcPr>
          <w:p w14:paraId="1E36A013" w14:textId="77777777" w:rsidR="0014324D" w:rsidRPr="00F7163C" w:rsidRDefault="0014324D" w:rsidP="00F7163C">
            <w:pPr>
              <w:jc w:val="center"/>
              <w:rPr>
                <w:rFonts w:ascii="Times New Roman" w:hAnsi="Times New Roman" w:cs="Times New Roman"/>
                <w:b/>
                <w:bCs/>
                <w:sz w:val="20"/>
                <w:szCs w:val="20"/>
              </w:rPr>
            </w:pPr>
          </w:p>
        </w:tc>
      </w:tr>
      <w:tr w:rsidR="0014324D" w:rsidRPr="00F7163C" w14:paraId="737EF9D5" w14:textId="30A7C70E" w:rsidTr="00AD780E">
        <w:tc>
          <w:tcPr>
            <w:tcW w:w="1866" w:type="pct"/>
            <w:shd w:val="clear" w:color="auto" w:fill="auto"/>
          </w:tcPr>
          <w:p w14:paraId="0225B0FE" w14:textId="53AF5F0F" w:rsidR="0014324D" w:rsidRPr="00F7163C" w:rsidRDefault="0014324D" w:rsidP="00F7163C">
            <w:pPr>
              <w:rPr>
                <w:rFonts w:ascii="Times New Roman" w:hAnsi="Times New Roman" w:cs="Times New Roman"/>
                <w:i/>
                <w:iCs/>
                <w:sz w:val="20"/>
                <w:szCs w:val="20"/>
              </w:rPr>
            </w:pPr>
            <w:r w:rsidRPr="00F7163C">
              <w:rPr>
                <w:rFonts w:ascii="Times New Roman" w:hAnsi="Times New Roman" w:cs="Times New Roman"/>
                <w:i/>
                <w:iCs/>
                <w:sz w:val="20"/>
                <w:szCs w:val="20"/>
              </w:rPr>
              <w:t>Ficus vasta</w:t>
            </w:r>
          </w:p>
        </w:tc>
        <w:tc>
          <w:tcPr>
            <w:tcW w:w="572" w:type="pct"/>
            <w:shd w:val="clear" w:color="auto" w:fill="auto"/>
          </w:tcPr>
          <w:p w14:paraId="7B03A330" w14:textId="0BAAE825"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45.52</w:t>
            </w:r>
            <w:r w:rsidRPr="00F7163C">
              <w:rPr>
                <w:rFonts w:ascii="Times New Roman" w:hAnsi="Times New Roman" w:cs="Times New Roman"/>
                <w:sz w:val="20"/>
                <w:szCs w:val="20"/>
                <w:vertAlign w:val="superscript"/>
              </w:rPr>
              <w:t>c</w:t>
            </w:r>
          </w:p>
        </w:tc>
        <w:tc>
          <w:tcPr>
            <w:tcW w:w="620" w:type="pct"/>
            <w:shd w:val="clear" w:color="auto" w:fill="auto"/>
          </w:tcPr>
          <w:p w14:paraId="55985B01" w14:textId="0674A046"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5.44</w:t>
            </w:r>
            <w:r w:rsidRPr="00F7163C">
              <w:rPr>
                <w:rFonts w:ascii="Times New Roman" w:hAnsi="Times New Roman" w:cs="Times New Roman"/>
                <w:sz w:val="20"/>
                <w:szCs w:val="20"/>
                <w:vertAlign w:val="superscript"/>
              </w:rPr>
              <w:t>b</w:t>
            </w:r>
          </w:p>
        </w:tc>
        <w:tc>
          <w:tcPr>
            <w:tcW w:w="573" w:type="pct"/>
            <w:shd w:val="clear" w:color="auto" w:fill="auto"/>
          </w:tcPr>
          <w:p w14:paraId="50E81BCA" w14:textId="097AB358"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0.37</w:t>
            </w:r>
            <w:r w:rsidRPr="00F7163C">
              <w:rPr>
                <w:rFonts w:ascii="Times New Roman" w:hAnsi="Times New Roman" w:cs="Times New Roman"/>
                <w:sz w:val="20"/>
                <w:szCs w:val="20"/>
                <w:vertAlign w:val="superscript"/>
              </w:rPr>
              <w:t>cd</w:t>
            </w:r>
          </w:p>
        </w:tc>
        <w:tc>
          <w:tcPr>
            <w:tcW w:w="706" w:type="pct"/>
            <w:shd w:val="clear" w:color="auto" w:fill="auto"/>
          </w:tcPr>
          <w:p w14:paraId="266D5A80" w14:textId="62C53E15"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2.66</w:t>
            </w:r>
            <w:r w:rsidRPr="00F7163C">
              <w:rPr>
                <w:rFonts w:ascii="Times New Roman" w:hAnsi="Times New Roman" w:cs="Times New Roman"/>
                <w:sz w:val="20"/>
                <w:szCs w:val="20"/>
                <w:vertAlign w:val="superscript"/>
              </w:rPr>
              <w:t>cd</w:t>
            </w:r>
          </w:p>
        </w:tc>
        <w:tc>
          <w:tcPr>
            <w:tcW w:w="662" w:type="pct"/>
            <w:shd w:val="clear" w:color="auto" w:fill="auto"/>
          </w:tcPr>
          <w:p w14:paraId="2F8C28DF" w14:textId="4D53225B" w:rsidR="0014324D" w:rsidRPr="00F7163C" w:rsidRDefault="003C0812" w:rsidP="00F7163C">
            <w:pPr>
              <w:jc w:val="center"/>
              <w:rPr>
                <w:rFonts w:ascii="Times New Roman" w:hAnsi="Times New Roman" w:cs="Times New Roman"/>
                <w:sz w:val="20"/>
                <w:szCs w:val="20"/>
              </w:rPr>
            </w:pPr>
            <w:r w:rsidRPr="00F7163C">
              <w:rPr>
                <w:rFonts w:ascii="Times New Roman" w:hAnsi="Times New Roman" w:cs="Times New Roman"/>
                <w:sz w:val="20"/>
                <w:szCs w:val="20"/>
              </w:rPr>
              <w:t>0.05</w:t>
            </w:r>
            <w:r w:rsidRPr="00F7163C">
              <w:rPr>
                <w:rFonts w:ascii="Times New Roman" w:hAnsi="Times New Roman" w:cs="Times New Roman"/>
                <w:sz w:val="20"/>
                <w:szCs w:val="20"/>
                <w:vertAlign w:val="superscript"/>
              </w:rPr>
              <w:t>abc</w:t>
            </w:r>
          </w:p>
        </w:tc>
      </w:tr>
      <w:tr w:rsidR="0014324D" w:rsidRPr="00F7163C" w14:paraId="3DC52E7A" w14:textId="2F08C31D" w:rsidTr="00AD780E">
        <w:tc>
          <w:tcPr>
            <w:tcW w:w="1866" w:type="pct"/>
            <w:shd w:val="clear" w:color="auto" w:fill="auto"/>
          </w:tcPr>
          <w:p w14:paraId="69435E55" w14:textId="57817A4C" w:rsidR="0014324D" w:rsidRPr="00F7163C" w:rsidRDefault="0014324D" w:rsidP="00F7163C">
            <w:pPr>
              <w:rPr>
                <w:rFonts w:ascii="Times New Roman" w:hAnsi="Times New Roman" w:cs="Times New Roman"/>
                <w:i/>
                <w:iCs/>
                <w:sz w:val="20"/>
                <w:szCs w:val="20"/>
              </w:rPr>
            </w:pPr>
            <w:r w:rsidRPr="00F7163C">
              <w:rPr>
                <w:rFonts w:ascii="Times New Roman" w:hAnsi="Times New Roman" w:cs="Times New Roman"/>
                <w:i/>
                <w:iCs/>
                <w:sz w:val="20"/>
                <w:szCs w:val="20"/>
              </w:rPr>
              <w:t>Acacia abyssinica</w:t>
            </w:r>
          </w:p>
        </w:tc>
        <w:tc>
          <w:tcPr>
            <w:tcW w:w="572" w:type="pct"/>
            <w:shd w:val="clear" w:color="auto" w:fill="auto"/>
          </w:tcPr>
          <w:p w14:paraId="5886C9C1" w14:textId="310443D4"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50.77</w:t>
            </w:r>
            <w:r w:rsidRPr="00F7163C">
              <w:rPr>
                <w:rFonts w:ascii="Times New Roman" w:hAnsi="Times New Roman" w:cs="Times New Roman"/>
                <w:sz w:val="20"/>
                <w:szCs w:val="20"/>
                <w:vertAlign w:val="superscript"/>
              </w:rPr>
              <w:t>b</w:t>
            </w:r>
          </w:p>
        </w:tc>
        <w:tc>
          <w:tcPr>
            <w:tcW w:w="620" w:type="pct"/>
            <w:shd w:val="clear" w:color="auto" w:fill="auto"/>
          </w:tcPr>
          <w:p w14:paraId="45F6DA03" w14:textId="637010FF"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6.89</w:t>
            </w:r>
            <w:r w:rsidRPr="00F7163C">
              <w:rPr>
                <w:rFonts w:ascii="Times New Roman" w:hAnsi="Times New Roman" w:cs="Times New Roman"/>
                <w:sz w:val="20"/>
                <w:szCs w:val="20"/>
                <w:vertAlign w:val="superscript"/>
              </w:rPr>
              <w:t>ab</w:t>
            </w:r>
          </w:p>
        </w:tc>
        <w:tc>
          <w:tcPr>
            <w:tcW w:w="573" w:type="pct"/>
            <w:shd w:val="clear" w:color="auto" w:fill="auto"/>
          </w:tcPr>
          <w:p w14:paraId="2A168A52" w14:textId="7EFF369A"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0.59</w:t>
            </w:r>
            <w:r w:rsidRPr="00F7163C">
              <w:rPr>
                <w:rFonts w:ascii="Times New Roman" w:hAnsi="Times New Roman" w:cs="Times New Roman"/>
                <w:sz w:val="20"/>
                <w:szCs w:val="20"/>
                <w:vertAlign w:val="superscript"/>
              </w:rPr>
              <w:t>b</w:t>
            </w:r>
          </w:p>
        </w:tc>
        <w:tc>
          <w:tcPr>
            <w:tcW w:w="706" w:type="pct"/>
            <w:shd w:val="clear" w:color="auto" w:fill="auto"/>
          </w:tcPr>
          <w:p w14:paraId="4251C343" w14:textId="3B8407AB"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6.66</w:t>
            </w:r>
            <w:r w:rsidRPr="00F7163C">
              <w:rPr>
                <w:rFonts w:ascii="Times New Roman" w:hAnsi="Times New Roman" w:cs="Times New Roman"/>
                <w:sz w:val="20"/>
                <w:szCs w:val="20"/>
                <w:vertAlign w:val="superscript"/>
              </w:rPr>
              <w:t>b</w:t>
            </w:r>
          </w:p>
        </w:tc>
        <w:tc>
          <w:tcPr>
            <w:tcW w:w="662" w:type="pct"/>
            <w:shd w:val="clear" w:color="auto" w:fill="auto"/>
          </w:tcPr>
          <w:p w14:paraId="7E31E9AD" w14:textId="36C47DE2" w:rsidR="0014324D" w:rsidRPr="00F7163C" w:rsidRDefault="003C0812" w:rsidP="00F7163C">
            <w:pPr>
              <w:jc w:val="center"/>
              <w:rPr>
                <w:rFonts w:ascii="Times New Roman" w:hAnsi="Times New Roman" w:cs="Times New Roman"/>
                <w:sz w:val="20"/>
                <w:szCs w:val="20"/>
              </w:rPr>
            </w:pPr>
            <w:r w:rsidRPr="00F7163C">
              <w:rPr>
                <w:rFonts w:ascii="Times New Roman" w:hAnsi="Times New Roman" w:cs="Times New Roman"/>
                <w:sz w:val="20"/>
                <w:szCs w:val="20"/>
              </w:rPr>
              <w:t>0.10</w:t>
            </w:r>
            <w:r w:rsidRPr="00F7163C">
              <w:rPr>
                <w:rFonts w:ascii="Times New Roman" w:hAnsi="Times New Roman" w:cs="Times New Roman"/>
                <w:sz w:val="20"/>
                <w:szCs w:val="20"/>
                <w:vertAlign w:val="superscript"/>
              </w:rPr>
              <w:t>a</w:t>
            </w:r>
          </w:p>
        </w:tc>
      </w:tr>
      <w:tr w:rsidR="0014324D" w:rsidRPr="00F7163C" w14:paraId="3D21C4D6" w14:textId="5BDE9040" w:rsidTr="00AD780E">
        <w:tc>
          <w:tcPr>
            <w:tcW w:w="1866" w:type="pct"/>
            <w:shd w:val="clear" w:color="auto" w:fill="auto"/>
          </w:tcPr>
          <w:p w14:paraId="5094CB1F" w14:textId="70789CDD" w:rsidR="0014324D" w:rsidRPr="00F7163C" w:rsidRDefault="0014324D" w:rsidP="00F7163C">
            <w:pPr>
              <w:rPr>
                <w:rFonts w:ascii="Times New Roman" w:hAnsi="Times New Roman" w:cs="Times New Roman"/>
                <w:i/>
                <w:iCs/>
                <w:sz w:val="20"/>
                <w:szCs w:val="20"/>
              </w:rPr>
            </w:pPr>
            <w:r w:rsidRPr="00F7163C">
              <w:rPr>
                <w:rFonts w:ascii="Times New Roman" w:hAnsi="Times New Roman" w:cs="Times New Roman"/>
                <w:i/>
                <w:iCs/>
                <w:sz w:val="20"/>
                <w:szCs w:val="20"/>
              </w:rPr>
              <w:t>Ficus sycomorus</w:t>
            </w:r>
          </w:p>
        </w:tc>
        <w:tc>
          <w:tcPr>
            <w:tcW w:w="572" w:type="pct"/>
            <w:shd w:val="clear" w:color="auto" w:fill="auto"/>
          </w:tcPr>
          <w:p w14:paraId="77414511" w14:textId="36989BE6"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46.32</w:t>
            </w:r>
            <w:r w:rsidRPr="00F7163C">
              <w:rPr>
                <w:rFonts w:ascii="Times New Roman" w:hAnsi="Times New Roman" w:cs="Times New Roman"/>
                <w:sz w:val="20"/>
                <w:szCs w:val="20"/>
                <w:vertAlign w:val="superscript"/>
              </w:rPr>
              <w:t>c</w:t>
            </w:r>
          </w:p>
        </w:tc>
        <w:tc>
          <w:tcPr>
            <w:tcW w:w="620" w:type="pct"/>
            <w:shd w:val="clear" w:color="auto" w:fill="auto"/>
          </w:tcPr>
          <w:p w14:paraId="1E039118" w14:textId="1303738D"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5.02</w:t>
            </w:r>
            <w:r w:rsidRPr="00F7163C">
              <w:rPr>
                <w:rFonts w:ascii="Times New Roman" w:hAnsi="Times New Roman" w:cs="Times New Roman"/>
                <w:sz w:val="20"/>
                <w:szCs w:val="20"/>
                <w:vertAlign w:val="superscript"/>
              </w:rPr>
              <w:t>b</w:t>
            </w:r>
          </w:p>
        </w:tc>
        <w:tc>
          <w:tcPr>
            <w:tcW w:w="573" w:type="pct"/>
            <w:shd w:val="clear" w:color="auto" w:fill="auto"/>
          </w:tcPr>
          <w:p w14:paraId="09E1F933" w14:textId="628C285D"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0.31</w:t>
            </w:r>
            <w:r w:rsidRPr="00F7163C">
              <w:rPr>
                <w:rFonts w:ascii="Times New Roman" w:hAnsi="Times New Roman" w:cs="Times New Roman"/>
                <w:sz w:val="20"/>
                <w:szCs w:val="20"/>
                <w:vertAlign w:val="superscript"/>
              </w:rPr>
              <w:t>cd</w:t>
            </w:r>
          </w:p>
        </w:tc>
        <w:tc>
          <w:tcPr>
            <w:tcW w:w="706" w:type="pct"/>
            <w:shd w:val="clear" w:color="auto" w:fill="auto"/>
          </w:tcPr>
          <w:p w14:paraId="45D594D4" w14:textId="3BD76857"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0.23</w:t>
            </w:r>
            <w:r w:rsidRPr="00F7163C">
              <w:rPr>
                <w:rFonts w:ascii="Times New Roman" w:hAnsi="Times New Roman" w:cs="Times New Roman"/>
                <w:sz w:val="20"/>
                <w:szCs w:val="20"/>
                <w:vertAlign w:val="superscript"/>
              </w:rPr>
              <w:t>e</w:t>
            </w:r>
          </w:p>
        </w:tc>
        <w:tc>
          <w:tcPr>
            <w:tcW w:w="662" w:type="pct"/>
            <w:shd w:val="clear" w:color="auto" w:fill="auto"/>
          </w:tcPr>
          <w:p w14:paraId="0450D194" w14:textId="2A5BE2FB" w:rsidR="0014324D" w:rsidRPr="00F7163C" w:rsidRDefault="003C0812" w:rsidP="00F7163C">
            <w:pPr>
              <w:jc w:val="center"/>
              <w:rPr>
                <w:rFonts w:ascii="Times New Roman" w:hAnsi="Times New Roman" w:cs="Times New Roman"/>
                <w:sz w:val="20"/>
                <w:szCs w:val="20"/>
              </w:rPr>
            </w:pPr>
            <w:r w:rsidRPr="00F7163C">
              <w:rPr>
                <w:rFonts w:ascii="Times New Roman" w:hAnsi="Times New Roman" w:cs="Times New Roman"/>
                <w:sz w:val="20"/>
                <w:szCs w:val="20"/>
              </w:rPr>
              <w:t>0.01d</w:t>
            </w:r>
          </w:p>
        </w:tc>
      </w:tr>
      <w:tr w:rsidR="0014324D" w:rsidRPr="00F7163C" w14:paraId="0C56FE22" w14:textId="2B84C494" w:rsidTr="00AD780E">
        <w:tc>
          <w:tcPr>
            <w:tcW w:w="1866" w:type="pct"/>
            <w:shd w:val="clear" w:color="auto" w:fill="auto"/>
          </w:tcPr>
          <w:p w14:paraId="53891F21" w14:textId="0526DDA3" w:rsidR="0014324D" w:rsidRPr="00F7163C" w:rsidRDefault="0014324D" w:rsidP="005A498E">
            <w:pPr>
              <w:rPr>
                <w:rFonts w:ascii="Times New Roman" w:hAnsi="Times New Roman" w:cs="Times New Roman"/>
                <w:i/>
                <w:iCs/>
                <w:sz w:val="20"/>
                <w:szCs w:val="20"/>
              </w:rPr>
            </w:pPr>
            <w:r w:rsidRPr="00F7163C">
              <w:rPr>
                <w:rFonts w:ascii="Times New Roman" w:hAnsi="Times New Roman" w:cs="Times New Roman"/>
                <w:i/>
                <w:iCs/>
                <w:sz w:val="20"/>
                <w:szCs w:val="20"/>
              </w:rPr>
              <w:t xml:space="preserve">Cordia </w:t>
            </w:r>
            <w:r w:rsidR="005A498E">
              <w:rPr>
                <w:rFonts w:ascii="Times New Roman" w:hAnsi="Times New Roman" w:cs="Times New Roman"/>
                <w:i/>
                <w:iCs/>
                <w:sz w:val="20"/>
                <w:szCs w:val="20"/>
              </w:rPr>
              <w:t>a</w:t>
            </w:r>
            <w:r w:rsidRPr="00F7163C">
              <w:rPr>
                <w:rFonts w:ascii="Times New Roman" w:hAnsi="Times New Roman" w:cs="Times New Roman"/>
                <w:i/>
                <w:iCs/>
                <w:sz w:val="20"/>
                <w:szCs w:val="20"/>
              </w:rPr>
              <w:t>fricana</w:t>
            </w:r>
          </w:p>
        </w:tc>
        <w:tc>
          <w:tcPr>
            <w:tcW w:w="572" w:type="pct"/>
            <w:shd w:val="clear" w:color="auto" w:fill="auto"/>
          </w:tcPr>
          <w:p w14:paraId="4E7C2993" w14:textId="17A192D6"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49.33</w:t>
            </w:r>
            <w:r w:rsidRPr="00F7163C">
              <w:rPr>
                <w:rFonts w:ascii="Times New Roman" w:hAnsi="Times New Roman" w:cs="Times New Roman"/>
                <w:sz w:val="20"/>
                <w:szCs w:val="20"/>
                <w:vertAlign w:val="superscript"/>
              </w:rPr>
              <w:t>c</w:t>
            </w:r>
          </w:p>
        </w:tc>
        <w:tc>
          <w:tcPr>
            <w:tcW w:w="620" w:type="pct"/>
            <w:shd w:val="clear" w:color="auto" w:fill="auto"/>
          </w:tcPr>
          <w:p w14:paraId="0C53DE86" w14:textId="52A159EB"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5.83</w:t>
            </w:r>
            <w:r w:rsidRPr="00F7163C">
              <w:rPr>
                <w:rFonts w:ascii="Times New Roman" w:hAnsi="Times New Roman" w:cs="Times New Roman"/>
                <w:sz w:val="20"/>
                <w:szCs w:val="20"/>
                <w:vertAlign w:val="superscript"/>
              </w:rPr>
              <w:t>b</w:t>
            </w:r>
          </w:p>
        </w:tc>
        <w:tc>
          <w:tcPr>
            <w:tcW w:w="573" w:type="pct"/>
            <w:shd w:val="clear" w:color="auto" w:fill="auto"/>
          </w:tcPr>
          <w:p w14:paraId="088C604C" w14:textId="5CBD56AF"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0.43</w:t>
            </w:r>
            <w:r w:rsidRPr="00F7163C">
              <w:rPr>
                <w:rFonts w:ascii="Times New Roman" w:hAnsi="Times New Roman" w:cs="Times New Roman"/>
                <w:sz w:val="20"/>
                <w:szCs w:val="20"/>
                <w:vertAlign w:val="superscript"/>
              </w:rPr>
              <w:t>bc</w:t>
            </w:r>
          </w:p>
        </w:tc>
        <w:tc>
          <w:tcPr>
            <w:tcW w:w="706" w:type="pct"/>
            <w:shd w:val="clear" w:color="auto" w:fill="auto"/>
          </w:tcPr>
          <w:p w14:paraId="0A2AED75" w14:textId="1A40DC77"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3.66</w:t>
            </w:r>
            <w:r w:rsidRPr="00F7163C">
              <w:rPr>
                <w:rFonts w:ascii="Times New Roman" w:hAnsi="Times New Roman" w:cs="Times New Roman"/>
                <w:sz w:val="20"/>
                <w:szCs w:val="20"/>
                <w:vertAlign w:val="superscript"/>
              </w:rPr>
              <w:t>c</w:t>
            </w:r>
          </w:p>
        </w:tc>
        <w:tc>
          <w:tcPr>
            <w:tcW w:w="662" w:type="pct"/>
            <w:shd w:val="clear" w:color="auto" w:fill="auto"/>
          </w:tcPr>
          <w:p w14:paraId="1F7622E1" w14:textId="224919E9" w:rsidR="0014324D" w:rsidRPr="00F7163C" w:rsidRDefault="003C0812" w:rsidP="00F7163C">
            <w:pPr>
              <w:jc w:val="center"/>
              <w:rPr>
                <w:rFonts w:ascii="Times New Roman" w:hAnsi="Times New Roman" w:cs="Times New Roman"/>
                <w:sz w:val="20"/>
                <w:szCs w:val="20"/>
              </w:rPr>
            </w:pPr>
            <w:r w:rsidRPr="00F7163C">
              <w:rPr>
                <w:rFonts w:ascii="Times New Roman" w:hAnsi="Times New Roman" w:cs="Times New Roman"/>
                <w:sz w:val="20"/>
                <w:szCs w:val="20"/>
              </w:rPr>
              <w:t>0.07</w:t>
            </w:r>
            <w:r w:rsidRPr="00F7163C">
              <w:rPr>
                <w:rFonts w:ascii="Times New Roman" w:hAnsi="Times New Roman" w:cs="Times New Roman"/>
                <w:sz w:val="20"/>
                <w:szCs w:val="20"/>
                <w:vertAlign w:val="superscript"/>
              </w:rPr>
              <w:t>abc</w:t>
            </w:r>
          </w:p>
        </w:tc>
      </w:tr>
      <w:tr w:rsidR="00EB1E6D" w:rsidRPr="00F7163C" w14:paraId="3FB8A5D6" w14:textId="77777777" w:rsidTr="00AD780E">
        <w:tc>
          <w:tcPr>
            <w:tcW w:w="1866" w:type="pct"/>
            <w:shd w:val="clear" w:color="auto" w:fill="auto"/>
          </w:tcPr>
          <w:p w14:paraId="61F4FE76" w14:textId="7B81811B" w:rsidR="00EB1E6D" w:rsidRPr="00F7163C" w:rsidRDefault="00EB1E6D" w:rsidP="00F7163C">
            <w:pPr>
              <w:rPr>
                <w:rFonts w:ascii="Times New Roman" w:hAnsi="Times New Roman" w:cs="Times New Roman"/>
                <w:i/>
                <w:iCs/>
                <w:sz w:val="20"/>
                <w:szCs w:val="20"/>
              </w:rPr>
            </w:pPr>
            <w:r w:rsidRPr="00F7163C">
              <w:rPr>
                <w:rFonts w:ascii="Times New Roman" w:hAnsi="Times New Roman" w:cs="Times New Roman"/>
                <w:i/>
                <w:iCs/>
                <w:sz w:val="20"/>
                <w:szCs w:val="20"/>
              </w:rPr>
              <w:t>Ficus thonnigii</w:t>
            </w:r>
          </w:p>
        </w:tc>
        <w:tc>
          <w:tcPr>
            <w:tcW w:w="572" w:type="pct"/>
            <w:shd w:val="clear" w:color="auto" w:fill="auto"/>
          </w:tcPr>
          <w:p w14:paraId="0ED2F0BA" w14:textId="5ED94CFB" w:rsidR="00EB1E6D" w:rsidRPr="00F7163C" w:rsidRDefault="00EB1E6D" w:rsidP="00F7163C">
            <w:pPr>
              <w:jc w:val="center"/>
              <w:rPr>
                <w:rFonts w:ascii="Times New Roman" w:hAnsi="Times New Roman" w:cs="Times New Roman"/>
                <w:sz w:val="20"/>
                <w:szCs w:val="20"/>
              </w:rPr>
            </w:pPr>
            <w:r w:rsidRPr="00F7163C">
              <w:rPr>
                <w:rFonts w:ascii="Times New Roman" w:hAnsi="Times New Roman" w:cs="Times New Roman"/>
                <w:sz w:val="20"/>
                <w:szCs w:val="20"/>
              </w:rPr>
              <w:t>46.58</w:t>
            </w:r>
            <w:r w:rsidRPr="00F7163C">
              <w:rPr>
                <w:rFonts w:ascii="Times New Roman" w:hAnsi="Times New Roman" w:cs="Times New Roman"/>
                <w:sz w:val="20"/>
                <w:szCs w:val="20"/>
                <w:vertAlign w:val="superscript"/>
              </w:rPr>
              <w:t>c</w:t>
            </w:r>
          </w:p>
        </w:tc>
        <w:tc>
          <w:tcPr>
            <w:tcW w:w="620" w:type="pct"/>
            <w:shd w:val="clear" w:color="auto" w:fill="auto"/>
          </w:tcPr>
          <w:p w14:paraId="4D69CCB6" w14:textId="1BA612E3" w:rsidR="00EB1E6D" w:rsidRPr="00F7163C" w:rsidRDefault="00EB1E6D" w:rsidP="00F7163C">
            <w:pPr>
              <w:jc w:val="center"/>
              <w:rPr>
                <w:rFonts w:ascii="Times New Roman" w:hAnsi="Times New Roman" w:cs="Times New Roman"/>
                <w:sz w:val="20"/>
                <w:szCs w:val="20"/>
              </w:rPr>
            </w:pPr>
            <w:r w:rsidRPr="00F7163C">
              <w:rPr>
                <w:rFonts w:ascii="Times New Roman" w:hAnsi="Times New Roman" w:cs="Times New Roman"/>
                <w:sz w:val="20"/>
                <w:szCs w:val="20"/>
              </w:rPr>
              <w:t>6.91</w:t>
            </w:r>
            <w:r w:rsidRPr="00F7163C">
              <w:rPr>
                <w:rFonts w:ascii="Times New Roman" w:hAnsi="Times New Roman" w:cs="Times New Roman"/>
                <w:sz w:val="20"/>
                <w:szCs w:val="20"/>
                <w:vertAlign w:val="superscript"/>
              </w:rPr>
              <w:t>ab</w:t>
            </w:r>
          </w:p>
        </w:tc>
        <w:tc>
          <w:tcPr>
            <w:tcW w:w="573" w:type="pct"/>
            <w:shd w:val="clear" w:color="auto" w:fill="auto"/>
          </w:tcPr>
          <w:p w14:paraId="6EDF4458" w14:textId="46DA02CD" w:rsidR="00EB1E6D" w:rsidRPr="00F7163C" w:rsidRDefault="00EB1E6D" w:rsidP="00F7163C">
            <w:pPr>
              <w:jc w:val="center"/>
              <w:rPr>
                <w:rFonts w:ascii="Times New Roman" w:hAnsi="Times New Roman" w:cs="Times New Roman"/>
                <w:sz w:val="20"/>
                <w:szCs w:val="20"/>
              </w:rPr>
            </w:pPr>
            <w:r w:rsidRPr="00F7163C">
              <w:rPr>
                <w:rFonts w:ascii="Times New Roman" w:hAnsi="Times New Roman" w:cs="Times New Roman"/>
                <w:sz w:val="20"/>
                <w:szCs w:val="20"/>
              </w:rPr>
              <w:t>0.33</w:t>
            </w:r>
            <w:r w:rsidRPr="00F7163C">
              <w:rPr>
                <w:rFonts w:ascii="Times New Roman" w:hAnsi="Times New Roman" w:cs="Times New Roman"/>
                <w:sz w:val="20"/>
                <w:szCs w:val="20"/>
                <w:vertAlign w:val="superscript"/>
              </w:rPr>
              <w:t>cd</w:t>
            </w:r>
          </w:p>
        </w:tc>
        <w:tc>
          <w:tcPr>
            <w:tcW w:w="706" w:type="pct"/>
            <w:shd w:val="clear" w:color="auto" w:fill="auto"/>
          </w:tcPr>
          <w:p w14:paraId="064DE932" w14:textId="6A278F06" w:rsidR="00EB1E6D" w:rsidRPr="00F7163C" w:rsidRDefault="00EB1E6D" w:rsidP="00F7163C">
            <w:pPr>
              <w:jc w:val="center"/>
              <w:rPr>
                <w:rFonts w:ascii="Times New Roman" w:hAnsi="Times New Roman" w:cs="Times New Roman"/>
                <w:sz w:val="20"/>
                <w:szCs w:val="20"/>
              </w:rPr>
            </w:pPr>
            <w:r w:rsidRPr="00F7163C">
              <w:rPr>
                <w:rFonts w:ascii="Times New Roman" w:hAnsi="Times New Roman" w:cs="Times New Roman"/>
                <w:sz w:val="20"/>
                <w:szCs w:val="20"/>
              </w:rPr>
              <w:t>3.67</w:t>
            </w:r>
            <w:r w:rsidRPr="00F7163C">
              <w:rPr>
                <w:rFonts w:ascii="Times New Roman" w:hAnsi="Times New Roman" w:cs="Times New Roman"/>
                <w:sz w:val="20"/>
                <w:szCs w:val="20"/>
                <w:vertAlign w:val="superscript"/>
              </w:rPr>
              <w:t>c</w:t>
            </w:r>
          </w:p>
        </w:tc>
        <w:tc>
          <w:tcPr>
            <w:tcW w:w="662" w:type="pct"/>
            <w:shd w:val="clear" w:color="auto" w:fill="auto"/>
          </w:tcPr>
          <w:p w14:paraId="75F7D523" w14:textId="086559D1" w:rsidR="00EB1E6D" w:rsidRPr="00F7163C" w:rsidRDefault="00EB1E6D" w:rsidP="00F7163C">
            <w:pPr>
              <w:jc w:val="center"/>
              <w:rPr>
                <w:rFonts w:ascii="Times New Roman" w:hAnsi="Times New Roman" w:cs="Times New Roman"/>
                <w:sz w:val="20"/>
                <w:szCs w:val="20"/>
              </w:rPr>
            </w:pPr>
            <w:r w:rsidRPr="00F7163C">
              <w:rPr>
                <w:rFonts w:ascii="Times New Roman" w:hAnsi="Times New Roman" w:cs="Times New Roman"/>
                <w:sz w:val="20"/>
                <w:szCs w:val="20"/>
              </w:rPr>
              <w:t>0.08</w:t>
            </w:r>
            <w:r w:rsidRPr="00F7163C">
              <w:rPr>
                <w:rFonts w:ascii="Times New Roman" w:hAnsi="Times New Roman" w:cs="Times New Roman"/>
                <w:sz w:val="20"/>
                <w:szCs w:val="20"/>
                <w:vertAlign w:val="superscript"/>
              </w:rPr>
              <w:t>ab</w:t>
            </w:r>
          </w:p>
        </w:tc>
      </w:tr>
      <w:tr w:rsidR="0014324D" w:rsidRPr="00F7163C" w14:paraId="45FB54BF" w14:textId="1224E5A9" w:rsidTr="00AD780E">
        <w:tc>
          <w:tcPr>
            <w:tcW w:w="1866" w:type="pct"/>
            <w:shd w:val="clear" w:color="auto" w:fill="auto"/>
          </w:tcPr>
          <w:p w14:paraId="00600C83" w14:textId="30B51BBB" w:rsidR="0014324D" w:rsidRPr="00F7163C" w:rsidRDefault="0014324D" w:rsidP="00F7163C">
            <w:pPr>
              <w:rPr>
                <w:rFonts w:ascii="Times New Roman" w:hAnsi="Times New Roman" w:cs="Times New Roman"/>
                <w:i/>
                <w:iCs/>
                <w:sz w:val="20"/>
                <w:szCs w:val="20"/>
              </w:rPr>
            </w:pPr>
            <w:r w:rsidRPr="00F7163C">
              <w:rPr>
                <w:rFonts w:ascii="Times New Roman" w:hAnsi="Times New Roman" w:cs="Times New Roman"/>
                <w:i/>
                <w:iCs/>
                <w:sz w:val="20"/>
                <w:szCs w:val="20"/>
              </w:rPr>
              <w:t>Dodonaea viscosa</w:t>
            </w:r>
          </w:p>
        </w:tc>
        <w:tc>
          <w:tcPr>
            <w:tcW w:w="572" w:type="pct"/>
            <w:shd w:val="clear" w:color="auto" w:fill="auto"/>
          </w:tcPr>
          <w:p w14:paraId="7FCCACDE" w14:textId="2C8ACBC6"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49.34</w:t>
            </w:r>
            <w:r w:rsidRPr="00F7163C">
              <w:rPr>
                <w:rFonts w:ascii="Times New Roman" w:hAnsi="Times New Roman" w:cs="Times New Roman"/>
                <w:sz w:val="20"/>
                <w:szCs w:val="20"/>
                <w:vertAlign w:val="superscript"/>
              </w:rPr>
              <w:t>c</w:t>
            </w:r>
          </w:p>
        </w:tc>
        <w:tc>
          <w:tcPr>
            <w:tcW w:w="620" w:type="pct"/>
            <w:shd w:val="clear" w:color="auto" w:fill="auto"/>
          </w:tcPr>
          <w:p w14:paraId="6A10B217" w14:textId="5D48F30E"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6.46</w:t>
            </w:r>
            <w:r w:rsidRPr="00F7163C">
              <w:rPr>
                <w:rFonts w:ascii="Times New Roman" w:hAnsi="Times New Roman" w:cs="Times New Roman"/>
                <w:sz w:val="20"/>
                <w:szCs w:val="20"/>
                <w:vertAlign w:val="superscript"/>
              </w:rPr>
              <w:t>b</w:t>
            </w:r>
          </w:p>
        </w:tc>
        <w:tc>
          <w:tcPr>
            <w:tcW w:w="573" w:type="pct"/>
            <w:shd w:val="clear" w:color="auto" w:fill="auto"/>
          </w:tcPr>
          <w:p w14:paraId="1D8D04BC" w14:textId="3BFAFDD9"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0.48</w:t>
            </w:r>
            <w:r w:rsidRPr="00F7163C">
              <w:rPr>
                <w:rFonts w:ascii="Times New Roman" w:hAnsi="Times New Roman" w:cs="Times New Roman"/>
                <w:sz w:val="20"/>
                <w:szCs w:val="20"/>
                <w:vertAlign w:val="superscript"/>
              </w:rPr>
              <w:t>bc</w:t>
            </w:r>
          </w:p>
        </w:tc>
        <w:tc>
          <w:tcPr>
            <w:tcW w:w="706" w:type="pct"/>
            <w:shd w:val="clear" w:color="auto" w:fill="auto"/>
          </w:tcPr>
          <w:p w14:paraId="70F07A9D" w14:textId="5088F712"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3.67</w:t>
            </w:r>
            <w:r w:rsidRPr="00F7163C">
              <w:rPr>
                <w:rFonts w:ascii="Times New Roman" w:hAnsi="Times New Roman" w:cs="Times New Roman"/>
                <w:sz w:val="20"/>
                <w:szCs w:val="20"/>
                <w:vertAlign w:val="superscript"/>
              </w:rPr>
              <w:t>c</w:t>
            </w:r>
          </w:p>
        </w:tc>
        <w:tc>
          <w:tcPr>
            <w:tcW w:w="662" w:type="pct"/>
            <w:shd w:val="clear" w:color="auto" w:fill="auto"/>
          </w:tcPr>
          <w:p w14:paraId="2C8B48A8" w14:textId="09C9C233" w:rsidR="0014324D" w:rsidRPr="00F7163C" w:rsidRDefault="003C0812" w:rsidP="00F7163C">
            <w:pPr>
              <w:jc w:val="center"/>
              <w:rPr>
                <w:rFonts w:ascii="Times New Roman" w:hAnsi="Times New Roman" w:cs="Times New Roman"/>
                <w:sz w:val="20"/>
                <w:szCs w:val="20"/>
              </w:rPr>
            </w:pPr>
            <w:r w:rsidRPr="00F7163C">
              <w:rPr>
                <w:rFonts w:ascii="Times New Roman" w:hAnsi="Times New Roman" w:cs="Times New Roman"/>
                <w:sz w:val="20"/>
                <w:szCs w:val="20"/>
              </w:rPr>
              <w:t>0.07</w:t>
            </w:r>
            <w:r w:rsidRPr="00F7163C">
              <w:rPr>
                <w:rFonts w:ascii="Times New Roman" w:hAnsi="Times New Roman" w:cs="Times New Roman"/>
                <w:sz w:val="20"/>
                <w:szCs w:val="20"/>
                <w:vertAlign w:val="superscript"/>
              </w:rPr>
              <w:t>abc</w:t>
            </w:r>
          </w:p>
        </w:tc>
      </w:tr>
      <w:tr w:rsidR="0014324D" w:rsidRPr="00F7163C" w14:paraId="66691E20" w14:textId="5C1EB873" w:rsidTr="00AD780E">
        <w:tc>
          <w:tcPr>
            <w:tcW w:w="1866" w:type="pct"/>
            <w:shd w:val="clear" w:color="auto" w:fill="auto"/>
          </w:tcPr>
          <w:p w14:paraId="435AD897" w14:textId="326C705C" w:rsidR="0014324D" w:rsidRPr="00F7163C" w:rsidRDefault="00B359C2" w:rsidP="00F7163C">
            <w:pPr>
              <w:rPr>
                <w:rFonts w:ascii="Times New Roman" w:hAnsi="Times New Roman" w:cs="Times New Roman"/>
                <w:i/>
                <w:iCs/>
                <w:sz w:val="20"/>
                <w:szCs w:val="20"/>
              </w:rPr>
            </w:pPr>
            <w:r w:rsidRPr="00F7163C">
              <w:rPr>
                <w:rFonts w:ascii="Times New Roman" w:hAnsi="Times New Roman" w:cs="Times New Roman"/>
                <w:i/>
                <w:iCs/>
                <w:sz w:val="20"/>
                <w:szCs w:val="20"/>
              </w:rPr>
              <w:t>S</w:t>
            </w:r>
            <w:r w:rsidR="0014324D" w:rsidRPr="00F7163C">
              <w:rPr>
                <w:rFonts w:ascii="Times New Roman" w:hAnsi="Times New Roman" w:cs="Times New Roman"/>
                <w:i/>
                <w:iCs/>
                <w:sz w:val="20"/>
                <w:szCs w:val="20"/>
              </w:rPr>
              <w:t>yzygium giuneens</w:t>
            </w:r>
          </w:p>
        </w:tc>
        <w:tc>
          <w:tcPr>
            <w:tcW w:w="572" w:type="pct"/>
            <w:shd w:val="clear" w:color="auto" w:fill="auto"/>
          </w:tcPr>
          <w:p w14:paraId="0F33EEA7" w14:textId="2BEE90E0"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37.32</w:t>
            </w:r>
            <w:r w:rsidRPr="00F7163C">
              <w:rPr>
                <w:rFonts w:ascii="Times New Roman" w:hAnsi="Times New Roman" w:cs="Times New Roman"/>
                <w:sz w:val="20"/>
                <w:szCs w:val="20"/>
                <w:vertAlign w:val="superscript"/>
              </w:rPr>
              <w:t>d</w:t>
            </w:r>
          </w:p>
        </w:tc>
        <w:tc>
          <w:tcPr>
            <w:tcW w:w="620" w:type="pct"/>
            <w:shd w:val="clear" w:color="auto" w:fill="auto"/>
          </w:tcPr>
          <w:p w14:paraId="56572F52" w14:textId="43354BCF"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4.65</w:t>
            </w:r>
            <w:r w:rsidRPr="00F7163C">
              <w:rPr>
                <w:rFonts w:ascii="Times New Roman" w:hAnsi="Times New Roman" w:cs="Times New Roman"/>
                <w:sz w:val="20"/>
                <w:szCs w:val="20"/>
                <w:vertAlign w:val="superscript"/>
              </w:rPr>
              <w:t>b</w:t>
            </w:r>
          </w:p>
        </w:tc>
        <w:tc>
          <w:tcPr>
            <w:tcW w:w="573" w:type="pct"/>
            <w:shd w:val="clear" w:color="auto" w:fill="auto"/>
          </w:tcPr>
          <w:p w14:paraId="69BF2E89" w14:textId="1B3A6C20"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0.23</w:t>
            </w:r>
            <w:r w:rsidRPr="00F7163C">
              <w:rPr>
                <w:rFonts w:ascii="Times New Roman" w:hAnsi="Times New Roman" w:cs="Times New Roman"/>
                <w:sz w:val="20"/>
                <w:szCs w:val="20"/>
                <w:vertAlign w:val="superscript"/>
              </w:rPr>
              <w:t>d</w:t>
            </w:r>
          </w:p>
        </w:tc>
        <w:tc>
          <w:tcPr>
            <w:tcW w:w="706" w:type="pct"/>
            <w:shd w:val="clear" w:color="auto" w:fill="auto"/>
          </w:tcPr>
          <w:p w14:paraId="220FB0E2" w14:textId="605C9422"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1.67</w:t>
            </w:r>
            <w:r w:rsidRPr="00F7163C">
              <w:rPr>
                <w:rFonts w:ascii="Times New Roman" w:hAnsi="Times New Roman" w:cs="Times New Roman"/>
                <w:sz w:val="20"/>
                <w:szCs w:val="20"/>
                <w:vertAlign w:val="superscript"/>
              </w:rPr>
              <w:t>d</w:t>
            </w:r>
          </w:p>
        </w:tc>
        <w:tc>
          <w:tcPr>
            <w:tcW w:w="662" w:type="pct"/>
            <w:shd w:val="clear" w:color="auto" w:fill="auto"/>
          </w:tcPr>
          <w:p w14:paraId="2196F749" w14:textId="5F67E795" w:rsidR="0014324D" w:rsidRPr="00F7163C" w:rsidRDefault="003C0812" w:rsidP="00F7163C">
            <w:pPr>
              <w:jc w:val="center"/>
              <w:rPr>
                <w:rFonts w:ascii="Times New Roman" w:hAnsi="Times New Roman" w:cs="Times New Roman"/>
                <w:sz w:val="20"/>
                <w:szCs w:val="20"/>
              </w:rPr>
            </w:pPr>
            <w:r w:rsidRPr="00F7163C">
              <w:rPr>
                <w:rFonts w:ascii="Times New Roman" w:hAnsi="Times New Roman" w:cs="Times New Roman"/>
                <w:sz w:val="20"/>
                <w:szCs w:val="20"/>
              </w:rPr>
              <w:t>0.04</w:t>
            </w:r>
            <w:r w:rsidRPr="00F7163C">
              <w:rPr>
                <w:rFonts w:ascii="Times New Roman" w:hAnsi="Times New Roman" w:cs="Times New Roman"/>
                <w:sz w:val="20"/>
                <w:szCs w:val="20"/>
                <w:vertAlign w:val="superscript"/>
              </w:rPr>
              <w:t>d</w:t>
            </w:r>
          </w:p>
        </w:tc>
      </w:tr>
      <w:tr w:rsidR="0014324D" w:rsidRPr="00F7163C" w14:paraId="1CC8FD29" w14:textId="37996763" w:rsidTr="00AD780E">
        <w:tc>
          <w:tcPr>
            <w:tcW w:w="1866" w:type="pct"/>
            <w:shd w:val="clear" w:color="auto" w:fill="auto"/>
          </w:tcPr>
          <w:p w14:paraId="69B5A217" w14:textId="1B5A00E2" w:rsidR="0014324D" w:rsidRPr="00F7163C" w:rsidRDefault="000B13A9" w:rsidP="00F7163C">
            <w:pPr>
              <w:rPr>
                <w:rFonts w:ascii="Times New Roman" w:hAnsi="Times New Roman" w:cs="Times New Roman"/>
                <w:i/>
                <w:iCs/>
                <w:sz w:val="20"/>
                <w:szCs w:val="20"/>
              </w:rPr>
            </w:pPr>
            <w:r w:rsidRPr="00F7163C">
              <w:rPr>
                <w:rFonts w:ascii="Times New Roman" w:hAnsi="Times New Roman" w:cs="Times New Roman"/>
                <w:i/>
                <w:iCs/>
                <w:sz w:val="20"/>
                <w:szCs w:val="20"/>
              </w:rPr>
              <w:t>Stereospermum kunthianum</w:t>
            </w:r>
          </w:p>
        </w:tc>
        <w:tc>
          <w:tcPr>
            <w:tcW w:w="572" w:type="pct"/>
            <w:shd w:val="clear" w:color="auto" w:fill="auto"/>
          </w:tcPr>
          <w:p w14:paraId="78183ED8" w14:textId="2085330D"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68.88</w:t>
            </w:r>
            <w:r w:rsidRPr="00F7163C">
              <w:rPr>
                <w:rFonts w:ascii="Times New Roman" w:hAnsi="Times New Roman" w:cs="Times New Roman"/>
                <w:sz w:val="20"/>
                <w:szCs w:val="20"/>
                <w:vertAlign w:val="superscript"/>
              </w:rPr>
              <w:t>a</w:t>
            </w:r>
          </w:p>
        </w:tc>
        <w:tc>
          <w:tcPr>
            <w:tcW w:w="620" w:type="pct"/>
            <w:shd w:val="clear" w:color="auto" w:fill="auto"/>
          </w:tcPr>
          <w:p w14:paraId="552FD349" w14:textId="4326E0ED"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9.46</w:t>
            </w:r>
            <w:r w:rsidRPr="00F7163C">
              <w:rPr>
                <w:rFonts w:ascii="Times New Roman" w:hAnsi="Times New Roman" w:cs="Times New Roman"/>
                <w:sz w:val="20"/>
                <w:szCs w:val="20"/>
                <w:vertAlign w:val="superscript"/>
              </w:rPr>
              <w:t>a</w:t>
            </w:r>
          </w:p>
        </w:tc>
        <w:tc>
          <w:tcPr>
            <w:tcW w:w="573" w:type="pct"/>
            <w:shd w:val="clear" w:color="auto" w:fill="auto"/>
          </w:tcPr>
          <w:p w14:paraId="26C98A3D" w14:textId="1F82FBB6"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1.07</w:t>
            </w:r>
            <w:r w:rsidRPr="00F7163C">
              <w:rPr>
                <w:rFonts w:ascii="Times New Roman" w:hAnsi="Times New Roman" w:cs="Times New Roman"/>
                <w:sz w:val="20"/>
                <w:szCs w:val="20"/>
                <w:vertAlign w:val="superscript"/>
              </w:rPr>
              <w:t>a</w:t>
            </w:r>
          </w:p>
        </w:tc>
        <w:tc>
          <w:tcPr>
            <w:tcW w:w="706" w:type="pct"/>
            <w:shd w:val="clear" w:color="auto" w:fill="auto"/>
          </w:tcPr>
          <w:p w14:paraId="095BCADA" w14:textId="668B7AFC"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8.66</w:t>
            </w:r>
            <w:r w:rsidRPr="00F7163C">
              <w:rPr>
                <w:rFonts w:ascii="Times New Roman" w:hAnsi="Times New Roman" w:cs="Times New Roman"/>
                <w:sz w:val="20"/>
                <w:szCs w:val="20"/>
                <w:vertAlign w:val="superscript"/>
              </w:rPr>
              <w:t>a</w:t>
            </w:r>
          </w:p>
        </w:tc>
        <w:tc>
          <w:tcPr>
            <w:tcW w:w="662" w:type="pct"/>
            <w:shd w:val="clear" w:color="auto" w:fill="auto"/>
          </w:tcPr>
          <w:p w14:paraId="13201FD4" w14:textId="449518BA" w:rsidR="0014324D" w:rsidRPr="00F7163C" w:rsidRDefault="003C0812" w:rsidP="00F7163C">
            <w:pPr>
              <w:jc w:val="center"/>
              <w:rPr>
                <w:rFonts w:ascii="Times New Roman" w:hAnsi="Times New Roman" w:cs="Times New Roman"/>
                <w:sz w:val="20"/>
                <w:szCs w:val="20"/>
              </w:rPr>
            </w:pPr>
            <w:r w:rsidRPr="00F7163C">
              <w:rPr>
                <w:rFonts w:ascii="Times New Roman" w:hAnsi="Times New Roman" w:cs="Times New Roman"/>
                <w:sz w:val="20"/>
                <w:szCs w:val="20"/>
              </w:rPr>
              <w:t>0.10</w:t>
            </w:r>
            <w:r w:rsidRPr="00F7163C">
              <w:rPr>
                <w:rFonts w:ascii="Times New Roman" w:hAnsi="Times New Roman" w:cs="Times New Roman"/>
                <w:sz w:val="20"/>
                <w:szCs w:val="20"/>
                <w:vertAlign w:val="superscript"/>
              </w:rPr>
              <w:t>a</w:t>
            </w:r>
          </w:p>
        </w:tc>
      </w:tr>
      <w:tr w:rsidR="0014324D" w:rsidRPr="00F7163C" w14:paraId="7551ED61" w14:textId="5271B9D8" w:rsidTr="00AD780E">
        <w:tc>
          <w:tcPr>
            <w:tcW w:w="1866" w:type="pct"/>
            <w:tcBorders>
              <w:bottom w:val="nil"/>
            </w:tcBorders>
            <w:shd w:val="clear" w:color="auto" w:fill="auto"/>
          </w:tcPr>
          <w:p w14:paraId="0F71D147" w14:textId="2CC293B0" w:rsidR="003A741C" w:rsidRPr="00F7163C" w:rsidRDefault="0014324D" w:rsidP="00F7163C">
            <w:pPr>
              <w:rPr>
                <w:rFonts w:ascii="Times New Roman" w:hAnsi="Times New Roman" w:cs="Times New Roman"/>
                <w:sz w:val="20"/>
                <w:szCs w:val="20"/>
              </w:rPr>
            </w:pPr>
            <w:r w:rsidRPr="00F7163C">
              <w:rPr>
                <w:rFonts w:ascii="Times New Roman" w:hAnsi="Times New Roman" w:cs="Times New Roman"/>
                <w:sz w:val="20"/>
                <w:szCs w:val="20"/>
              </w:rPr>
              <w:t xml:space="preserve">Mean </w:t>
            </w:r>
          </w:p>
          <w:p w14:paraId="65A4CDCE" w14:textId="1834891A" w:rsidR="0014324D" w:rsidRPr="00F7163C" w:rsidRDefault="0014324D" w:rsidP="00F7163C">
            <w:pPr>
              <w:rPr>
                <w:rFonts w:ascii="Times New Roman" w:hAnsi="Times New Roman" w:cs="Times New Roman"/>
                <w:sz w:val="20"/>
                <w:szCs w:val="20"/>
              </w:rPr>
            </w:pPr>
            <w:r w:rsidRPr="00F7163C">
              <w:rPr>
                <w:rFonts w:ascii="Times New Roman" w:hAnsi="Times New Roman" w:cs="Times New Roman"/>
                <w:sz w:val="20"/>
                <w:szCs w:val="20"/>
              </w:rPr>
              <w:t>SD</w:t>
            </w:r>
          </w:p>
        </w:tc>
        <w:tc>
          <w:tcPr>
            <w:tcW w:w="572" w:type="pct"/>
            <w:tcBorders>
              <w:bottom w:val="nil"/>
            </w:tcBorders>
            <w:shd w:val="clear" w:color="auto" w:fill="auto"/>
          </w:tcPr>
          <w:p w14:paraId="404DA90D" w14:textId="37697622"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49.26</w:t>
            </w:r>
          </w:p>
          <w:p w14:paraId="7E7855B6" w14:textId="6E9F346A" w:rsidR="0014324D" w:rsidRPr="00F7163C" w:rsidRDefault="00661A88" w:rsidP="00F7163C">
            <w:pPr>
              <w:jc w:val="center"/>
              <w:rPr>
                <w:rFonts w:ascii="Times New Roman" w:hAnsi="Times New Roman" w:cs="Times New Roman"/>
                <w:sz w:val="20"/>
                <w:szCs w:val="20"/>
              </w:rPr>
            </w:pPr>
            <w:r w:rsidRPr="00F7163C">
              <w:rPr>
                <w:rFonts w:ascii="Times New Roman" w:hAnsi="Times New Roman" w:cs="Times New Roman"/>
                <w:sz w:val="20"/>
                <w:szCs w:val="20"/>
              </w:rPr>
              <w:t>2.19</w:t>
            </w:r>
          </w:p>
        </w:tc>
        <w:tc>
          <w:tcPr>
            <w:tcW w:w="620" w:type="pct"/>
            <w:tcBorders>
              <w:bottom w:val="nil"/>
            </w:tcBorders>
            <w:shd w:val="clear" w:color="auto" w:fill="auto"/>
          </w:tcPr>
          <w:p w14:paraId="0CEDA2F4" w14:textId="77777777"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 xml:space="preserve">6.33 </w:t>
            </w:r>
          </w:p>
          <w:p w14:paraId="697D2D50" w14:textId="3523C2E0" w:rsidR="0014324D" w:rsidRPr="00F7163C" w:rsidRDefault="00661A88" w:rsidP="00F7163C">
            <w:pPr>
              <w:jc w:val="center"/>
              <w:rPr>
                <w:rFonts w:ascii="Times New Roman" w:hAnsi="Times New Roman" w:cs="Times New Roman"/>
                <w:sz w:val="20"/>
                <w:szCs w:val="20"/>
              </w:rPr>
            </w:pPr>
            <w:r w:rsidRPr="00F7163C">
              <w:rPr>
                <w:rFonts w:ascii="Times New Roman" w:hAnsi="Times New Roman" w:cs="Times New Roman"/>
                <w:sz w:val="20"/>
                <w:szCs w:val="20"/>
              </w:rPr>
              <w:t>0.66</w:t>
            </w:r>
          </w:p>
        </w:tc>
        <w:tc>
          <w:tcPr>
            <w:tcW w:w="573" w:type="pct"/>
            <w:tcBorders>
              <w:bottom w:val="nil"/>
            </w:tcBorders>
            <w:shd w:val="clear" w:color="auto" w:fill="auto"/>
          </w:tcPr>
          <w:p w14:paraId="3F5A4C4C" w14:textId="77777777"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 xml:space="preserve">0.476  </w:t>
            </w:r>
          </w:p>
          <w:p w14:paraId="02403C32" w14:textId="48F51E22"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0.</w:t>
            </w:r>
            <w:r w:rsidR="00F244CD" w:rsidRPr="00F7163C">
              <w:rPr>
                <w:rFonts w:ascii="Times New Roman" w:hAnsi="Times New Roman" w:cs="Times New Roman"/>
                <w:sz w:val="20"/>
                <w:szCs w:val="20"/>
              </w:rPr>
              <w:t>06</w:t>
            </w:r>
          </w:p>
        </w:tc>
        <w:tc>
          <w:tcPr>
            <w:tcW w:w="706" w:type="pct"/>
            <w:tcBorders>
              <w:bottom w:val="nil"/>
            </w:tcBorders>
            <w:shd w:val="clear" w:color="auto" w:fill="auto"/>
          </w:tcPr>
          <w:p w14:paraId="4643ECDA" w14:textId="77777777"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3.79</w:t>
            </w:r>
          </w:p>
          <w:p w14:paraId="0BF6FF12" w14:textId="55A4B0C6" w:rsidR="0014324D" w:rsidRPr="00F7163C" w:rsidRDefault="00175322" w:rsidP="00F7163C">
            <w:pPr>
              <w:jc w:val="center"/>
              <w:rPr>
                <w:rFonts w:ascii="Times New Roman" w:hAnsi="Times New Roman" w:cs="Times New Roman"/>
                <w:sz w:val="20"/>
                <w:szCs w:val="20"/>
              </w:rPr>
            </w:pPr>
            <w:r w:rsidRPr="00F7163C">
              <w:rPr>
                <w:rFonts w:ascii="Times New Roman" w:hAnsi="Times New Roman" w:cs="Times New Roman"/>
                <w:sz w:val="20"/>
                <w:szCs w:val="20"/>
              </w:rPr>
              <w:t>0.57</w:t>
            </w:r>
          </w:p>
        </w:tc>
        <w:tc>
          <w:tcPr>
            <w:tcW w:w="662" w:type="pct"/>
            <w:tcBorders>
              <w:bottom w:val="nil"/>
            </w:tcBorders>
            <w:shd w:val="clear" w:color="auto" w:fill="auto"/>
          </w:tcPr>
          <w:p w14:paraId="2D89238D" w14:textId="77777777" w:rsidR="0014324D" w:rsidRPr="00F7163C" w:rsidRDefault="003C0812" w:rsidP="00F7163C">
            <w:pPr>
              <w:jc w:val="center"/>
              <w:rPr>
                <w:rFonts w:ascii="Times New Roman" w:hAnsi="Times New Roman" w:cs="Times New Roman"/>
                <w:sz w:val="20"/>
                <w:szCs w:val="20"/>
              </w:rPr>
            </w:pPr>
            <w:r w:rsidRPr="00F7163C">
              <w:rPr>
                <w:rFonts w:ascii="Times New Roman" w:hAnsi="Times New Roman" w:cs="Times New Roman"/>
                <w:sz w:val="20"/>
                <w:szCs w:val="20"/>
              </w:rPr>
              <w:t>0.065</w:t>
            </w:r>
          </w:p>
          <w:p w14:paraId="6FF3654A" w14:textId="26A38D4A" w:rsidR="003C0812" w:rsidRPr="00F7163C" w:rsidRDefault="003C0812" w:rsidP="00F7163C">
            <w:pPr>
              <w:jc w:val="center"/>
              <w:rPr>
                <w:rFonts w:ascii="Times New Roman" w:hAnsi="Times New Roman" w:cs="Times New Roman"/>
                <w:sz w:val="20"/>
                <w:szCs w:val="20"/>
              </w:rPr>
            </w:pPr>
            <w:r w:rsidRPr="00F7163C">
              <w:rPr>
                <w:rFonts w:ascii="Times New Roman" w:hAnsi="Times New Roman" w:cs="Times New Roman"/>
                <w:sz w:val="20"/>
                <w:szCs w:val="20"/>
              </w:rPr>
              <w:t>0.0</w:t>
            </w:r>
            <w:r w:rsidR="00F012EF" w:rsidRPr="00F7163C">
              <w:rPr>
                <w:rFonts w:ascii="Times New Roman" w:hAnsi="Times New Roman" w:cs="Times New Roman"/>
                <w:sz w:val="20"/>
                <w:szCs w:val="20"/>
              </w:rPr>
              <w:t>1</w:t>
            </w:r>
            <w:r w:rsidRPr="00F7163C">
              <w:rPr>
                <w:rFonts w:ascii="Times New Roman" w:hAnsi="Times New Roman" w:cs="Times New Roman"/>
                <w:sz w:val="20"/>
                <w:szCs w:val="20"/>
              </w:rPr>
              <w:t>2</w:t>
            </w:r>
          </w:p>
        </w:tc>
      </w:tr>
      <w:tr w:rsidR="000C7893" w:rsidRPr="00F7163C" w14:paraId="322CAB06" w14:textId="77777777" w:rsidTr="00AD780E">
        <w:tc>
          <w:tcPr>
            <w:tcW w:w="1866" w:type="pct"/>
            <w:tcBorders>
              <w:top w:val="nil"/>
              <w:bottom w:val="nil"/>
            </w:tcBorders>
            <w:shd w:val="clear" w:color="auto" w:fill="auto"/>
          </w:tcPr>
          <w:p w14:paraId="503A713D" w14:textId="68BC7FDF" w:rsidR="000C7893" w:rsidRPr="00F7163C" w:rsidRDefault="000C7893" w:rsidP="00F7163C">
            <w:pPr>
              <w:rPr>
                <w:rFonts w:ascii="Times New Roman" w:hAnsi="Times New Roman" w:cs="Times New Roman"/>
                <w:sz w:val="20"/>
                <w:szCs w:val="20"/>
              </w:rPr>
            </w:pPr>
            <w:r w:rsidRPr="00F7163C">
              <w:rPr>
                <w:rFonts w:ascii="Times New Roman" w:hAnsi="Times New Roman" w:cs="Times New Roman"/>
                <w:sz w:val="20"/>
                <w:szCs w:val="20"/>
              </w:rPr>
              <w:t>CV</w:t>
            </w:r>
          </w:p>
        </w:tc>
        <w:tc>
          <w:tcPr>
            <w:tcW w:w="572" w:type="pct"/>
            <w:tcBorders>
              <w:top w:val="nil"/>
              <w:bottom w:val="nil"/>
            </w:tcBorders>
            <w:shd w:val="clear" w:color="auto" w:fill="auto"/>
          </w:tcPr>
          <w:p w14:paraId="6D1717F6" w14:textId="27E40B35" w:rsidR="000C7893" w:rsidRPr="00F7163C" w:rsidRDefault="00661A88" w:rsidP="00F7163C">
            <w:pPr>
              <w:jc w:val="center"/>
              <w:rPr>
                <w:rFonts w:ascii="Times New Roman" w:hAnsi="Times New Roman" w:cs="Times New Roman"/>
                <w:sz w:val="20"/>
                <w:szCs w:val="20"/>
              </w:rPr>
            </w:pPr>
            <w:r w:rsidRPr="00F7163C">
              <w:rPr>
                <w:rFonts w:ascii="Times New Roman" w:hAnsi="Times New Roman" w:cs="Times New Roman"/>
                <w:sz w:val="20"/>
                <w:szCs w:val="20"/>
              </w:rPr>
              <w:t>4.4</w:t>
            </w:r>
          </w:p>
        </w:tc>
        <w:tc>
          <w:tcPr>
            <w:tcW w:w="620" w:type="pct"/>
            <w:tcBorders>
              <w:top w:val="nil"/>
              <w:bottom w:val="nil"/>
            </w:tcBorders>
            <w:shd w:val="clear" w:color="auto" w:fill="auto"/>
          </w:tcPr>
          <w:p w14:paraId="29FF1A4D" w14:textId="1F9653FD" w:rsidR="000C7893" w:rsidRPr="00F7163C" w:rsidRDefault="00661A88" w:rsidP="00F7163C">
            <w:pPr>
              <w:jc w:val="center"/>
              <w:rPr>
                <w:rFonts w:ascii="Times New Roman" w:hAnsi="Times New Roman" w:cs="Times New Roman"/>
                <w:sz w:val="20"/>
                <w:szCs w:val="20"/>
              </w:rPr>
            </w:pPr>
            <w:r w:rsidRPr="00F7163C">
              <w:rPr>
                <w:rFonts w:ascii="Times New Roman" w:hAnsi="Times New Roman" w:cs="Times New Roman"/>
                <w:sz w:val="20"/>
                <w:szCs w:val="20"/>
              </w:rPr>
              <w:t>10.4</w:t>
            </w:r>
          </w:p>
        </w:tc>
        <w:tc>
          <w:tcPr>
            <w:tcW w:w="573" w:type="pct"/>
            <w:tcBorders>
              <w:top w:val="nil"/>
              <w:bottom w:val="nil"/>
            </w:tcBorders>
            <w:shd w:val="clear" w:color="auto" w:fill="auto"/>
          </w:tcPr>
          <w:p w14:paraId="3AA0BF09" w14:textId="16137FAF" w:rsidR="000C7893" w:rsidRPr="00F7163C" w:rsidRDefault="00F244CD" w:rsidP="00F7163C">
            <w:pPr>
              <w:jc w:val="center"/>
              <w:rPr>
                <w:rFonts w:ascii="Times New Roman" w:hAnsi="Times New Roman" w:cs="Times New Roman"/>
                <w:sz w:val="20"/>
                <w:szCs w:val="20"/>
              </w:rPr>
            </w:pPr>
            <w:r w:rsidRPr="00F7163C">
              <w:rPr>
                <w:rFonts w:ascii="Times New Roman" w:hAnsi="Times New Roman" w:cs="Times New Roman"/>
                <w:sz w:val="20"/>
                <w:szCs w:val="20"/>
              </w:rPr>
              <w:t>12.4</w:t>
            </w:r>
          </w:p>
        </w:tc>
        <w:tc>
          <w:tcPr>
            <w:tcW w:w="706" w:type="pct"/>
            <w:tcBorders>
              <w:top w:val="nil"/>
              <w:bottom w:val="nil"/>
            </w:tcBorders>
            <w:shd w:val="clear" w:color="auto" w:fill="auto"/>
          </w:tcPr>
          <w:p w14:paraId="43CD858D" w14:textId="0AD6A9A5" w:rsidR="000C7893" w:rsidRPr="00F7163C" w:rsidRDefault="00175322" w:rsidP="00F7163C">
            <w:pPr>
              <w:jc w:val="center"/>
              <w:rPr>
                <w:rFonts w:ascii="Times New Roman" w:hAnsi="Times New Roman" w:cs="Times New Roman"/>
                <w:sz w:val="20"/>
                <w:szCs w:val="20"/>
              </w:rPr>
            </w:pPr>
            <w:r w:rsidRPr="00F7163C">
              <w:rPr>
                <w:rFonts w:ascii="Times New Roman" w:hAnsi="Times New Roman" w:cs="Times New Roman"/>
                <w:sz w:val="20"/>
                <w:szCs w:val="20"/>
              </w:rPr>
              <w:t>15.2</w:t>
            </w:r>
          </w:p>
        </w:tc>
        <w:tc>
          <w:tcPr>
            <w:tcW w:w="662" w:type="pct"/>
            <w:tcBorders>
              <w:top w:val="nil"/>
              <w:bottom w:val="nil"/>
            </w:tcBorders>
            <w:shd w:val="clear" w:color="auto" w:fill="auto"/>
          </w:tcPr>
          <w:p w14:paraId="3E893E6D" w14:textId="497D831B" w:rsidR="000C7893" w:rsidRPr="00F7163C" w:rsidRDefault="00F012EF" w:rsidP="00F7163C">
            <w:pPr>
              <w:jc w:val="center"/>
              <w:rPr>
                <w:rFonts w:ascii="Times New Roman" w:hAnsi="Times New Roman" w:cs="Times New Roman"/>
                <w:sz w:val="20"/>
                <w:szCs w:val="20"/>
              </w:rPr>
            </w:pPr>
            <w:r w:rsidRPr="00F7163C">
              <w:rPr>
                <w:rFonts w:ascii="Times New Roman" w:hAnsi="Times New Roman" w:cs="Times New Roman"/>
                <w:sz w:val="20"/>
                <w:szCs w:val="20"/>
              </w:rPr>
              <w:t>18.6</w:t>
            </w:r>
          </w:p>
        </w:tc>
      </w:tr>
      <w:tr w:rsidR="0014324D" w:rsidRPr="00F7163C" w14:paraId="4FDB6D20" w14:textId="1E8E7052" w:rsidTr="00AD780E">
        <w:tc>
          <w:tcPr>
            <w:tcW w:w="1866" w:type="pct"/>
            <w:tcBorders>
              <w:top w:val="nil"/>
              <w:bottom w:val="nil"/>
            </w:tcBorders>
            <w:shd w:val="clear" w:color="auto" w:fill="auto"/>
          </w:tcPr>
          <w:p w14:paraId="630C8A50" w14:textId="04781A0E" w:rsidR="0014324D" w:rsidRPr="00F7163C" w:rsidRDefault="0014324D" w:rsidP="00F7163C">
            <w:pPr>
              <w:rPr>
                <w:rFonts w:ascii="Times New Roman" w:hAnsi="Times New Roman" w:cs="Times New Roman"/>
                <w:b/>
                <w:bCs/>
                <w:sz w:val="20"/>
                <w:szCs w:val="20"/>
              </w:rPr>
            </w:pPr>
            <w:r w:rsidRPr="00F7163C">
              <w:rPr>
                <w:rFonts w:ascii="Times New Roman" w:hAnsi="Times New Roman" w:cs="Times New Roman"/>
                <w:b/>
                <w:bCs/>
                <w:sz w:val="20"/>
                <w:szCs w:val="20"/>
              </w:rPr>
              <w:t>Highland</w:t>
            </w:r>
          </w:p>
        </w:tc>
        <w:tc>
          <w:tcPr>
            <w:tcW w:w="572" w:type="pct"/>
            <w:tcBorders>
              <w:top w:val="nil"/>
              <w:bottom w:val="nil"/>
            </w:tcBorders>
            <w:shd w:val="clear" w:color="auto" w:fill="auto"/>
          </w:tcPr>
          <w:p w14:paraId="73231B5E" w14:textId="77777777" w:rsidR="0014324D" w:rsidRPr="00F7163C" w:rsidRDefault="0014324D" w:rsidP="00F7163C">
            <w:pPr>
              <w:jc w:val="center"/>
              <w:rPr>
                <w:rFonts w:ascii="Times New Roman" w:hAnsi="Times New Roman" w:cs="Times New Roman"/>
                <w:b/>
                <w:bCs/>
                <w:sz w:val="20"/>
                <w:szCs w:val="20"/>
              </w:rPr>
            </w:pPr>
          </w:p>
        </w:tc>
        <w:tc>
          <w:tcPr>
            <w:tcW w:w="620" w:type="pct"/>
            <w:tcBorders>
              <w:top w:val="nil"/>
              <w:bottom w:val="nil"/>
            </w:tcBorders>
            <w:shd w:val="clear" w:color="auto" w:fill="auto"/>
          </w:tcPr>
          <w:p w14:paraId="24DDCC1A" w14:textId="77777777" w:rsidR="0014324D" w:rsidRPr="00F7163C" w:rsidRDefault="0014324D" w:rsidP="00F7163C">
            <w:pPr>
              <w:jc w:val="center"/>
              <w:rPr>
                <w:rFonts w:ascii="Times New Roman" w:hAnsi="Times New Roman" w:cs="Times New Roman"/>
                <w:b/>
                <w:bCs/>
                <w:sz w:val="20"/>
                <w:szCs w:val="20"/>
              </w:rPr>
            </w:pPr>
          </w:p>
        </w:tc>
        <w:tc>
          <w:tcPr>
            <w:tcW w:w="573" w:type="pct"/>
            <w:tcBorders>
              <w:top w:val="nil"/>
              <w:bottom w:val="nil"/>
            </w:tcBorders>
            <w:shd w:val="clear" w:color="auto" w:fill="auto"/>
          </w:tcPr>
          <w:p w14:paraId="6BEBCB19" w14:textId="77777777" w:rsidR="0014324D" w:rsidRPr="00F7163C" w:rsidRDefault="0014324D" w:rsidP="00F7163C">
            <w:pPr>
              <w:jc w:val="center"/>
              <w:rPr>
                <w:rFonts w:ascii="Times New Roman" w:hAnsi="Times New Roman" w:cs="Times New Roman"/>
                <w:b/>
                <w:bCs/>
                <w:sz w:val="20"/>
                <w:szCs w:val="20"/>
              </w:rPr>
            </w:pPr>
          </w:p>
        </w:tc>
        <w:tc>
          <w:tcPr>
            <w:tcW w:w="706" w:type="pct"/>
            <w:tcBorders>
              <w:top w:val="nil"/>
              <w:bottom w:val="nil"/>
            </w:tcBorders>
            <w:shd w:val="clear" w:color="auto" w:fill="auto"/>
          </w:tcPr>
          <w:p w14:paraId="2A605817" w14:textId="77777777" w:rsidR="0014324D" w:rsidRPr="00F7163C" w:rsidRDefault="0014324D" w:rsidP="00F7163C">
            <w:pPr>
              <w:jc w:val="center"/>
              <w:rPr>
                <w:rFonts w:ascii="Times New Roman" w:hAnsi="Times New Roman" w:cs="Times New Roman"/>
                <w:b/>
                <w:bCs/>
                <w:sz w:val="20"/>
                <w:szCs w:val="20"/>
              </w:rPr>
            </w:pPr>
          </w:p>
        </w:tc>
        <w:tc>
          <w:tcPr>
            <w:tcW w:w="662" w:type="pct"/>
            <w:tcBorders>
              <w:top w:val="nil"/>
              <w:bottom w:val="nil"/>
            </w:tcBorders>
            <w:shd w:val="clear" w:color="auto" w:fill="auto"/>
          </w:tcPr>
          <w:p w14:paraId="5977BAC0" w14:textId="77777777" w:rsidR="0014324D" w:rsidRPr="00F7163C" w:rsidRDefault="0014324D" w:rsidP="00F7163C">
            <w:pPr>
              <w:jc w:val="center"/>
              <w:rPr>
                <w:rFonts w:ascii="Times New Roman" w:hAnsi="Times New Roman" w:cs="Times New Roman"/>
                <w:b/>
                <w:bCs/>
                <w:sz w:val="20"/>
                <w:szCs w:val="20"/>
              </w:rPr>
            </w:pPr>
          </w:p>
        </w:tc>
      </w:tr>
      <w:tr w:rsidR="0014324D" w:rsidRPr="00F7163C" w14:paraId="24B34FC0" w14:textId="61444418" w:rsidTr="00AD780E">
        <w:tc>
          <w:tcPr>
            <w:tcW w:w="1866" w:type="pct"/>
            <w:tcBorders>
              <w:top w:val="nil"/>
              <w:bottom w:val="nil"/>
            </w:tcBorders>
            <w:shd w:val="clear" w:color="auto" w:fill="auto"/>
          </w:tcPr>
          <w:p w14:paraId="2FF645F5" w14:textId="0BD6278D" w:rsidR="0014324D" w:rsidRPr="00F7163C" w:rsidRDefault="0014324D" w:rsidP="00F7163C">
            <w:pPr>
              <w:rPr>
                <w:rFonts w:ascii="Times New Roman" w:hAnsi="Times New Roman" w:cs="Times New Roman"/>
                <w:i/>
                <w:iCs/>
                <w:sz w:val="20"/>
                <w:szCs w:val="20"/>
              </w:rPr>
            </w:pPr>
            <w:r w:rsidRPr="00F7163C">
              <w:rPr>
                <w:rFonts w:ascii="Times New Roman" w:hAnsi="Times New Roman" w:cs="Times New Roman"/>
                <w:i/>
                <w:iCs/>
                <w:sz w:val="20"/>
                <w:szCs w:val="20"/>
              </w:rPr>
              <w:t>Ficus vasta</w:t>
            </w:r>
          </w:p>
        </w:tc>
        <w:tc>
          <w:tcPr>
            <w:tcW w:w="572" w:type="pct"/>
            <w:tcBorders>
              <w:top w:val="nil"/>
              <w:bottom w:val="nil"/>
            </w:tcBorders>
            <w:shd w:val="clear" w:color="auto" w:fill="auto"/>
          </w:tcPr>
          <w:p w14:paraId="15E69FF9" w14:textId="5068DA83"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44.69</w:t>
            </w:r>
            <w:r w:rsidRPr="00F7163C">
              <w:rPr>
                <w:rFonts w:ascii="Times New Roman" w:hAnsi="Times New Roman" w:cs="Times New Roman"/>
                <w:sz w:val="20"/>
                <w:szCs w:val="20"/>
                <w:vertAlign w:val="superscript"/>
              </w:rPr>
              <w:t>de</w:t>
            </w:r>
          </w:p>
        </w:tc>
        <w:tc>
          <w:tcPr>
            <w:tcW w:w="620" w:type="pct"/>
            <w:tcBorders>
              <w:top w:val="nil"/>
              <w:bottom w:val="nil"/>
            </w:tcBorders>
            <w:shd w:val="clear" w:color="auto" w:fill="auto"/>
          </w:tcPr>
          <w:p w14:paraId="4B93D060" w14:textId="3BDCB4A0"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5.17</w:t>
            </w:r>
            <w:r w:rsidRPr="00F7163C">
              <w:rPr>
                <w:rFonts w:ascii="Times New Roman" w:hAnsi="Times New Roman" w:cs="Times New Roman"/>
                <w:sz w:val="20"/>
                <w:szCs w:val="20"/>
                <w:vertAlign w:val="superscript"/>
              </w:rPr>
              <w:t>c</w:t>
            </w:r>
          </w:p>
        </w:tc>
        <w:tc>
          <w:tcPr>
            <w:tcW w:w="573" w:type="pct"/>
            <w:tcBorders>
              <w:top w:val="nil"/>
              <w:bottom w:val="nil"/>
            </w:tcBorders>
            <w:shd w:val="clear" w:color="auto" w:fill="auto"/>
          </w:tcPr>
          <w:p w14:paraId="00ADC035" w14:textId="2F3C2B66"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0.34</w:t>
            </w:r>
            <w:r w:rsidRPr="00F7163C">
              <w:rPr>
                <w:rFonts w:ascii="Times New Roman" w:hAnsi="Times New Roman" w:cs="Times New Roman"/>
                <w:sz w:val="20"/>
                <w:szCs w:val="20"/>
                <w:vertAlign w:val="superscript"/>
              </w:rPr>
              <w:t>cd</w:t>
            </w:r>
          </w:p>
        </w:tc>
        <w:tc>
          <w:tcPr>
            <w:tcW w:w="706" w:type="pct"/>
            <w:tcBorders>
              <w:top w:val="nil"/>
              <w:bottom w:val="nil"/>
            </w:tcBorders>
            <w:shd w:val="clear" w:color="auto" w:fill="auto"/>
          </w:tcPr>
          <w:p w14:paraId="67EB1A98" w14:textId="70B47217"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3.67</w:t>
            </w:r>
            <w:r w:rsidRPr="00F7163C">
              <w:rPr>
                <w:rFonts w:ascii="Times New Roman" w:hAnsi="Times New Roman" w:cs="Times New Roman"/>
                <w:sz w:val="20"/>
                <w:szCs w:val="20"/>
                <w:vertAlign w:val="superscript"/>
              </w:rPr>
              <w:t>cd</w:t>
            </w:r>
          </w:p>
        </w:tc>
        <w:tc>
          <w:tcPr>
            <w:tcW w:w="662" w:type="pct"/>
            <w:tcBorders>
              <w:top w:val="nil"/>
              <w:bottom w:val="nil"/>
            </w:tcBorders>
            <w:shd w:val="clear" w:color="auto" w:fill="auto"/>
          </w:tcPr>
          <w:p w14:paraId="12F53F96" w14:textId="5D692ED3" w:rsidR="0014324D" w:rsidRPr="00F7163C" w:rsidRDefault="00D712CF" w:rsidP="00F7163C">
            <w:pPr>
              <w:jc w:val="center"/>
              <w:rPr>
                <w:rFonts w:ascii="Times New Roman" w:hAnsi="Times New Roman" w:cs="Times New Roman"/>
                <w:sz w:val="20"/>
                <w:szCs w:val="20"/>
              </w:rPr>
            </w:pPr>
            <w:r w:rsidRPr="00F7163C">
              <w:rPr>
                <w:rFonts w:ascii="Times New Roman" w:hAnsi="Times New Roman" w:cs="Times New Roman"/>
                <w:sz w:val="20"/>
                <w:szCs w:val="20"/>
              </w:rPr>
              <w:t>0.08</w:t>
            </w:r>
            <w:r w:rsidRPr="00F7163C">
              <w:rPr>
                <w:rFonts w:ascii="Times New Roman" w:hAnsi="Times New Roman" w:cs="Times New Roman"/>
                <w:sz w:val="20"/>
                <w:szCs w:val="20"/>
                <w:vertAlign w:val="superscript"/>
              </w:rPr>
              <w:t>bc</w:t>
            </w:r>
          </w:p>
        </w:tc>
      </w:tr>
      <w:tr w:rsidR="0014324D" w:rsidRPr="00F7163C" w14:paraId="11EB0384" w14:textId="6595226D" w:rsidTr="00AD780E">
        <w:tc>
          <w:tcPr>
            <w:tcW w:w="1866" w:type="pct"/>
            <w:tcBorders>
              <w:top w:val="nil"/>
            </w:tcBorders>
            <w:shd w:val="clear" w:color="auto" w:fill="auto"/>
          </w:tcPr>
          <w:p w14:paraId="0E074FD2" w14:textId="1678776D" w:rsidR="0014324D" w:rsidRPr="00F7163C" w:rsidRDefault="0014324D" w:rsidP="00F7163C">
            <w:pPr>
              <w:rPr>
                <w:rFonts w:ascii="Times New Roman" w:hAnsi="Times New Roman" w:cs="Times New Roman"/>
                <w:i/>
                <w:iCs/>
                <w:sz w:val="20"/>
                <w:szCs w:val="20"/>
              </w:rPr>
            </w:pPr>
            <w:r w:rsidRPr="00F7163C">
              <w:rPr>
                <w:rFonts w:ascii="Times New Roman" w:hAnsi="Times New Roman" w:cs="Times New Roman"/>
                <w:i/>
                <w:iCs/>
                <w:sz w:val="20"/>
                <w:szCs w:val="20"/>
              </w:rPr>
              <w:t>Acacia abyssinica</w:t>
            </w:r>
          </w:p>
        </w:tc>
        <w:tc>
          <w:tcPr>
            <w:tcW w:w="572" w:type="pct"/>
            <w:tcBorders>
              <w:top w:val="nil"/>
            </w:tcBorders>
            <w:shd w:val="clear" w:color="auto" w:fill="auto"/>
          </w:tcPr>
          <w:p w14:paraId="498DECD0" w14:textId="025561BE"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49.85</w:t>
            </w:r>
            <w:r w:rsidRPr="00F7163C">
              <w:rPr>
                <w:rFonts w:ascii="Times New Roman" w:hAnsi="Times New Roman" w:cs="Times New Roman"/>
                <w:sz w:val="20"/>
                <w:szCs w:val="20"/>
                <w:vertAlign w:val="superscript"/>
              </w:rPr>
              <w:t>cd</w:t>
            </w:r>
          </w:p>
        </w:tc>
        <w:tc>
          <w:tcPr>
            <w:tcW w:w="620" w:type="pct"/>
            <w:tcBorders>
              <w:top w:val="nil"/>
            </w:tcBorders>
            <w:shd w:val="clear" w:color="auto" w:fill="auto"/>
          </w:tcPr>
          <w:p w14:paraId="64C2CEA0" w14:textId="4866A6E0"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6.69</w:t>
            </w:r>
            <w:r w:rsidRPr="00F7163C">
              <w:rPr>
                <w:rFonts w:ascii="Times New Roman" w:hAnsi="Times New Roman" w:cs="Times New Roman"/>
                <w:sz w:val="20"/>
                <w:szCs w:val="20"/>
                <w:vertAlign w:val="superscript"/>
              </w:rPr>
              <w:t>b</w:t>
            </w:r>
          </w:p>
        </w:tc>
        <w:tc>
          <w:tcPr>
            <w:tcW w:w="573" w:type="pct"/>
            <w:tcBorders>
              <w:top w:val="nil"/>
            </w:tcBorders>
            <w:shd w:val="clear" w:color="auto" w:fill="auto"/>
          </w:tcPr>
          <w:p w14:paraId="207DB73B" w14:textId="28272721"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0.52</w:t>
            </w:r>
            <w:r w:rsidRPr="00F7163C">
              <w:rPr>
                <w:rFonts w:ascii="Times New Roman" w:hAnsi="Times New Roman" w:cs="Times New Roman"/>
                <w:sz w:val="20"/>
                <w:szCs w:val="20"/>
                <w:vertAlign w:val="superscript"/>
              </w:rPr>
              <w:t>bc</w:t>
            </w:r>
          </w:p>
        </w:tc>
        <w:tc>
          <w:tcPr>
            <w:tcW w:w="706" w:type="pct"/>
            <w:tcBorders>
              <w:top w:val="nil"/>
            </w:tcBorders>
            <w:shd w:val="clear" w:color="auto" w:fill="auto"/>
          </w:tcPr>
          <w:p w14:paraId="55D47CE4" w14:textId="7C08BC63"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6.67</w:t>
            </w:r>
            <w:r w:rsidRPr="00F7163C">
              <w:rPr>
                <w:rFonts w:ascii="Times New Roman" w:hAnsi="Times New Roman" w:cs="Times New Roman"/>
                <w:sz w:val="20"/>
                <w:szCs w:val="20"/>
                <w:vertAlign w:val="superscript"/>
              </w:rPr>
              <w:t>b</w:t>
            </w:r>
          </w:p>
        </w:tc>
        <w:tc>
          <w:tcPr>
            <w:tcW w:w="662" w:type="pct"/>
            <w:tcBorders>
              <w:top w:val="nil"/>
            </w:tcBorders>
            <w:shd w:val="clear" w:color="auto" w:fill="auto"/>
          </w:tcPr>
          <w:p w14:paraId="25568DA2" w14:textId="7F077E86" w:rsidR="0014324D" w:rsidRPr="00F7163C" w:rsidRDefault="00D712CF" w:rsidP="00F7163C">
            <w:pPr>
              <w:jc w:val="center"/>
              <w:rPr>
                <w:rFonts w:ascii="Times New Roman" w:hAnsi="Times New Roman" w:cs="Times New Roman"/>
                <w:sz w:val="20"/>
                <w:szCs w:val="20"/>
              </w:rPr>
            </w:pPr>
            <w:r w:rsidRPr="00F7163C">
              <w:rPr>
                <w:rFonts w:ascii="Times New Roman" w:hAnsi="Times New Roman" w:cs="Times New Roman"/>
                <w:sz w:val="20"/>
                <w:szCs w:val="20"/>
              </w:rPr>
              <w:t>0.12</w:t>
            </w:r>
            <w:r w:rsidRPr="00F7163C">
              <w:rPr>
                <w:rFonts w:ascii="Times New Roman" w:hAnsi="Times New Roman" w:cs="Times New Roman"/>
                <w:sz w:val="20"/>
                <w:szCs w:val="20"/>
                <w:vertAlign w:val="superscript"/>
              </w:rPr>
              <w:t>a</w:t>
            </w:r>
          </w:p>
        </w:tc>
      </w:tr>
      <w:tr w:rsidR="0014324D" w:rsidRPr="00F7163C" w14:paraId="1B239699" w14:textId="0484581F" w:rsidTr="00AD780E">
        <w:tc>
          <w:tcPr>
            <w:tcW w:w="1866" w:type="pct"/>
            <w:shd w:val="clear" w:color="auto" w:fill="auto"/>
          </w:tcPr>
          <w:p w14:paraId="7FF29174" w14:textId="6DCB9C39" w:rsidR="0014324D" w:rsidRPr="00F7163C" w:rsidRDefault="005A498E" w:rsidP="00F7163C">
            <w:pPr>
              <w:rPr>
                <w:rFonts w:ascii="Times New Roman" w:hAnsi="Times New Roman" w:cs="Times New Roman"/>
                <w:i/>
                <w:iCs/>
                <w:sz w:val="20"/>
                <w:szCs w:val="20"/>
              </w:rPr>
            </w:pPr>
            <w:r>
              <w:rPr>
                <w:rFonts w:ascii="Times New Roman" w:hAnsi="Times New Roman" w:cs="Times New Roman"/>
                <w:i/>
                <w:iCs/>
                <w:sz w:val="20"/>
                <w:szCs w:val="20"/>
              </w:rPr>
              <w:t>Cordia a</w:t>
            </w:r>
            <w:r w:rsidR="0014324D" w:rsidRPr="00F7163C">
              <w:rPr>
                <w:rFonts w:ascii="Times New Roman" w:hAnsi="Times New Roman" w:cs="Times New Roman"/>
                <w:i/>
                <w:iCs/>
                <w:sz w:val="20"/>
                <w:szCs w:val="20"/>
              </w:rPr>
              <w:t>fricana</w:t>
            </w:r>
          </w:p>
        </w:tc>
        <w:tc>
          <w:tcPr>
            <w:tcW w:w="572" w:type="pct"/>
            <w:shd w:val="clear" w:color="auto" w:fill="auto"/>
          </w:tcPr>
          <w:p w14:paraId="17C2F951" w14:textId="384772E7"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55.17</w:t>
            </w:r>
            <w:r w:rsidRPr="00F7163C">
              <w:rPr>
                <w:rFonts w:ascii="Times New Roman" w:hAnsi="Times New Roman" w:cs="Times New Roman"/>
                <w:sz w:val="20"/>
                <w:szCs w:val="20"/>
                <w:vertAlign w:val="superscript"/>
              </w:rPr>
              <w:t>bc</w:t>
            </w:r>
          </w:p>
        </w:tc>
        <w:tc>
          <w:tcPr>
            <w:tcW w:w="620" w:type="pct"/>
            <w:shd w:val="clear" w:color="auto" w:fill="auto"/>
          </w:tcPr>
          <w:p w14:paraId="2DE35ABD" w14:textId="5CDA93D8"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6.53</w:t>
            </w:r>
            <w:r w:rsidRPr="00F7163C">
              <w:rPr>
                <w:rFonts w:ascii="Times New Roman" w:hAnsi="Times New Roman" w:cs="Times New Roman"/>
                <w:sz w:val="20"/>
                <w:szCs w:val="20"/>
                <w:vertAlign w:val="superscript"/>
              </w:rPr>
              <w:t>b</w:t>
            </w:r>
          </w:p>
        </w:tc>
        <w:tc>
          <w:tcPr>
            <w:tcW w:w="573" w:type="pct"/>
            <w:shd w:val="clear" w:color="auto" w:fill="auto"/>
          </w:tcPr>
          <w:p w14:paraId="061CD4FD" w14:textId="18E13C22"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0.48</w:t>
            </w:r>
            <w:r w:rsidRPr="00F7163C">
              <w:rPr>
                <w:rFonts w:ascii="Times New Roman" w:hAnsi="Times New Roman" w:cs="Times New Roman"/>
                <w:sz w:val="20"/>
                <w:szCs w:val="20"/>
                <w:vertAlign w:val="superscript"/>
              </w:rPr>
              <w:t>bc</w:t>
            </w:r>
          </w:p>
        </w:tc>
        <w:tc>
          <w:tcPr>
            <w:tcW w:w="706" w:type="pct"/>
            <w:shd w:val="clear" w:color="auto" w:fill="auto"/>
          </w:tcPr>
          <w:p w14:paraId="3BFDCFC3" w14:textId="31C3E2C1"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6.66</w:t>
            </w:r>
            <w:r w:rsidRPr="00F7163C">
              <w:rPr>
                <w:rFonts w:ascii="Times New Roman" w:hAnsi="Times New Roman" w:cs="Times New Roman"/>
                <w:sz w:val="20"/>
                <w:szCs w:val="20"/>
                <w:vertAlign w:val="superscript"/>
              </w:rPr>
              <w:t>b</w:t>
            </w:r>
          </w:p>
        </w:tc>
        <w:tc>
          <w:tcPr>
            <w:tcW w:w="662" w:type="pct"/>
            <w:shd w:val="clear" w:color="auto" w:fill="auto"/>
          </w:tcPr>
          <w:p w14:paraId="64354FB0" w14:textId="293D3903" w:rsidR="0014324D" w:rsidRPr="00F7163C" w:rsidRDefault="00D712CF" w:rsidP="00F7163C">
            <w:pPr>
              <w:jc w:val="center"/>
              <w:rPr>
                <w:rFonts w:ascii="Times New Roman" w:hAnsi="Times New Roman" w:cs="Times New Roman"/>
                <w:sz w:val="20"/>
                <w:szCs w:val="20"/>
              </w:rPr>
            </w:pPr>
            <w:r w:rsidRPr="00F7163C">
              <w:rPr>
                <w:rFonts w:ascii="Times New Roman" w:hAnsi="Times New Roman" w:cs="Times New Roman"/>
                <w:sz w:val="20"/>
                <w:szCs w:val="20"/>
              </w:rPr>
              <w:t>0.13</w:t>
            </w:r>
            <w:r w:rsidRPr="00F7163C">
              <w:rPr>
                <w:rFonts w:ascii="Times New Roman" w:hAnsi="Times New Roman" w:cs="Times New Roman"/>
                <w:sz w:val="20"/>
                <w:szCs w:val="20"/>
                <w:vertAlign w:val="superscript"/>
              </w:rPr>
              <w:t>a</w:t>
            </w:r>
          </w:p>
        </w:tc>
      </w:tr>
      <w:tr w:rsidR="0014324D" w:rsidRPr="00F7163C" w14:paraId="42A16F21" w14:textId="6C3EF624" w:rsidTr="00AD780E">
        <w:tc>
          <w:tcPr>
            <w:tcW w:w="1866" w:type="pct"/>
            <w:shd w:val="clear" w:color="auto" w:fill="auto"/>
          </w:tcPr>
          <w:p w14:paraId="3F553743" w14:textId="5E747BDD" w:rsidR="0014324D" w:rsidRPr="00F7163C" w:rsidRDefault="0014324D" w:rsidP="00F7163C">
            <w:pPr>
              <w:rPr>
                <w:rFonts w:ascii="Times New Roman" w:hAnsi="Times New Roman" w:cs="Times New Roman"/>
                <w:i/>
                <w:iCs/>
                <w:sz w:val="20"/>
                <w:szCs w:val="20"/>
              </w:rPr>
            </w:pPr>
            <w:r w:rsidRPr="00F7163C">
              <w:rPr>
                <w:rFonts w:ascii="Times New Roman" w:hAnsi="Times New Roman" w:cs="Times New Roman"/>
                <w:i/>
                <w:iCs/>
                <w:sz w:val="20"/>
                <w:szCs w:val="20"/>
              </w:rPr>
              <w:t>Ficus thonnigii</w:t>
            </w:r>
          </w:p>
        </w:tc>
        <w:tc>
          <w:tcPr>
            <w:tcW w:w="572" w:type="pct"/>
            <w:shd w:val="clear" w:color="auto" w:fill="auto"/>
          </w:tcPr>
          <w:p w14:paraId="4335CA59" w14:textId="2A2F6FF2"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57.68</w:t>
            </w:r>
            <w:r w:rsidRPr="00F7163C">
              <w:rPr>
                <w:rFonts w:ascii="Times New Roman" w:hAnsi="Times New Roman" w:cs="Times New Roman"/>
                <w:sz w:val="20"/>
                <w:szCs w:val="20"/>
                <w:vertAlign w:val="superscript"/>
              </w:rPr>
              <w:t>b</w:t>
            </w:r>
          </w:p>
        </w:tc>
        <w:tc>
          <w:tcPr>
            <w:tcW w:w="620" w:type="pct"/>
            <w:shd w:val="clear" w:color="auto" w:fill="auto"/>
          </w:tcPr>
          <w:p w14:paraId="01A09D57" w14:textId="39BE83FF"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6.95</w:t>
            </w:r>
            <w:r w:rsidRPr="00F7163C">
              <w:rPr>
                <w:rFonts w:ascii="Times New Roman" w:hAnsi="Times New Roman" w:cs="Times New Roman"/>
                <w:sz w:val="20"/>
                <w:szCs w:val="20"/>
                <w:vertAlign w:val="superscript"/>
              </w:rPr>
              <w:t>b</w:t>
            </w:r>
          </w:p>
        </w:tc>
        <w:tc>
          <w:tcPr>
            <w:tcW w:w="573" w:type="pct"/>
            <w:shd w:val="clear" w:color="auto" w:fill="auto"/>
          </w:tcPr>
          <w:p w14:paraId="09C0C064" w14:textId="40E6EFA2"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0.58</w:t>
            </w:r>
            <w:r w:rsidRPr="00F7163C">
              <w:rPr>
                <w:rFonts w:ascii="Times New Roman" w:hAnsi="Times New Roman" w:cs="Times New Roman"/>
                <w:sz w:val="20"/>
                <w:szCs w:val="20"/>
                <w:vertAlign w:val="superscript"/>
              </w:rPr>
              <w:t>b</w:t>
            </w:r>
          </w:p>
        </w:tc>
        <w:tc>
          <w:tcPr>
            <w:tcW w:w="706" w:type="pct"/>
            <w:shd w:val="clear" w:color="auto" w:fill="auto"/>
          </w:tcPr>
          <w:p w14:paraId="22DA510B" w14:textId="06441D2F"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7.66</w:t>
            </w:r>
            <w:r w:rsidRPr="00F7163C">
              <w:rPr>
                <w:rFonts w:ascii="Times New Roman" w:hAnsi="Times New Roman" w:cs="Times New Roman"/>
                <w:sz w:val="20"/>
                <w:szCs w:val="20"/>
                <w:vertAlign w:val="superscript"/>
              </w:rPr>
              <w:t>b</w:t>
            </w:r>
          </w:p>
        </w:tc>
        <w:tc>
          <w:tcPr>
            <w:tcW w:w="662" w:type="pct"/>
            <w:shd w:val="clear" w:color="auto" w:fill="auto"/>
          </w:tcPr>
          <w:p w14:paraId="4675AFCD" w14:textId="44A46321" w:rsidR="0014324D" w:rsidRPr="00F7163C" w:rsidRDefault="00D712CF" w:rsidP="00F7163C">
            <w:pPr>
              <w:jc w:val="center"/>
              <w:rPr>
                <w:rFonts w:ascii="Times New Roman" w:hAnsi="Times New Roman" w:cs="Times New Roman"/>
                <w:sz w:val="20"/>
                <w:szCs w:val="20"/>
              </w:rPr>
            </w:pPr>
            <w:r w:rsidRPr="00F7163C">
              <w:rPr>
                <w:rFonts w:ascii="Times New Roman" w:hAnsi="Times New Roman" w:cs="Times New Roman"/>
                <w:sz w:val="20"/>
                <w:szCs w:val="20"/>
              </w:rPr>
              <w:t>0.12</w:t>
            </w:r>
            <w:r w:rsidRPr="00F7163C">
              <w:rPr>
                <w:rFonts w:ascii="Times New Roman" w:hAnsi="Times New Roman" w:cs="Times New Roman"/>
                <w:sz w:val="20"/>
                <w:szCs w:val="20"/>
                <w:vertAlign w:val="superscript"/>
              </w:rPr>
              <w:t>a</w:t>
            </w:r>
          </w:p>
        </w:tc>
      </w:tr>
      <w:tr w:rsidR="0014324D" w:rsidRPr="00F7163C" w14:paraId="7DF61D25" w14:textId="2027412E" w:rsidTr="00AD780E">
        <w:tc>
          <w:tcPr>
            <w:tcW w:w="1866" w:type="pct"/>
            <w:shd w:val="clear" w:color="auto" w:fill="auto"/>
          </w:tcPr>
          <w:p w14:paraId="2F5B1BCC" w14:textId="39CF3E28" w:rsidR="0014324D" w:rsidRPr="00F7163C" w:rsidRDefault="0014324D" w:rsidP="00F7163C">
            <w:pPr>
              <w:rPr>
                <w:rFonts w:ascii="Times New Roman" w:hAnsi="Times New Roman" w:cs="Times New Roman"/>
                <w:i/>
                <w:iCs/>
                <w:sz w:val="20"/>
                <w:szCs w:val="20"/>
              </w:rPr>
            </w:pPr>
            <w:r w:rsidRPr="00F7163C">
              <w:rPr>
                <w:rFonts w:ascii="Times New Roman" w:hAnsi="Times New Roman" w:cs="Times New Roman"/>
                <w:i/>
                <w:iCs/>
                <w:sz w:val="20"/>
                <w:szCs w:val="20"/>
              </w:rPr>
              <w:t>Vernonia amygdalina</w:t>
            </w:r>
          </w:p>
        </w:tc>
        <w:tc>
          <w:tcPr>
            <w:tcW w:w="572" w:type="pct"/>
            <w:shd w:val="clear" w:color="auto" w:fill="auto"/>
          </w:tcPr>
          <w:p w14:paraId="55463028" w14:textId="134070AE"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68.48</w:t>
            </w:r>
            <w:r w:rsidRPr="00F7163C">
              <w:rPr>
                <w:rFonts w:ascii="Times New Roman" w:hAnsi="Times New Roman" w:cs="Times New Roman"/>
                <w:sz w:val="20"/>
                <w:szCs w:val="20"/>
                <w:vertAlign w:val="superscript"/>
              </w:rPr>
              <w:t>a</w:t>
            </w:r>
          </w:p>
        </w:tc>
        <w:tc>
          <w:tcPr>
            <w:tcW w:w="620" w:type="pct"/>
            <w:shd w:val="clear" w:color="auto" w:fill="auto"/>
          </w:tcPr>
          <w:p w14:paraId="00B26094" w14:textId="69F0413B"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9.01</w:t>
            </w:r>
            <w:r w:rsidRPr="00F7163C">
              <w:rPr>
                <w:rFonts w:ascii="Times New Roman" w:hAnsi="Times New Roman" w:cs="Times New Roman"/>
                <w:sz w:val="20"/>
                <w:szCs w:val="20"/>
                <w:vertAlign w:val="superscript"/>
              </w:rPr>
              <w:t>a</w:t>
            </w:r>
          </w:p>
        </w:tc>
        <w:tc>
          <w:tcPr>
            <w:tcW w:w="573" w:type="pct"/>
            <w:shd w:val="clear" w:color="auto" w:fill="auto"/>
          </w:tcPr>
          <w:p w14:paraId="562FAC69" w14:textId="50E37406"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0.91</w:t>
            </w:r>
            <w:r w:rsidRPr="00F7163C">
              <w:rPr>
                <w:rFonts w:ascii="Times New Roman" w:hAnsi="Times New Roman" w:cs="Times New Roman"/>
                <w:sz w:val="20"/>
                <w:szCs w:val="20"/>
                <w:vertAlign w:val="superscript"/>
              </w:rPr>
              <w:t>a</w:t>
            </w:r>
          </w:p>
        </w:tc>
        <w:tc>
          <w:tcPr>
            <w:tcW w:w="706" w:type="pct"/>
            <w:shd w:val="clear" w:color="auto" w:fill="auto"/>
          </w:tcPr>
          <w:p w14:paraId="04615CBE" w14:textId="2A4DD1D8"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9.66</w:t>
            </w:r>
            <w:r w:rsidRPr="00F7163C">
              <w:rPr>
                <w:rFonts w:ascii="Times New Roman" w:hAnsi="Times New Roman" w:cs="Times New Roman"/>
                <w:sz w:val="20"/>
                <w:szCs w:val="20"/>
                <w:vertAlign w:val="superscript"/>
              </w:rPr>
              <w:t>a</w:t>
            </w:r>
          </w:p>
        </w:tc>
        <w:tc>
          <w:tcPr>
            <w:tcW w:w="662" w:type="pct"/>
            <w:shd w:val="clear" w:color="auto" w:fill="auto"/>
          </w:tcPr>
          <w:p w14:paraId="1CFC48BF" w14:textId="100F9930" w:rsidR="0014324D" w:rsidRPr="00F7163C" w:rsidRDefault="00D712CF" w:rsidP="00F7163C">
            <w:pPr>
              <w:jc w:val="center"/>
              <w:rPr>
                <w:rFonts w:ascii="Times New Roman" w:hAnsi="Times New Roman" w:cs="Times New Roman"/>
                <w:sz w:val="20"/>
                <w:szCs w:val="20"/>
              </w:rPr>
            </w:pPr>
            <w:r w:rsidRPr="00F7163C">
              <w:rPr>
                <w:rFonts w:ascii="Times New Roman" w:hAnsi="Times New Roman" w:cs="Times New Roman"/>
                <w:sz w:val="20"/>
                <w:szCs w:val="20"/>
              </w:rPr>
              <w:t>0.12</w:t>
            </w:r>
            <w:r w:rsidRPr="00F7163C">
              <w:rPr>
                <w:rFonts w:ascii="Times New Roman" w:hAnsi="Times New Roman" w:cs="Times New Roman"/>
                <w:sz w:val="20"/>
                <w:szCs w:val="20"/>
                <w:vertAlign w:val="superscript"/>
              </w:rPr>
              <w:t>a</w:t>
            </w:r>
          </w:p>
        </w:tc>
      </w:tr>
      <w:tr w:rsidR="0014324D" w:rsidRPr="00F7163C" w14:paraId="7E53138F" w14:textId="157F825C" w:rsidTr="00AD780E">
        <w:tc>
          <w:tcPr>
            <w:tcW w:w="1866" w:type="pct"/>
            <w:shd w:val="clear" w:color="auto" w:fill="auto"/>
          </w:tcPr>
          <w:p w14:paraId="65C91A69" w14:textId="43A334BF" w:rsidR="0014324D" w:rsidRPr="00F7163C" w:rsidRDefault="0014324D" w:rsidP="00F7163C">
            <w:pPr>
              <w:rPr>
                <w:rFonts w:ascii="Times New Roman" w:hAnsi="Times New Roman" w:cs="Times New Roman"/>
                <w:i/>
                <w:iCs/>
                <w:sz w:val="20"/>
                <w:szCs w:val="20"/>
              </w:rPr>
            </w:pPr>
            <w:r w:rsidRPr="00F7163C">
              <w:rPr>
                <w:rFonts w:ascii="Times New Roman" w:hAnsi="Times New Roman" w:cs="Times New Roman"/>
                <w:i/>
                <w:iCs/>
                <w:sz w:val="20"/>
                <w:szCs w:val="20"/>
              </w:rPr>
              <w:t>Olea Africana</w:t>
            </w:r>
          </w:p>
        </w:tc>
        <w:tc>
          <w:tcPr>
            <w:tcW w:w="572" w:type="pct"/>
            <w:shd w:val="clear" w:color="auto" w:fill="auto"/>
          </w:tcPr>
          <w:p w14:paraId="6F0725A7" w14:textId="70333AFB"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55.17</w:t>
            </w:r>
            <w:r w:rsidRPr="00F7163C">
              <w:rPr>
                <w:rFonts w:ascii="Times New Roman" w:hAnsi="Times New Roman" w:cs="Times New Roman"/>
                <w:sz w:val="20"/>
                <w:szCs w:val="20"/>
                <w:vertAlign w:val="superscript"/>
              </w:rPr>
              <w:t>bc</w:t>
            </w:r>
            <w:r w:rsidRPr="00F7163C">
              <w:rPr>
                <w:rFonts w:ascii="Times New Roman" w:hAnsi="Times New Roman" w:cs="Times New Roman"/>
                <w:sz w:val="20"/>
                <w:szCs w:val="20"/>
              </w:rPr>
              <w:t>`</w:t>
            </w:r>
          </w:p>
        </w:tc>
        <w:tc>
          <w:tcPr>
            <w:tcW w:w="620" w:type="pct"/>
            <w:shd w:val="clear" w:color="auto" w:fill="auto"/>
          </w:tcPr>
          <w:p w14:paraId="003C6D03" w14:textId="41036174"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7.48</w:t>
            </w:r>
            <w:r w:rsidRPr="00F7163C">
              <w:rPr>
                <w:rFonts w:ascii="Times New Roman" w:hAnsi="Times New Roman" w:cs="Times New Roman"/>
                <w:sz w:val="20"/>
                <w:szCs w:val="20"/>
                <w:vertAlign w:val="superscript"/>
              </w:rPr>
              <w:t>b</w:t>
            </w:r>
          </w:p>
        </w:tc>
        <w:tc>
          <w:tcPr>
            <w:tcW w:w="573" w:type="pct"/>
            <w:shd w:val="clear" w:color="auto" w:fill="auto"/>
          </w:tcPr>
          <w:p w14:paraId="292EAA96" w14:textId="7683F171"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0.68</w:t>
            </w:r>
            <w:r w:rsidRPr="00F7163C">
              <w:rPr>
                <w:rFonts w:ascii="Times New Roman" w:hAnsi="Times New Roman" w:cs="Times New Roman"/>
                <w:sz w:val="20"/>
                <w:szCs w:val="20"/>
                <w:vertAlign w:val="superscript"/>
              </w:rPr>
              <w:t>b</w:t>
            </w:r>
          </w:p>
        </w:tc>
        <w:tc>
          <w:tcPr>
            <w:tcW w:w="706" w:type="pct"/>
            <w:shd w:val="clear" w:color="auto" w:fill="auto"/>
          </w:tcPr>
          <w:p w14:paraId="0A92BCD5" w14:textId="1C976636"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6.68</w:t>
            </w:r>
            <w:r w:rsidRPr="00F7163C">
              <w:rPr>
                <w:rFonts w:ascii="Times New Roman" w:hAnsi="Times New Roman" w:cs="Times New Roman"/>
                <w:sz w:val="20"/>
                <w:szCs w:val="20"/>
                <w:vertAlign w:val="superscript"/>
              </w:rPr>
              <w:t>b</w:t>
            </w:r>
          </w:p>
        </w:tc>
        <w:tc>
          <w:tcPr>
            <w:tcW w:w="662" w:type="pct"/>
            <w:shd w:val="clear" w:color="auto" w:fill="auto"/>
          </w:tcPr>
          <w:p w14:paraId="57B8B506" w14:textId="368D30A3" w:rsidR="0014324D" w:rsidRPr="00F7163C" w:rsidRDefault="00D712CF" w:rsidP="00F7163C">
            <w:pPr>
              <w:jc w:val="center"/>
              <w:rPr>
                <w:rFonts w:ascii="Times New Roman" w:hAnsi="Times New Roman" w:cs="Times New Roman"/>
                <w:sz w:val="20"/>
                <w:szCs w:val="20"/>
              </w:rPr>
            </w:pPr>
            <w:r w:rsidRPr="00F7163C">
              <w:rPr>
                <w:rFonts w:ascii="Times New Roman" w:hAnsi="Times New Roman" w:cs="Times New Roman"/>
                <w:sz w:val="20"/>
                <w:szCs w:val="20"/>
              </w:rPr>
              <w:t>0.11</w:t>
            </w:r>
            <w:r w:rsidRPr="00F7163C">
              <w:rPr>
                <w:rFonts w:ascii="Times New Roman" w:hAnsi="Times New Roman" w:cs="Times New Roman"/>
                <w:sz w:val="20"/>
                <w:szCs w:val="20"/>
                <w:vertAlign w:val="superscript"/>
              </w:rPr>
              <w:t>ab</w:t>
            </w:r>
          </w:p>
        </w:tc>
      </w:tr>
      <w:tr w:rsidR="00EB1E6D" w:rsidRPr="00F7163C" w14:paraId="69D212DA" w14:textId="77777777" w:rsidTr="00AD780E">
        <w:tc>
          <w:tcPr>
            <w:tcW w:w="1866" w:type="pct"/>
            <w:shd w:val="clear" w:color="auto" w:fill="auto"/>
          </w:tcPr>
          <w:p w14:paraId="2652ED85" w14:textId="0F9BD47E" w:rsidR="00EB1E6D" w:rsidRPr="00F7163C" w:rsidRDefault="00EB1E6D" w:rsidP="00F7163C">
            <w:pPr>
              <w:rPr>
                <w:rFonts w:ascii="Times New Roman" w:hAnsi="Times New Roman" w:cs="Times New Roman"/>
                <w:i/>
                <w:iCs/>
                <w:sz w:val="20"/>
                <w:szCs w:val="20"/>
              </w:rPr>
            </w:pPr>
            <w:r w:rsidRPr="00F7163C">
              <w:rPr>
                <w:rFonts w:ascii="Times New Roman" w:hAnsi="Times New Roman" w:cs="Times New Roman"/>
                <w:i/>
                <w:iCs/>
                <w:sz w:val="20"/>
                <w:szCs w:val="20"/>
              </w:rPr>
              <w:t>Syzygium giuneens</w:t>
            </w:r>
          </w:p>
        </w:tc>
        <w:tc>
          <w:tcPr>
            <w:tcW w:w="572" w:type="pct"/>
            <w:shd w:val="clear" w:color="auto" w:fill="auto"/>
          </w:tcPr>
          <w:p w14:paraId="566ED863" w14:textId="2DEAD3D8" w:rsidR="00EB1E6D" w:rsidRPr="00F7163C" w:rsidRDefault="00EB1E6D" w:rsidP="00F7163C">
            <w:pPr>
              <w:jc w:val="center"/>
              <w:rPr>
                <w:rFonts w:ascii="Times New Roman" w:hAnsi="Times New Roman" w:cs="Times New Roman"/>
                <w:sz w:val="20"/>
                <w:szCs w:val="20"/>
              </w:rPr>
            </w:pPr>
            <w:r w:rsidRPr="00F7163C">
              <w:rPr>
                <w:rFonts w:ascii="Times New Roman" w:hAnsi="Times New Roman" w:cs="Times New Roman"/>
                <w:sz w:val="20"/>
                <w:szCs w:val="20"/>
              </w:rPr>
              <w:t>33.34</w:t>
            </w:r>
            <w:r w:rsidRPr="00F7163C">
              <w:rPr>
                <w:rFonts w:ascii="Times New Roman" w:hAnsi="Times New Roman" w:cs="Times New Roman"/>
                <w:sz w:val="20"/>
                <w:szCs w:val="20"/>
                <w:vertAlign w:val="superscript"/>
              </w:rPr>
              <w:t>f</w:t>
            </w:r>
          </w:p>
        </w:tc>
        <w:tc>
          <w:tcPr>
            <w:tcW w:w="620" w:type="pct"/>
            <w:shd w:val="clear" w:color="auto" w:fill="auto"/>
          </w:tcPr>
          <w:p w14:paraId="75703C55" w14:textId="0DF9AFAB" w:rsidR="00EB1E6D" w:rsidRPr="00F7163C" w:rsidRDefault="00EB1E6D" w:rsidP="00F7163C">
            <w:pPr>
              <w:jc w:val="center"/>
              <w:rPr>
                <w:rFonts w:ascii="Times New Roman" w:hAnsi="Times New Roman" w:cs="Times New Roman"/>
                <w:sz w:val="20"/>
                <w:szCs w:val="20"/>
              </w:rPr>
            </w:pPr>
            <w:r w:rsidRPr="00F7163C">
              <w:rPr>
                <w:rFonts w:ascii="Times New Roman" w:hAnsi="Times New Roman" w:cs="Times New Roman"/>
                <w:sz w:val="20"/>
                <w:szCs w:val="20"/>
              </w:rPr>
              <w:t>4.48</w:t>
            </w:r>
            <w:r w:rsidRPr="00F7163C">
              <w:rPr>
                <w:rFonts w:ascii="Times New Roman" w:hAnsi="Times New Roman" w:cs="Times New Roman"/>
                <w:sz w:val="20"/>
                <w:szCs w:val="20"/>
                <w:vertAlign w:val="superscript"/>
              </w:rPr>
              <w:t>c</w:t>
            </w:r>
          </w:p>
        </w:tc>
        <w:tc>
          <w:tcPr>
            <w:tcW w:w="573" w:type="pct"/>
            <w:shd w:val="clear" w:color="auto" w:fill="auto"/>
          </w:tcPr>
          <w:p w14:paraId="6DC77812" w14:textId="77C41256" w:rsidR="00EB1E6D" w:rsidRPr="00F7163C" w:rsidRDefault="00EB1E6D" w:rsidP="00F7163C">
            <w:pPr>
              <w:jc w:val="center"/>
              <w:rPr>
                <w:rFonts w:ascii="Times New Roman" w:hAnsi="Times New Roman" w:cs="Times New Roman"/>
                <w:sz w:val="20"/>
                <w:szCs w:val="20"/>
              </w:rPr>
            </w:pPr>
            <w:r w:rsidRPr="00F7163C">
              <w:rPr>
                <w:rFonts w:ascii="Times New Roman" w:hAnsi="Times New Roman" w:cs="Times New Roman"/>
                <w:sz w:val="20"/>
                <w:szCs w:val="20"/>
              </w:rPr>
              <w:t>0.25</w:t>
            </w:r>
            <w:r w:rsidRPr="00F7163C">
              <w:rPr>
                <w:rFonts w:ascii="Times New Roman" w:hAnsi="Times New Roman" w:cs="Times New Roman"/>
                <w:sz w:val="20"/>
                <w:szCs w:val="20"/>
                <w:vertAlign w:val="superscript"/>
              </w:rPr>
              <w:t>e</w:t>
            </w:r>
          </w:p>
        </w:tc>
        <w:tc>
          <w:tcPr>
            <w:tcW w:w="706" w:type="pct"/>
            <w:shd w:val="clear" w:color="auto" w:fill="auto"/>
          </w:tcPr>
          <w:p w14:paraId="185639A9" w14:textId="0CD3EDC6" w:rsidR="00EB1E6D" w:rsidRPr="00F7163C" w:rsidRDefault="00EB1E6D" w:rsidP="00F7163C">
            <w:pPr>
              <w:jc w:val="center"/>
              <w:rPr>
                <w:rFonts w:ascii="Times New Roman" w:hAnsi="Times New Roman" w:cs="Times New Roman"/>
                <w:sz w:val="20"/>
                <w:szCs w:val="20"/>
              </w:rPr>
            </w:pPr>
            <w:r w:rsidRPr="00F7163C">
              <w:rPr>
                <w:rFonts w:ascii="Times New Roman" w:hAnsi="Times New Roman" w:cs="Times New Roman"/>
                <w:sz w:val="20"/>
                <w:szCs w:val="20"/>
              </w:rPr>
              <w:t>4.65</w:t>
            </w:r>
            <w:r w:rsidRPr="00F7163C">
              <w:rPr>
                <w:rFonts w:ascii="Times New Roman" w:hAnsi="Times New Roman" w:cs="Times New Roman"/>
                <w:sz w:val="20"/>
                <w:szCs w:val="20"/>
                <w:vertAlign w:val="superscript"/>
              </w:rPr>
              <w:t>c</w:t>
            </w:r>
          </w:p>
        </w:tc>
        <w:tc>
          <w:tcPr>
            <w:tcW w:w="662" w:type="pct"/>
            <w:shd w:val="clear" w:color="auto" w:fill="auto"/>
          </w:tcPr>
          <w:p w14:paraId="3EEECA42" w14:textId="2909CA51" w:rsidR="00EB1E6D" w:rsidRPr="00F7163C" w:rsidRDefault="00EB1E6D" w:rsidP="00F7163C">
            <w:pPr>
              <w:jc w:val="center"/>
              <w:rPr>
                <w:rFonts w:ascii="Times New Roman" w:hAnsi="Times New Roman" w:cs="Times New Roman"/>
                <w:sz w:val="20"/>
                <w:szCs w:val="20"/>
              </w:rPr>
            </w:pPr>
            <w:r w:rsidRPr="00F7163C">
              <w:rPr>
                <w:rFonts w:ascii="Times New Roman" w:hAnsi="Times New Roman" w:cs="Times New Roman"/>
                <w:sz w:val="20"/>
                <w:szCs w:val="20"/>
              </w:rPr>
              <w:t>0.09</w:t>
            </w:r>
            <w:r w:rsidRPr="00F7163C">
              <w:rPr>
                <w:rFonts w:ascii="Times New Roman" w:hAnsi="Times New Roman" w:cs="Times New Roman"/>
                <w:sz w:val="20"/>
                <w:szCs w:val="20"/>
                <w:vertAlign w:val="superscript"/>
              </w:rPr>
              <w:t>abc</w:t>
            </w:r>
          </w:p>
        </w:tc>
      </w:tr>
      <w:tr w:rsidR="0014324D" w:rsidRPr="00F7163C" w14:paraId="1C9A3936" w14:textId="64058A75" w:rsidTr="00AD780E">
        <w:tc>
          <w:tcPr>
            <w:tcW w:w="1866" w:type="pct"/>
            <w:shd w:val="clear" w:color="auto" w:fill="auto"/>
          </w:tcPr>
          <w:p w14:paraId="54223FB9" w14:textId="388B94D0" w:rsidR="0014324D" w:rsidRPr="00F7163C" w:rsidRDefault="0014324D" w:rsidP="00F7163C">
            <w:pPr>
              <w:rPr>
                <w:rFonts w:ascii="Times New Roman" w:hAnsi="Times New Roman" w:cs="Times New Roman"/>
                <w:i/>
                <w:iCs/>
                <w:sz w:val="20"/>
                <w:szCs w:val="20"/>
              </w:rPr>
            </w:pPr>
            <w:r w:rsidRPr="00F7163C">
              <w:rPr>
                <w:rFonts w:ascii="Times New Roman" w:hAnsi="Times New Roman" w:cs="Times New Roman"/>
                <w:i/>
                <w:iCs/>
                <w:sz w:val="20"/>
                <w:szCs w:val="20"/>
              </w:rPr>
              <w:t>Myrica salicifolia</w:t>
            </w:r>
          </w:p>
        </w:tc>
        <w:tc>
          <w:tcPr>
            <w:tcW w:w="572" w:type="pct"/>
            <w:shd w:val="clear" w:color="auto" w:fill="auto"/>
          </w:tcPr>
          <w:p w14:paraId="40F36FE7" w14:textId="7B3D11F0"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37.08</w:t>
            </w:r>
            <w:r w:rsidRPr="00F7163C">
              <w:rPr>
                <w:rFonts w:ascii="Times New Roman" w:hAnsi="Times New Roman" w:cs="Times New Roman"/>
                <w:sz w:val="20"/>
                <w:szCs w:val="20"/>
                <w:vertAlign w:val="superscript"/>
              </w:rPr>
              <w:t>ef</w:t>
            </w:r>
          </w:p>
        </w:tc>
        <w:tc>
          <w:tcPr>
            <w:tcW w:w="620" w:type="pct"/>
            <w:shd w:val="clear" w:color="auto" w:fill="auto"/>
          </w:tcPr>
          <w:p w14:paraId="5618C6A3" w14:textId="251CBE50"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4.85</w:t>
            </w:r>
            <w:r w:rsidRPr="00F7163C">
              <w:rPr>
                <w:rFonts w:ascii="Times New Roman" w:hAnsi="Times New Roman" w:cs="Times New Roman"/>
                <w:sz w:val="20"/>
                <w:szCs w:val="20"/>
                <w:vertAlign w:val="superscript"/>
              </w:rPr>
              <w:t>c</w:t>
            </w:r>
          </w:p>
        </w:tc>
        <w:tc>
          <w:tcPr>
            <w:tcW w:w="573" w:type="pct"/>
            <w:shd w:val="clear" w:color="auto" w:fill="auto"/>
          </w:tcPr>
          <w:p w14:paraId="0F892D44" w14:textId="3259C262"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0.27</w:t>
            </w:r>
            <w:r w:rsidRPr="00F7163C">
              <w:rPr>
                <w:rFonts w:ascii="Times New Roman" w:hAnsi="Times New Roman" w:cs="Times New Roman"/>
                <w:sz w:val="20"/>
                <w:szCs w:val="20"/>
                <w:vertAlign w:val="superscript"/>
              </w:rPr>
              <w:t>e</w:t>
            </w:r>
          </w:p>
        </w:tc>
        <w:tc>
          <w:tcPr>
            <w:tcW w:w="706" w:type="pct"/>
            <w:shd w:val="clear" w:color="auto" w:fill="auto"/>
          </w:tcPr>
          <w:p w14:paraId="7F03EECC" w14:textId="5F5E57D8"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2.66</w:t>
            </w:r>
            <w:r w:rsidRPr="00F7163C">
              <w:rPr>
                <w:rFonts w:ascii="Times New Roman" w:hAnsi="Times New Roman" w:cs="Times New Roman"/>
                <w:sz w:val="20"/>
                <w:szCs w:val="20"/>
                <w:vertAlign w:val="superscript"/>
              </w:rPr>
              <w:t>d</w:t>
            </w:r>
          </w:p>
        </w:tc>
        <w:tc>
          <w:tcPr>
            <w:tcW w:w="662" w:type="pct"/>
            <w:shd w:val="clear" w:color="auto" w:fill="auto"/>
          </w:tcPr>
          <w:p w14:paraId="439D9E31" w14:textId="16C60AFB" w:rsidR="0014324D" w:rsidRPr="00F7163C" w:rsidRDefault="00D712CF" w:rsidP="00F7163C">
            <w:pPr>
              <w:jc w:val="center"/>
              <w:rPr>
                <w:rFonts w:ascii="Times New Roman" w:hAnsi="Times New Roman" w:cs="Times New Roman"/>
                <w:sz w:val="20"/>
                <w:szCs w:val="20"/>
              </w:rPr>
            </w:pPr>
            <w:r w:rsidRPr="00F7163C">
              <w:rPr>
                <w:rFonts w:ascii="Times New Roman" w:hAnsi="Times New Roman" w:cs="Times New Roman"/>
                <w:sz w:val="20"/>
                <w:szCs w:val="20"/>
              </w:rPr>
              <w:t>0.06</w:t>
            </w:r>
            <w:r w:rsidRPr="00F7163C">
              <w:rPr>
                <w:rFonts w:ascii="Times New Roman" w:hAnsi="Times New Roman" w:cs="Times New Roman"/>
                <w:sz w:val="20"/>
                <w:szCs w:val="20"/>
                <w:vertAlign w:val="superscript"/>
              </w:rPr>
              <w:t>c</w:t>
            </w:r>
          </w:p>
        </w:tc>
      </w:tr>
      <w:tr w:rsidR="0014324D" w:rsidRPr="00F7163C" w14:paraId="632C868C" w14:textId="10CAA907" w:rsidTr="00AD780E">
        <w:tc>
          <w:tcPr>
            <w:tcW w:w="1866" w:type="pct"/>
            <w:shd w:val="clear" w:color="auto" w:fill="auto"/>
          </w:tcPr>
          <w:p w14:paraId="6DD8B6D5" w14:textId="76A10C72" w:rsidR="003A741C" w:rsidRPr="00F7163C" w:rsidRDefault="0014324D" w:rsidP="00F7163C">
            <w:pPr>
              <w:rPr>
                <w:rFonts w:ascii="Times New Roman" w:hAnsi="Times New Roman" w:cs="Times New Roman"/>
                <w:sz w:val="20"/>
                <w:szCs w:val="20"/>
              </w:rPr>
            </w:pPr>
            <w:r w:rsidRPr="00F7163C">
              <w:rPr>
                <w:rFonts w:ascii="Times New Roman" w:hAnsi="Times New Roman" w:cs="Times New Roman"/>
                <w:sz w:val="20"/>
                <w:szCs w:val="20"/>
              </w:rPr>
              <w:t xml:space="preserve">Mean </w:t>
            </w:r>
          </w:p>
          <w:p w14:paraId="6391863C" w14:textId="1F1E1F9A" w:rsidR="0014324D" w:rsidRPr="00F7163C" w:rsidRDefault="0014324D" w:rsidP="00F7163C">
            <w:pPr>
              <w:rPr>
                <w:rFonts w:ascii="Times New Roman" w:hAnsi="Times New Roman" w:cs="Times New Roman"/>
                <w:sz w:val="20"/>
                <w:szCs w:val="20"/>
              </w:rPr>
            </w:pPr>
            <w:r w:rsidRPr="00F7163C">
              <w:rPr>
                <w:rFonts w:ascii="Times New Roman" w:hAnsi="Times New Roman" w:cs="Times New Roman"/>
                <w:sz w:val="20"/>
                <w:szCs w:val="20"/>
              </w:rPr>
              <w:t>SD</w:t>
            </w:r>
          </w:p>
        </w:tc>
        <w:tc>
          <w:tcPr>
            <w:tcW w:w="572" w:type="pct"/>
            <w:shd w:val="clear" w:color="auto" w:fill="auto"/>
          </w:tcPr>
          <w:p w14:paraId="415AC2F8" w14:textId="63E5D775" w:rsidR="0014324D" w:rsidRPr="00F7163C" w:rsidRDefault="00F244CD" w:rsidP="00F7163C">
            <w:pPr>
              <w:jc w:val="center"/>
              <w:rPr>
                <w:rFonts w:ascii="Times New Roman" w:hAnsi="Times New Roman" w:cs="Times New Roman"/>
                <w:sz w:val="20"/>
                <w:szCs w:val="20"/>
              </w:rPr>
            </w:pPr>
            <w:r w:rsidRPr="00F7163C">
              <w:rPr>
                <w:rFonts w:ascii="Times New Roman" w:hAnsi="Times New Roman" w:cs="Times New Roman"/>
                <w:sz w:val="20"/>
                <w:szCs w:val="20"/>
              </w:rPr>
              <w:t>47.52</w:t>
            </w:r>
          </w:p>
          <w:p w14:paraId="60D79FC9" w14:textId="03878CEF" w:rsidR="0014324D" w:rsidRPr="00F7163C" w:rsidRDefault="00F244CD" w:rsidP="00F7163C">
            <w:pPr>
              <w:jc w:val="center"/>
              <w:rPr>
                <w:rFonts w:ascii="Times New Roman" w:hAnsi="Times New Roman" w:cs="Times New Roman"/>
                <w:sz w:val="20"/>
                <w:szCs w:val="20"/>
              </w:rPr>
            </w:pPr>
            <w:r w:rsidRPr="00F7163C">
              <w:rPr>
                <w:rFonts w:ascii="Times New Roman" w:hAnsi="Times New Roman" w:cs="Times New Roman"/>
                <w:sz w:val="20"/>
                <w:szCs w:val="20"/>
              </w:rPr>
              <w:t>0.72</w:t>
            </w:r>
          </w:p>
        </w:tc>
        <w:tc>
          <w:tcPr>
            <w:tcW w:w="620" w:type="pct"/>
            <w:shd w:val="clear" w:color="auto" w:fill="auto"/>
          </w:tcPr>
          <w:p w14:paraId="6FC0AD33" w14:textId="77777777"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6.39</w:t>
            </w:r>
          </w:p>
          <w:p w14:paraId="4B19C2C0" w14:textId="43665991" w:rsidR="0014324D" w:rsidRPr="00F7163C" w:rsidRDefault="00047CD3" w:rsidP="00F7163C">
            <w:pPr>
              <w:jc w:val="center"/>
              <w:rPr>
                <w:rFonts w:ascii="Times New Roman" w:hAnsi="Times New Roman" w:cs="Times New Roman"/>
                <w:sz w:val="20"/>
                <w:szCs w:val="20"/>
              </w:rPr>
            </w:pPr>
            <w:r w:rsidRPr="00F7163C">
              <w:rPr>
                <w:rFonts w:ascii="Times New Roman" w:hAnsi="Times New Roman" w:cs="Times New Roman"/>
                <w:sz w:val="20"/>
                <w:szCs w:val="20"/>
              </w:rPr>
              <w:t>0.12</w:t>
            </w:r>
          </w:p>
        </w:tc>
        <w:tc>
          <w:tcPr>
            <w:tcW w:w="573" w:type="pct"/>
            <w:shd w:val="clear" w:color="auto" w:fill="auto"/>
          </w:tcPr>
          <w:p w14:paraId="4CE81DEA" w14:textId="372336A5"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0.50</w:t>
            </w:r>
          </w:p>
          <w:p w14:paraId="36512CB2" w14:textId="01C24316"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0.</w:t>
            </w:r>
            <w:r w:rsidR="00A46CBB" w:rsidRPr="00F7163C">
              <w:rPr>
                <w:rFonts w:ascii="Times New Roman" w:hAnsi="Times New Roman" w:cs="Times New Roman"/>
                <w:sz w:val="20"/>
                <w:szCs w:val="20"/>
              </w:rPr>
              <w:t>02</w:t>
            </w:r>
          </w:p>
        </w:tc>
        <w:tc>
          <w:tcPr>
            <w:tcW w:w="706" w:type="pct"/>
            <w:shd w:val="clear" w:color="auto" w:fill="auto"/>
          </w:tcPr>
          <w:p w14:paraId="6665B955" w14:textId="77777777" w:rsidR="0014324D" w:rsidRPr="00F7163C" w:rsidRDefault="0014324D" w:rsidP="00F7163C">
            <w:pPr>
              <w:jc w:val="center"/>
              <w:rPr>
                <w:rFonts w:ascii="Times New Roman" w:hAnsi="Times New Roman" w:cs="Times New Roman"/>
                <w:sz w:val="20"/>
                <w:szCs w:val="20"/>
              </w:rPr>
            </w:pPr>
            <w:r w:rsidRPr="00F7163C">
              <w:rPr>
                <w:rFonts w:ascii="Times New Roman" w:hAnsi="Times New Roman" w:cs="Times New Roman"/>
                <w:sz w:val="20"/>
                <w:szCs w:val="20"/>
              </w:rPr>
              <w:t>6.04</w:t>
            </w:r>
          </w:p>
          <w:p w14:paraId="2408BAF3" w14:textId="0C86170A" w:rsidR="0014324D" w:rsidRPr="00F7163C" w:rsidRDefault="00175322" w:rsidP="00F7163C">
            <w:pPr>
              <w:jc w:val="center"/>
              <w:rPr>
                <w:rFonts w:ascii="Times New Roman" w:hAnsi="Times New Roman" w:cs="Times New Roman"/>
                <w:sz w:val="20"/>
                <w:szCs w:val="20"/>
              </w:rPr>
            </w:pPr>
            <w:r w:rsidRPr="00F7163C">
              <w:rPr>
                <w:rFonts w:ascii="Times New Roman" w:hAnsi="Times New Roman" w:cs="Times New Roman"/>
                <w:sz w:val="20"/>
                <w:szCs w:val="20"/>
              </w:rPr>
              <w:t>0.58</w:t>
            </w:r>
          </w:p>
        </w:tc>
        <w:tc>
          <w:tcPr>
            <w:tcW w:w="662" w:type="pct"/>
            <w:shd w:val="clear" w:color="auto" w:fill="auto"/>
          </w:tcPr>
          <w:p w14:paraId="3D3AA2BF" w14:textId="77777777" w:rsidR="0014324D" w:rsidRPr="00F7163C" w:rsidRDefault="00D712CF" w:rsidP="00F7163C">
            <w:pPr>
              <w:jc w:val="center"/>
              <w:rPr>
                <w:rFonts w:ascii="Times New Roman" w:hAnsi="Times New Roman" w:cs="Times New Roman"/>
                <w:sz w:val="20"/>
                <w:szCs w:val="20"/>
              </w:rPr>
            </w:pPr>
            <w:r w:rsidRPr="00F7163C">
              <w:rPr>
                <w:rFonts w:ascii="Times New Roman" w:hAnsi="Times New Roman" w:cs="Times New Roman"/>
                <w:sz w:val="20"/>
                <w:szCs w:val="20"/>
              </w:rPr>
              <w:t>0.103</w:t>
            </w:r>
          </w:p>
          <w:p w14:paraId="49C3223F" w14:textId="590417F3" w:rsidR="00D712CF" w:rsidRPr="00F7163C" w:rsidRDefault="00D712CF" w:rsidP="00F7163C">
            <w:pPr>
              <w:jc w:val="center"/>
              <w:rPr>
                <w:rFonts w:ascii="Times New Roman" w:hAnsi="Times New Roman" w:cs="Times New Roman"/>
                <w:sz w:val="20"/>
                <w:szCs w:val="20"/>
              </w:rPr>
            </w:pPr>
            <w:r w:rsidRPr="00F7163C">
              <w:rPr>
                <w:rFonts w:ascii="Times New Roman" w:hAnsi="Times New Roman" w:cs="Times New Roman"/>
                <w:sz w:val="20"/>
                <w:szCs w:val="20"/>
              </w:rPr>
              <w:t>0.0</w:t>
            </w:r>
            <w:r w:rsidR="00F012EF" w:rsidRPr="00F7163C">
              <w:rPr>
                <w:rFonts w:ascii="Times New Roman" w:hAnsi="Times New Roman" w:cs="Times New Roman"/>
                <w:sz w:val="20"/>
                <w:szCs w:val="20"/>
              </w:rPr>
              <w:t>11</w:t>
            </w:r>
          </w:p>
        </w:tc>
      </w:tr>
      <w:tr w:rsidR="00240039" w:rsidRPr="00F7163C" w14:paraId="57704219" w14:textId="77777777" w:rsidTr="00AD780E">
        <w:tc>
          <w:tcPr>
            <w:tcW w:w="1866" w:type="pct"/>
            <w:shd w:val="clear" w:color="auto" w:fill="auto"/>
          </w:tcPr>
          <w:p w14:paraId="1C9E3F91" w14:textId="2ACD724C" w:rsidR="00240039" w:rsidRPr="00F7163C" w:rsidRDefault="00240039" w:rsidP="00F7163C">
            <w:pPr>
              <w:rPr>
                <w:rFonts w:ascii="Times New Roman" w:hAnsi="Times New Roman" w:cs="Times New Roman"/>
                <w:sz w:val="20"/>
                <w:szCs w:val="20"/>
              </w:rPr>
            </w:pPr>
            <w:r w:rsidRPr="00F7163C">
              <w:rPr>
                <w:rFonts w:ascii="Times New Roman" w:hAnsi="Times New Roman" w:cs="Times New Roman"/>
                <w:sz w:val="20"/>
                <w:szCs w:val="20"/>
              </w:rPr>
              <w:t>CV</w:t>
            </w:r>
          </w:p>
        </w:tc>
        <w:tc>
          <w:tcPr>
            <w:tcW w:w="572" w:type="pct"/>
            <w:shd w:val="clear" w:color="auto" w:fill="auto"/>
          </w:tcPr>
          <w:p w14:paraId="7DF97184" w14:textId="02364FBF" w:rsidR="00240039" w:rsidRPr="00F7163C" w:rsidRDefault="00F244CD" w:rsidP="00F7163C">
            <w:pPr>
              <w:jc w:val="center"/>
              <w:rPr>
                <w:rFonts w:ascii="Times New Roman" w:hAnsi="Times New Roman" w:cs="Times New Roman"/>
                <w:sz w:val="20"/>
                <w:szCs w:val="20"/>
              </w:rPr>
            </w:pPr>
            <w:r w:rsidRPr="00F7163C">
              <w:rPr>
                <w:rFonts w:ascii="Times New Roman" w:hAnsi="Times New Roman" w:cs="Times New Roman"/>
                <w:sz w:val="20"/>
                <w:szCs w:val="20"/>
              </w:rPr>
              <w:t>15.1</w:t>
            </w:r>
          </w:p>
        </w:tc>
        <w:tc>
          <w:tcPr>
            <w:tcW w:w="620" w:type="pct"/>
            <w:shd w:val="clear" w:color="auto" w:fill="auto"/>
          </w:tcPr>
          <w:p w14:paraId="6584DEF8" w14:textId="34622351" w:rsidR="00240039" w:rsidRPr="00F7163C" w:rsidRDefault="00047CD3" w:rsidP="00F7163C">
            <w:pPr>
              <w:jc w:val="center"/>
              <w:rPr>
                <w:rFonts w:ascii="Times New Roman" w:hAnsi="Times New Roman" w:cs="Times New Roman"/>
                <w:sz w:val="20"/>
                <w:szCs w:val="20"/>
              </w:rPr>
            </w:pPr>
            <w:r w:rsidRPr="00F7163C">
              <w:rPr>
                <w:rFonts w:ascii="Times New Roman" w:hAnsi="Times New Roman" w:cs="Times New Roman"/>
                <w:sz w:val="20"/>
                <w:szCs w:val="20"/>
              </w:rPr>
              <w:t>1.7</w:t>
            </w:r>
          </w:p>
        </w:tc>
        <w:tc>
          <w:tcPr>
            <w:tcW w:w="573" w:type="pct"/>
            <w:shd w:val="clear" w:color="auto" w:fill="auto"/>
          </w:tcPr>
          <w:p w14:paraId="356AC06A" w14:textId="5AB0E60D" w:rsidR="00240039" w:rsidRPr="00F7163C" w:rsidRDefault="00A46CBB" w:rsidP="00F7163C">
            <w:pPr>
              <w:jc w:val="center"/>
              <w:rPr>
                <w:rFonts w:ascii="Times New Roman" w:hAnsi="Times New Roman" w:cs="Times New Roman"/>
                <w:sz w:val="20"/>
                <w:szCs w:val="20"/>
              </w:rPr>
            </w:pPr>
            <w:r w:rsidRPr="00F7163C">
              <w:rPr>
                <w:rFonts w:ascii="Times New Roman" w:hAnsi="Times New Roman" w:cs="Times New Roman"/>
                <w:sz w:val="20"/>
                <w:szCs w:val="20"/>
              </w:rPr>
              <w:t>3.9</w:t>
            </w:r>
          </w:p>
        </w:tc>
        <w:tc>
          <w:tcPr>
            <w:tcW w:w="706" w:type="pct"/>
            <w:shd w:val="clear" w:color="auto" w:fill="auto"/>
          </w:tcPr>
          <w:p w14:paraId="5B6460B2" w14:textId="7CF2EA0F" w:rsidR="00240039" w:rsidRPr="00F7163C" w:rsidRDefault="00175322" w:rsidP="00F7163C">
            <w:pPr>
              <w:jc w:val="center"/>
              <w:rPr>
                <w:rFonts w:ascii="Times New Roman" w:hAnsi="Times New Roman" w:cs="Times New Roman"/>
                <w:sz w:val="20"/>
                <w:szCs w:val="20"/>
              </w:rPr>
            </w:pPr>
            <w:r w:rsidRPr="00F7163C">
              <w:rPr>
                <w:rFonts w:ascii="Times New Roman" w:hAnsi="Times New Roman" w:cs="Times New Roman"/>
                <w:sz w:val="20"/>
                <w:szCs w:val="20"/>
              </w:rPr>
              <w:t>9.6</w:t>
            </w:r>
          </w:p>
        </w:tc>
        <w:tc>
          <w:tcPr>
            <w:tcW w:w="662" w:type="pct"/>
            <w:shd w:val="clear" w:color="auto" w:fill="auto"/>
          </w:tcPr>
          <w:p w14:paraId="34DE83BA" w14:textId="76AA91EB" w:rsidR="00240039" w:rsidRPr="00F7163C" w:rsidRDefault="00F012EF" w:rsidP="00F7163C">
            <w:pPr>
              <w:jc w:val="center"/>
              <w:rPr>
                <w:rFonts w:ascii="Times New Roman" w:hAnsi="Times New Roman" w:cs="Times New Roman"/>
                <w:sz w:val="20"/>
                <w:szCs w:val="20"/>
              </w:rPr>
            </w:pPr>
            <w:r w:rsidRPr="00F7163C">
              <w:rPr>
                <w:rFonts w:ascii="Times New Roman" w:hAnsi="Times New Roman" w:cs="Times New Roman"/>
                <w:sz w:val="20"/>
                <w:szCs w:val="20"/>
              </w:rPr>
              <w:t>10.7</w:t>
            </w:r>
          </w:p>
        </w:tc>
      </w:tr>
    </w:tbl>
    <w:p w14:paraId="1564068C" w14:textId="3BA5BD2E" w:rsidR="006532C4" w:rsidRPr="005A498E" w:rsidRDefault="00D16B08" w:rsidP="00F7163C">
      <w:pPr>
        <w:spacing w:after="0" w:line="240" w:lineRule="auto"/>
        <w:jc w:val="both"/>
        <w:rPr>
          <w:rFonts w:ascii="Times New Roman" w:hAnsi="Times New Roman" w:cs="Times New Roman"/>
          <w:iCs/>
          <w:sz w:val="20"/>
          <w:szCs w:val="20"/>
          <w:lang w:val="en-US"/>
        </w:rPr>
      </w:pPr>
      <w:r w:rsidRPr="005A498E">
        <w:rPr>
          <w:rFonts w:ascii="Times New Roman" w:hAnsi="Times New Roman" w:cs="Times New Roman"/>
          <w:iCs/>
          <w:sz w:val="20"/>
          <w:szCs w:val="20"/>
          <w:lang w:val="en-US"/>
        </w:rPr>
        <w:t>Means in the same column with different superscript differ significantly (P&lt;0.05</w:t>
      </w:r>
      <w:r w:rsidR="00086EE9" w:rsidRPr="005A498E">
        <w:rPr>
          <w:rFonts w:ascii="Times New Roman" w:hAnsi="Times New Roman" w:cs="Times New Roman"/>
          <w:iCs/>
          <w:sz w:val="20"/>
          <w:szCs w:val="20"/>
          <w:lang w:val="en-US"/>
        </w:rPr>
        <w:t>)</w:t>
      </w:r>
      <w:r w:rsidR="006532C4" w:rsidRPr="005A498E">
        <w:rPr>
          <w:rFonts w:ascii="Times New Roman" w:hAnsi="Times New Roman" w:cs="Times New Roman"/>
          <w:iCs/>
          <w:sz w:val="20"/>
          <w:szCs w:val="20"/>
          <w:lang w:val="en-US"/>
        </w:rPr>
        <w:t xml:space="preserve"> </w:t>
      </w:r>
    </w:p>
    <w:p w14:paraId="103FAEE9" w14:textId="5E80261C" w:rsidR="006532C4" w:rsidRPr="00F7163C" w:rsidRDefault="007A1F02" w:rsidP="00F7163C">
      <w:pPr>
        <w:spacing w:after="0" w:line="240" w:lineRule="auto"/>
        <w:jc w:val="both"/>
        <w:rPr>
          <w:rFonts w:ascii="Times New Roman" w:hAnsi="Times New Roman" w:cs="Times New Roman"/>
          <w:i/>
          <w:iCs/>
          <w:sz w:val="20"/>
          <w:szCs w:val="20"/>
          <w:lang w:val="en-US"/>
        </w:rPr>
      </w:pPr>
      <w:r w:rsidRPr="00F7163C">
        <w:rPr>
          <w:rFonts w:ascii="Times New Roman" w:hAnsi="Times New Roman" w:cs="Times New Roman"/>
          <w:sz w:val="20"/>
          <w:szCs w:val="20"/>
          <w:lang w:val="en-US"/>
        </w:rPr>
        <w:t>Note</w:t>
      </w:r>
      <w:r w:rsidR="006532C4" w:rsidRPr="00F7163C">
        <w:rPr>
          <w:rFonts w:ascii="Times New Roman" w:hAnsi="Times New Roman" w:cs="Times New Roman"/>
          <w:sz w:val="20"/>
          <w:szCs w:val="20"/>
          <w:lang w:val="en-US"/>
        </w:rPr>
        <w:t>: ME</w:t>
      </w:r>
      <w:r w:rsidR="00D95DD5" w:rsidRPr="00F7163C">
        <w:rPr>
          <w:rFonts w:ascii="Times New Roman" w:hAnsi="Times New Roman" w:cs="Times New Roman"/>
          <w:sz w:val="20"/>
          <w:szCs w:val="20"/>
          <w:lang w:val="en-US"/>
        </w:rPr>
        <w:t xml:space="preserve"> = </w:t>
      </w:r>
      <w:r w:rsidR="006532C4" w:rsidRPr="00F7163C">
        <w:rPr>
          <w:rFonts w:ascii="Times New Roman" w:hAnsi="Times New Roman" w:cs="Times New Roman"/>
          <w:sz w:val="20"/>
          <w:szCs w:val="20"/>
          <w:lang w:val="en-US"/>
        </w:rPr>
        <w:t>metabolizable</w:t>
      </w:r>
      <w:r w:rsidR="00285922" w:rsidRPr="00F7163C">
        <w:rPr>
          <w:rFonts w:ascii="Times New Roman" w:hAnsi="Times New Roman" w:cs="Times New Roman"/>
          <w:sz w:val="20"/>
          <w:szCs w:val="20"/>
          <w:lang w:val="en-US"/>
        </w:rPr>
        <w:t xml:space="preserve"> </w:t>
      </w:r>
      <w:r w:rsidR="006532C4" w:rsidRPr="00F7163C">
        <w:rPr>
          <w:rFonts w:ascii="Times New Roman" w:hAnsi="Times New Roman" w:cs="Times New Roman"/>
          <w:sz w:val="20"/>
          <w:szCs w:val="20"/>
          <w:lang w:val="en-US"/>
        </w:rPr>
        <w:t>energy; OMD</w:t>
      </w:r>
      <w:r w:rsidR="00D95DD5" w:rsidRPr="00F7163C">
        <w:rPr>
          <w:rFonts w:ascii="Times New Roman" w:hAnsi="Times New Roman" w:cs="Times New Roman"/>
          <w:sz w:val="20"/>
          <w:szCs w:val="20"/>
          <w:lang w:val="en-US"/>
        </w:rPr>
        <w:t xml:space="preserve"> = </w:t>
      </w:r>
      <w:r w:rsidR="006532C4" w:rsidRPr="00F7163C">
        <w:rPr>
          <w:rFonts w:ascii="Times New Roman" w:hAnsi="Times New Roman" w:cs="Times New Roman"/>
          <w:sz w:val="20"/>
          <w:szCs w:val="20"/>
          <w:lang w:val="en-US"/>
        </w:rPr>
        <w:t>organic matter</w:t>
      </w:r>
      <w:r w:rsidR="006532C4" w:rsidRPr="00F7163C">
        <w:rPr>
          <w:rFonts w:ascii="Times New Roman" w:hAnsi="Times New Roman" w:cs="Times New Roman"/>
          <w:i/>
          <w:iCs/>
          <w:sz w:val="20"/>
          <w:szCs w:val="20"/>
          <w:lang w:val="en-US"/>
        </w:rPr>
        <w:t xml:space="preserve"> </w:t>
      </w:r>
      <w:r w:rsidR="006532C4" w:rsidRPr="00F7163C">
        <w:rPr>
          <w:rFonts w:ascii="Times New Roman" w:hAnsi="Times New Roman" w:cs="Times New Roman"/>
          <w:sz w:val="20"/>
          <w:szCs w:val="20"/>
          <w:lang w:val="en-US"/>
        </w:rPr>
        <w:t>digestibility; SCFA</w:t>
      </w:r>
      <w:r w:rsidR="00D95DD5" w:rsidRPr="00F7163C">
        <w:rPr>
          <w:rFonts w:ascii="Times New Roman" w:hAnsi="Times New Roman" w:cs="Times New Roman"/>
          <w:sz w:val="20"/>
          <w:szCs w:val="20"/>
          <w:lang w:val="en-US"/>
        </w:rPr>
        <w:t xml:space="preserve"> = </w:t>
      </w:r>
      <w:r w:rsidR="006532C4" w:rsidRPr="00F7163C">
        <w:rPr>
          <w:rFonts w:ascii="Times New Roman" w:hAnsi="Times New Roman" w:cs="Times New Roman"/>
          <w:sz w:val="20"/>
          <w:szCs w:val="20"/>
          <w:lang w:val="en-US"/>
        </w:rPr>
        <w:t xml:space="preserve">Short Chain Fatty Acids; </w:t>
      </w:r>
      <w:r w:rsidR="00D95DD5" w:rsidRPr="00F7163C">
        <w:rPr>
          <w:rFonts w:ascii="Times New Roman" w:hAnsi="Times New Roman" w:cs="Times New Roman"/>
          <w:sz w:val="20"/>
          <w:szCs w:val="20"/>
          <w:lang w:val="en-US"/>
        </w:rPr>
        <w:t xml:space="preserve">MT/GP = methane to gas ratio; </w:t>
      </w:r>
      <w:r w:rsidR="006532C4" w:rsidRPr="00F7163C">
        <w:rPr>
          <w:rFonts w:ascii="Times New Roman" w:hAnsi="Times New Roman" w:cs="Times New Roman"/>
          <w:sz w:val="20"/>
          <w:szCs w:val="20"/>
          <w:lang w:val="en-US"/>
        </w:rPr>
        <w:t>SD</w:t>
      </w:r>
      <w:r w:rsidR="00D95DD5" w:rsidRPr="00F7163C">
        <w:rPr>
          <w:rFonts w:ascii="Times New Roman" w:hAnsi="Times New Roman" w:cs="Times New Roman"/>
          <w:sz w:val="20"/>
          <w:szCs w:val="20"/>
          <w:lang w:val="en-US"/>
        </w:rPr>
        <w:t xml:space="preserve"> = </w:t>
      </w:r>
      <w:r w:rsidR="006532C4" w:rsidRPr="00F7163C">
        <w:rPr>
          <w:rFonts w:ascii="Times New Roman" w:hAnsi="Times New Roman" w:cs="Times New Roman"/>
          <w:sz w:val="20"/>
          <w:szCs w:val="20"/>
          <w:lang w:val="en-US"/>
        </w:rPr>
        <w:t>standard deviation.</w:t>
      </w:r>
    </w:p>
    <w:p w14:paraId="2F60DB5D" w14:textId="77777777" w:rsidR="006532C4" w:rsidRDefault="006532C4" w:rsidP="00F7163C">
      <w:pPr>
        <w:spacing w:after="0" w:line="240" w:lineRule="auto"/>
        <w:jc w:val="center"/>
        <w:rPr>
          <w:rFonts w:ascii="Times New Roman" w:hAnsi="Times New Roman" w:cs="Times New Roman"/>
          <w:i/>
          <w:iCs/>
          <w:sz w:val="20"/>
          <w:szCs w:val="20"/>
          <w:lang w:val="en-US"/>
        </w:rPr>
      </w:pPr>
    </w:p>
    <w:p w14:paraId="51BA568F" w14:textId="77777777" w:rsidR="003B119E" w:rsidRDefault="003B119E" w:rsidP="003B119E">
      <w:pPr>
        <w:autoSpaceDE w:val="0"/>
        <w:autoSpaceDN w:val="0"/>
        <w:adjustRightInd w:val="0"/>
        <w:spacing w:after="0" w:line="240" w:lineRule="auto"/>
        <w:jc w:val="both"/>
        <w:rPr>
          <w:rFonts w:ascii="Times New Roman" w:hAnsi="Times New Roman" w:cs="Times New Roman"/>
          <w:color w:val="000000" w:themeColor="text1"/>
          <w:sz w:val="20"/>
          <w:szCs w:val="20"/>
          <w:lang w:val="en-US"/>
        </w:rPr>
        <w:sectPr w:rsidR="003B119E" w:rsidSect="003B119E">
          <w:footnotePr>
            <w:numFmt w:val="chicago"/>
            <w:numStart w:val="2"/>
          </w:footnotePr>
          <w:type w:val="continuous"/>
          <w:pgSz w:w="12240" w:h="15840"/>
          <w:pgMar w:top="1276" w:right="1440" w:bottom="1440" w:left="1440" w:header="720" w:footer="720" w:gutter="0"/>
          <w:cols w:space="720"/>
          <w:docGrid w:linePitch="360"/>
        </w:sectPr>
      </w:pPr>
    </w:p>
    <w:p w14:paraId="180DFC3F" w14:textId="6B92AAE4" w:rsidR="003B119E" w:rsidRDefault="003B119E" w:rsidP="003B119E">
      <w:pPr>
        <w:autoSpaceDE w:val="0"/>
        <w:autoSpaceDN w:val="0"/>
        <w:adjustRightInd w:val="0"/>
        <w:spacing w:after="0" w:line="240" w:lineRule="auto"/>
        <w:jc w:val="both"/>
        <w:rPr>
          <w:rFonts w:ascii="Times New Roman" w:hAnsi="Times New Roman" w:cs="Times New Roman"/>
          <w:i/>
          <w:iCs/>
          <w:color w:val="000000" w:themeColor="text1"/>
          <w:sz w:val="20"/>
          <w:szCs w:val="20"/>
          <w:lang w:val="en-US"/>
        </w:rPr>
      </w:pPr>
      <w:r w:rsidRPr="00F7163C">
        <w:rPr>
          <w:rFonts w:ascii="Times New Roman" w:hAnsi="Times New Roman" w:cs="Times New Roman"/>
          <w:color w:val="000000" w:themeColor="text1"/>
          <w:sz w:val="20"/>
          <w:szCs w:val="20"/>
          <w:lang w:val="en-US"/>
        </w:rPr>
        <w:lastRenderedPageBreak/>
        <w:t xml:space="preserve">The SCFA values (mmol/L) in the highland area ranged from </w:t>
      </w:r>
      <w:r w:rsidRPr="00F7163C">
        <w:rPr>
          <w:rFonts w:ascii="Times New Roman" w:hAnsi="Times New Roman" w:cs="Times New Roman"/>
          <w:sz w:val="20"/>
          <w:szCs w:val="20"/>
          <w:lang w:val="en-US"/>
        </w:rPr>
        <w:t xml:space="preserve">0.25 </w:t>
      </w:r>
      <w:r w:rsidRPr="00F7163C">
        <w:rPr>
          <w:rFonts w:ascii="Times New Roman" w:hAnsi="Times New Roman" w:cs="Times New Roman"/>
          <w:color w:val="000000" w:themeColor="text1"/>
          <w:sz w:val="20"/>
          <w:szCs w:val="20"/>
          <w:lang w:val="en-US"/>
        </w:rPr>
        <w:t xml:space="preserve">mmol/L for </w:t>
      </w:r>
      <w:r w:rsidRPr="00F7163C">
        <w:rPr>
          <w:rFonts w:ascii="Times New Roman" w:hAnsi="Times New Roman" w:cs="Times New Roman"/>
          <w:i/>
          <w:iCs/>
          <w:sz w:val="20"/>
          <w:szCs w:val="20"/>
          <w:lang w:val="en-US"/>
        </w:rPr>
        <w:t>S</w:t>
      </w:r>
      <w:r>
        <w:rPr>
          <w:rFonts w:ascii="Times New Roman" w:hAnsi="Times New Roman" w:cs="Times New Roman"/>
          <w:i/>
          <w:iCs/>
          <w:sz w:val="20"/>
          <w:szCs w:val="20"/>
          <w:lang w:val="en-US"/>
        </w:rPr>
        <w:t>.</w:t>
      </w:r>
      <w:r w:rsidRPr="00F7163C">
        <w:rPr>
          <w:rFonts w:ascii="Times New Roman" w:hAnsi="Times New Roman" w:cs="Times New Roman"/>
          <w:i/>
          <w:iCs/>
          <w:sz w:val="20"/>
          <w:szCs w:val="20"/>
          <w:lang w:val="en-US"/>
        </w:rPr>
        <w:t xml:space="preserve"> giuneens</w:t>
      </w:r>
      <w:r w:rsidRPr="00F7163C">
        <w:rPr>
          <w:rFonts w:ascii="Times New Roman" w:hAnsi="Times New Roman" w:cs="Times New Roman"/>
          <w:color w:val="000000" w:themeColor="text1"/>
          <w:sz w:val="20"/>
          <w:szCs w:val="20"/>
          <w:lang w:val="en-US"/>
        </w:rPr>
        <w:t xml:space="preserve"> to </w:t>
      </w:r>
      <w:r w:rsidRPr="00F7163C">
        <w:rPr>
          <w:rFonts w:ascii="Times New Roman" w:hAnsi="Times New Roman" w:cs="Times New Roman"/>
          <w:sz w:val="20"/>
          <w:szCs w:val="20"/>
          <w:lang w:val="en-US"/>
        </w:rPr>
        <w:t xml:space="preserve">0.91 </w:t>
      </w:r>
      <w:r w:rsidRPr="00F7163C">
        <w:rPr>
          <w:rFonts w:ascii="Times New Roman" w:hAnsi="Times New Roman" w:cs="Times New Roman"/>
          <w:color w:val="000000" w:themeColor="text1"/>
          <w:sz w:val="20"/>
          <w:szCs w:val="20"/>
          <w:lang w:val="en-US"/>
        </w:rPr>
        <w:t xml:space="preserve">mmol/L for </w:t>
      </w:r>
      <w:r w:rsidRPr="00F7163C">
        <w:rPr>
          <w:rFonts w:ascii="Times New Roman" w:hAnsi="Times New Roman" w:cs="Times New Roman"/>
          <w:i/>
          <w:iCs/>
          <w:sz w:val="20"/>
          <w:szCs w:val="20"/>
          <w:lang w:val="en-US"/>
        </w:rPr>
        <w:t>V</w:t>
      </w:r>
      <w:r>
        <w:rPr>
          <w:rFonts w:ascii="Times New Roman" w:hAnsi="Times New Roman" w:cs="Times New Roman"/>
          <w:i/>
          <w:iCs/>
          <w:sz w:val="20"/>
          <w:szCs w:val="20"/>
          <w:lang w:val="en-US"/>
        </w:rPr>
        <w:t>.</w:t>
      </w:r>
      <w:r w:rsidRPr="00F7163C">
        <w:rPr>
          <w:rFonts w:ascii="Times New Roman" w:hAnsi="Times New Roman" w:cs="Times New Roman"/>
          <w:i/>
          <w:iCs/>
          <w:sz w:val="20"/>
          <w:szCs w:val="20"/>
          <w:lang w:val="en-US"/>
        </w:rPr>
        <w:t xml:space="preserve"> amygdalina</w:t>
      </w:r>
      <w:r w:rsidRPr="00F7163C">
        <w:rPr>
          <w:rFonts w:ascii="Times New Roman" w:hAnsi="Times New Roman" w:cs="Times New Roman"/>
          <w:color w:val="000000" w:themeColor="text1"/>
          <w:sz w:val="20"/>
          <w:szCs w:val="20"/>
          <w:lang w:val="en-US"/>
        </w:rPr>
        <w:t xml:space="preserve">. </w:t>
      </w:r>
      <w:r w:rsidRPr="00F7163C">
        <w:rPr>
          <w:rFonts w:ascii="Times New Roman" w:hAnsi="Times New Roman" w:cs="Times New Roman"/>
          <w:i/>
          <w:iCs/>
          <w:sz w:val="20"/>
          <w:szCs w:val="20"/>
          <w:lang w:val="en-US"/>
        </w:rPr>
        <w:t>S</w:t>
      </w:r>
      <w:r>
        <w:rPr>
          <w:rFonts w:ascii="Times New Roman" w:hAnsi="Times New Roman" w:cs="Times New Roman"/>
          <w:i/>
          <w:iCs/>
          <w:sz w:val="20"/>
          <w:szCs w:val="20"/>
          <w:lang w:val="en-US"/>
        </w:rPr>
        <w:t>.</w:t>
      </w:r>
      <w:r w:rsidRPr="00F7163C">
        <w:rPr>
          <w:rFonts w:ascii="Times New Roman" w:hAnsi="Times New Roman" w:cs="Times New Roman"/>
          <w:i/>
          <w:iCs/>
          <w:sz w:val="20"/>
          <w:szCs w:val="20"/>
          <w:lang w:val="en-US"/>
        </w:rPr>
        <w:t xml:space="preserve"> kunthianum</w:t>
      </w:r>
      <w:r w:rsidRPr="00F7163C">
        <w:rPr>
          <w:rFonts w:ascii="Times New Roman" w:hAnsi="Times New Roman" w:cs="Times New Roman"/>
          <w:color w:val="000000" w:themeColor="text1"/>
          <w:sz w:val="20"/>
          <w:szCs w:val="20"/>
          <w:lang w:val="en-US"/>
        </w:rPr>
        <w:t xml:space="preserve"> (1.07 mmol/L) has the highest while S</w:t>
      </w:r>
      <w:r>
        <w:rPr>
          <w:rFonts w:ascii="Times New Roman" w:hAnsi="Times New Roman" w:cs="Times New Roman"/>
          <w:color w:val="000000" w:themeColor="text1"/>
          <w:sz w:val="20"/>
          <w:szCs w:val="20"/>
          <w:lang w:val="en-US"/>
        </w:rPr>
        <w:t>.</w:t>
      </w:r>
      <w:r w:rsidRPr="00F7163C">
        <w:rPr>
          <w:rFonts w:ascii="Times New Roman" w:hAnsi="Times New Roman" w:cs="Times New Roman"/>
          <w:i/>
          <w:iCs/>
          <w:sz w:val="20"/>
          <w:szCs w:val="20"/>
          <w:lang w:val="en-US"/>
        </w:rPr>
        <w:t xml:space="preserve"> giuneens </w:t>
      </w:r>
      <w:r w:rsidRPr="00F7163C">
        <w:rPr>
          <w:rFonts w:ascii="Times New Roman" w:hAnsi="Times New Roman" w:cs="Times New Roman"/>
          <w:sz w:val="20"/>
          <w:szCs w:val="20"/>
          <w:lang w:val="en-US"/>
        </w:rPr>
        <w:t>(0.23 mmol/L)</w:t>
      </w:r>
      <w:r w:rsidRPr="00F7163C">
        <w:rPr>
          <w:rFonts w:ascii="Times New Roman" w:hAnsi="Times New Roman" w:cs="Times New Roman"/>
          <w:i/>
          <w:iCs/>
          <w:sz w:val="20"/>
          <w:szCs w:val="20"/>
          <w:lang w:val="en-US"/>
        </w:rPr>
        <w:t xml:space="preserve"> </w:t>
      </w:r>
      <w:r w:rsidRPr="00F7163C">
        <w:rPr>
          <w:rFonts w:ascii="Times New Roman" w:hAnsi="Times New Roman" w:cs="Times New Roman"/>
          <w:color w:val="000000" w:themeColor="text1"/>
          <w:sz w:val="20"/>
          <w:szCs w:val="20"/>
          <w:lang w:val="en-US"/>
        </w:rPr>
        <w:t>recorded the lowest SCFA production amongst the studied browse species in the midland area</w:t>
      </w:r>
      <w:r w:rsidRPr="00F7163C">
        <w:rPr>
          <w:rFonts w:ascii="Times New Roman" w:hAnsi="Times New Roman" w:cs="Times New Roman"/>
          <w:b/>
          <w:bCs/>
          <w:color w:val="000000" w:themeColor="text1"/>
          <w:sz w:val="20"/>
          <w:szCs w:val="20"/>
          <w:lang w:val="en-US"/>
        </w:rPr>
        <w:t xml:space="preserve">. </w:t>
      </w:r>
      <w:r w:rsidRPr="00F7163C">
        <w:rPr>
          <w:rFonts w:ascii="Times New Roman" w:hAnsi="Times New Roman" w:cs="Times New Roman"/>
          <w:color w:val="000000" w:themeColor="text1"/>
          <w:sz w:val="20"/>
          <w:szCs w:val="20"/>
          <w:lang w:val="en-US"/>
        </w:rPr>
        <w:t>In lowland browse species,</w:t>
      </w:r>
      <w:r w:rsidRPr="00F7163C">
        <w:rPr>
          <w:rFonts w:ascii="Times New Roman" w:hAnsi="Times New Roman" w:cs="Times New Roman"/>
          <w:b/>
          <w:bCs/>
          <w:color w:val="000000" w:themeColor="text1"/>
          <w:sz w:val="20"/>
          <w:szCs w:val="20"/>
          <w:lang w:val="en-US"/>
        </w:rPr>
        <w:t xml:space="preserve"> </w:t>
      </w:r>
      <w:r w:rsidRPr="00F7163C">
        <w:rPr>
          <w:rFonts w:ascii="Times New Roman" w:hAnsi="Times New Roman" w:cs="Times New Roman"/>
          <w:sz w:val="20"/>
          <w:szCs w:val="20"/>
          <w:lang w:val="en-US"/>
        </w:rPr>
        <w:t xml:space="preserve">SCFA was the highest in </w:t>
      </w:r>
      <w:r w:rsidRPr="00F7163C">
        <w:rPr>
          <w:rFonts w:ascii="Times New Roman" w:hAnsi="Times New Roman" w:cs="Times New Roman"/>
          <w:i/>
          <w:iCs/>
          <w:sz w:val="20"/>
          <w:szCs w:val="20"/>
          <w:lang w:val="en-US"/>
        </w:rPr>
        <w:t>Ficus vasta</w:t>
      </w:r>
      <w:r w:rsidRPr="00F7163C">
        <w:rPr>
          <w:rFonts w:ascii="Times New Roman" w:hAnsi="Times New Roman" w:cs="Times New Roman"/>
          <w:sz w:val="20"/>
          <w:szCs w:val="20"/>
          <w:lang w:val="en-US"/>
        </w:rPr>
        <w:t xml:space="preserve"> (0.82 mmol/L) and the lowest in </w:t>
      </w:r>
      <w:r w:rsidRPr="00F7163C">
        <w:rPr>
          <w:rFonts w:ascii="Times New Roman" w:hAnsi="Times New Roman" w:cs="Times New Roman"/>
          <w:i/>
          <w:iCs/>
          <w:sz w:val="20"/>
          <w:szCs w:val="20"/>
          <w:lang w:val="en-US"/>
        </w:rPr>
        <w:t>A</w:t>
      </w:r>
      <w:r>
        <w:rPr>
          <w:rFonts w:ascii="Times New Roman" w:hAnsi="Times New Roman" w:cs="Times New Roman"/>
          <w:i/>
          <w:iCs/>
          <w:sz w:val="20"/>
          <w:szCs w:val="20"/>
          <w:lang w:val="en-US"/>
        </w:rPr>
        <w:t>.</w:t>
      </w:r>
      <w:r w:rsidRPr="00F7163C">
        <w:rPr>
          <w:rFonts w:ascii="Times New Roman" w:hAnsi="Times New Roman" w:cs="Times New Roman"/>
          <w:i/>
          <w:iCs/>
          <w:sz w:val="20"/>
          <w:szCs w:val="20"/>
          <w:lang w:val="en-US"/>
        </w:rPr>
        <w:t xml:space="preserve"> amara </w:t>
      </w:r>
      <w:r w:rsidRPr="00F7163C">
        <w:rPr>
          <w:rFonts w:ascii="Times New Roman" w:hAnsi="Times New Roman" w:cs="Times New Roman"/>
          <w:sz w:val="20"/>
          <w:szCs w:val="20"/>
          <w:lang w:val="en-US"/>
        </w:rPr>
        <w:t>leaf</w:t>
      </w:r>
      <w:r w:rsidRPr="00F7163C">
        <w:rPr>
          <w:rFonts w:ascii="Times New Roman" w:hAnsi="Times New Roman" w:cs="Times New Roman"/>
          <w:i/>
          <w:iCs/>
          <w:sz w:val="20"/>
          <w:szCs w:val="20"/>
          <w:lang w:val="en-US"/>
        </w:rPr>
        <w:t xml:space="preserve"> </w:t>
      </w:r>
      <w:r w:rsidRPr="00F7163C">
        <w:rPr>
          <w:rFonts w:ascii="Times New Roman" w:hAnsi="Times New Roman" w:cs="Times New Roman"/>
          <w:sz w:val="20"/>
          <w:szCs w:val="20"/>
          <w:lang w:val="en-US"/>
        </w:rPr>
        <w:t>(0.02 mmol/L).</w:t>
      </w:r>
      <w:r w:rsidRPr="00F7163C">
        <w:rPr>
          <w:rFonts w:ascii="Times New Roman" w:hAnsi="Times New Roman" w:cs="Times New Roman"/>
          <w:color w:val="000000" w:themeColor="text1"/>
          <w:sz w:val="20"/>
          <w:szCs w:val="20"/>
          <w:lang w:val="en-US"/>
        </w:rPr>
        <w:t xml:space="preserve"> The metabolizable energy (ME) value of browse species in the highland ranged from 4.48 MJ/kg in </w:t>
      </w:r>
      <w:r w:rsidRPr="00F7163C">
        <w:rPr>
          <w:rFonts w:ascii="Times New Roman" w:hAnsi="Times New Roman" w:cs="Times New Roman"/>
          <w:i/>
          <w:iCs/>
          <w:sz w:val="20"/>
          <w:szCs w:val="20"/>
          <w:lang w:val="en-US"/>
        </w:rPr>
        <w:t>S</w:t>
      </w:r>
      <w:r>
        <w:rPr>
          <w:rFonts w:ascii="Times New Roman" w:hAnsi="Times New Roman" w:cs="Times New Roman"/>
          <w:i/>
          <w:iCs/>
          <w:sz w:val="20"/>
          <w:szCs w:val="20"/>
          <w:lang w:val="en-US"/>
        </w:rPr>
        <w:t>.</w:t>
      </w:r>
      <w:r w:rsidRPr="00F7163C">
        <w:rPr>
          <w:rFonts w:ascii="Times New Roman" w:hAnsi="Times New Roman" w:cs="Times New Roman"/>
          <w:i/>
          <w:iCs/>
          <w:sz w:val="20"/>
          <w:szCs w:val="20"/>
          <w:lang w:val="en-US"/>
        </w:rPr>
        <w:t xml:space="preserve"> giuneens</w:t>
      </w:r>
      <w:r w:rsidRPr="00F7163C">
        <w:rPr>
          <w:rFonts w:ascii="Times New Roman" w:hAnsi="Times New Roman" w:cs="Times New Roman"/>
          <w:color w:val="000000" w:themeColor="text1"/>
          <w:sz w:val="20"/>
          <w:szCs w:val="20"/>
          <w:lang w:val="en-US"/>
        </w:rPr>
        <w:t xml:space="preserve"> to 9.01 MJ/kg DM in</w:t>
      </w:r>
      <w:r w:rsidRPr="00F7163C">
        <w:rPr>
          <w:rFonts w:ascii="Times New Roman" w:hAnsi="Times New Roman" w:cs="Times New Roman"/>
          <w:i/>
          <w:iCs/>
          <w:sz w:val="20"/>
          <w:szCs w:val="20"/>
          <w:lang w:val="en-US"/>
        </w:rPr>
        <w:t xml:space="preserve"> V</w:t>
      </w:r>
      <w:r>
        <w:rPr>
          <w:rFonts w:ascii="Times New Roman" w:hAnsi="Times New Roman" w:cs="Times New Roman"/>
          <w:i/>
          <w:iCs/>
          <w:sz w:val="20"/>
          <w:szCs w:val="20"/>
          <w:lang w:val="en-US"/>
        </w:rPr>
        <w:t>.</w:t>
      </w:r>
      <w:r w:rsidRPr="00F7163C">
        <w:rPr>
          <w:rFonts w:ascii="Times New Roman" w:hAnsi="Times New Roman" w:cs="Times New Roman"/>
          <w:i/>
          <w:iCs/>
          <w:sz w:val="20"/>
          <w:szCs w:val="20"/>
          <w:lang w:val="en-US"/>
        </w:rPr>
        <w:t xml:space="preserve"> amygdalina</w:t>
      </w:r>
      <w:r w:rsidRPr="00F7163C">
        <w:rPr>
          <w:rFonts w:ascii="Times New Roman" w:hAnsi="Times New Roman" w:cs="Times New Roman"/>
          <w:color w:val="000000" w:themeColor="text1"/>
          <w:sz w:val="20"/>
          <w:szCs w:val="20"/>
          <w:lang w:val="en-US"/>
        </w:rPr>
        <w:t xml:space="preserve">. The metabolizable energy content of browse species observed in the midland ranged from 4.65 MJ/kg DM for </w:t>
      </w:r>
      <w:r w:rsidRPr="00F7163C">
        <w:rPr>
          <w:rFonts w:ascii="Times New Roman" w:hAnsi="Times New Roman" w:cs="Times New Roman"/>
          <w:i/>
          <w:iCs/>
          <w:sz w:val="20"/>
          <w:szCs w:val="20"/>
          <w:lang w:val="en-US"/>
        </w:rPr>
        <w:t>S</w:t>
      </w:r>
      <w:r>
        <w:rPr>
          <w:rFonts w:ascii="Times New Roman" w:hAnsi="Times New Roman" w:cs="Times New Roman"/>
          <w:i/>
          <w:iCs/>
          <w:sz w:val="20"/>
          <w:szCs w:val="20"/>
          <w:lang w:val="en-US"/>
        </w:rPr>
        <w:t>.</w:t>
      </w:r>
      <w:r w:rsidRPr="00F7163C">
        <w:rPr>
          <w:rFonts w:ascii="Times New Roman" w:hAnsi="Times New Roman" w:cs="Times New Roman"/>
          <w:i/>
          <w:iCs/>
          <w:sz w:val="20"/>
          <w:szCs w:val="20"/>
          <w:lang w:val="en-US"/>
        </w:rPr>
        <w:t xml:space="preserve"> giuneens</w:t>
      </w:r>
      <w:r w:rsidRPr="00F7163C">
        <w:rPr>
          <w:rFonts w:ascii="Times New Roman" w:hAnsi="Times New Roman" w:cs="Times New Roman"/>
          <w:color w:val="000000" w:themeColor="text1"/>
          <w:sz w:val="20"/>
          <w:szCs w:val="20"/>
          <w:lang w:val="en-US"/>
        </w:rPr>
        <w:t xml:space="preserve"> to 9.46 MJ/kg DM for </w:t>
      </w:r>
      <w:r w:rsidRPr="00F7163C">
        <w:rPr>
          <w:rFonts w:ascii="Times New Roman" w:hAnsi="Times New Roman" w:cs="Times New Roman"/>
          <w:i/>
          <w:iCs/>
          <w:sz w:val="20"/>
          <w:szCs w:val="20"/>
          <w:lang w:val="en-US"/>
        </w:rPr>
        <w:t>S</w:t>
      </w:r>
      <w:r>
        <w:rPr>
          <w:rFonts w:ascii="Times New Roman" w:hAnsi="Times New Roman" w:cs="Times New Roman"/>
          <w:i/>
          <w:iCs/>
          <w:sz w:val="20"/>
          <w:szCs w:val="20"/>
          <w:lang w:val="en-US"/>
        </w:rPr>
        <w:t>.</w:t>
      </w:r>
      <w:r w:rsidRPr="00F7163C">
        <w:rPr>
          <w:rFonts w:ascii="Times New Roman" w:hAnsi="Times New Roman" w:cs="Times New Roman"/>
          <w:i/>
          <w:iCs/>
          <w:sz w:val="20"/>
          <w:szCs w:val="20"/>
          <w:lang w:val="en-US"/>
        </w:rPr>
        <w:t xml:space="preserve"> kunthianum</w:t>
      </w:r>
      <w:r w:rsidRPr="00F7163C">
        <w:rPr>
          <w:rFonts w:ascii="Times New Roman" w:hAnsi="Times New Roman" w:cs="Times New Roman"/>
          <w:i/>
          <w:iCs/>
          <w:color w:val="000000" w:themeColor="text1"/>
          <w:sz w:val="20"/>
          <w:szCs w:val="20"/>
          <w:lang w:val="en-US"/>
        </w:rPr>
        <w:t>.</w:t>
      </w:r>
    </w:p>
    <w:p w14:paraId="0C847CF4" w14:textId="77777777" w:rsidR="003B119E" w:rsidRDefault="003B119E" w:rsidP="003B119E">
      <w:pPr>
        <w:autoSpaceDE w:val="0"/>
        <w:autoSpaceDN w:val="0"/>
        <w:adjustRightInd w:val="0"/>
        <w:spacing w:after="0" w:line="240" w:lineRule="auto"/>
        <w:jc w:val="both"/>
        <w:rPr>
          <w:rFonts w:ascii="Times New Roman" w:hAnsi="Times New Roman" w:cs="Times New Roman"/>
          <w:color w:val="000000"/>
          <w:sz w:val="20"/>
          <w:szCs w:val="20"/>
          <w:lang w:val="en-US"/>
        </w:rPr>
      </w:pPr>
    </w:p>
    <w:p w14:paraId="0D4D1424" w14:textId="3035B92F" w:rsidR="003B119E" w:rsidRPr="00F7163C" w:rsidRDefault="003B119E" w:rsidP="003B119E">
      <w:pPr>
        <w:autoSpaceDE w:val="0"/>
        <w:autoSpaceDN w:val="0"/>
        <w:adjustRightInd w:val="0"/>
        <w:spacing w:after="0" w:line="240" w:lineRule="auto"/>
        <w:jc w:val="both"/>
        <w:rPr>
          <w:rFonts w:ascii="Times New Roman" w:hAnsi="Times New Roman" w:cs="Times New Roman"/>
          <w:sz w:val="20"/>
          <w:szCs w:val="20"/>
          <w:lang w:val="en-US"/>
        </w:rPr>
      </w:pPr>
      <w:r w:rsidRPr="00F7163C">
        <w:rPr>
          <w:rFonts w:ascii="Times New Roman" w:hAnsi="Times New Roman" w:cs="Times New Roman"/>
          <w:color w:val="000000"/>
          <w:sz w:val="20"/>
          <w:szCs w:val="20"/>
          <w:lang w:val="en-US"/>
        </w:rPr>
        <w:t xml:space="preserve">Methane production among indigenous browse species showed significant differences in the lowland, midland and highland study areas. Among all species </w:t>
      </w:r>
      <w:r w:rsidRPr="00F7163C">
        <w:rPr>
          <w:rFonts w:ascii="Times New Roman" w:hAnsi="Times New Roman" w:cs="Times New Roman"/>
          <w:i/>
          <w:iCs/>
          <w:sz w:val="20"/>
          <w:szCs w:val="20"/>
          <w:lang w:val="en-US"/>
        </w:rPr>
        <w:t>F</w:t>
      </w:r>
      <w:r>
        <w:rPr>
          <w:rFonts w:ascii="Times New Roman" w:hAnsi="Times New Roman" w:cs="Times New Roman"/>
          <w:i/>
          <w:iCs/>
          <w:sz w:val="20"/>
          <w:szCs w:val="20"/>
          <w:lang w:val="en-US"/>
        </w:rPr>
        <w:t>.</w:t>
      </w:r>
      <w:r w:rsidRPr="00F7163C">
        <w:rPr>
          <w:rFonts w:ascii="Times New Roman" w:hAnsi="Times New Roman" w:cs="Times New Roman"/>
          <w:i/>
          <w:iCs/>
          <w:sz w:val="20"/>
          <w:szCs w:val="20"/>
          <w:lang w:val="en-US"/>
        </w:rPr>
        <w:t xml:space="preserve"> vasta</w:t>
      </w:r>
      <w:r w:rsidRPr="00F7163C">
        <w:rPr>
          <w:rFonts w:ascii="Times New Roman" w:hAnsi="Times New Roman" w:cs="Times New Roman"/>
          <w:sz w:val="20"/>
          <w:szCs w:val="20"/>
          <w:lang w:val="en-US"/>
        </w:rPr>
        <w:t xml:space="preserve"> (4.67 ml/200 mg), </w:t>
      </w:r>
      <w:r w:rsidRPr="00F7163C">
        <w:rPr>
          <w:rFonts w:ascii="Times New Roman" w:hAnsi="Times New Roman" w:cs="Times New Roman"/>
          <w:i/>
          <w:iCs/>
          <w:sz w:val="20"/>
          <w:szCs w:val="20"/>
          <w:lang w:val="en-US"/>
        </w:rPr>
        <w:t>S</w:t>
      </w:r>
      <w:r>
        <w:rPr>
          <w:rFonts w:ascii="Times New Roman" w:hAnsi="Times New Roman" w:cs="Times New Roman"/>
          <w:i/>
          <w:iCs/>
          <w:sz w:val="20"/>
          <w:szCs w:val="20"/>
          <w:lang w:val="en-US"/>
        </w:rPr>
        <w:t xml:space="preserve">. </w:t>
      </w:r>
      <w:r w:rsidRPr="00F7163C">
        <w:rPr>
          <w:rFonts w:ascii="Times New Roman" w:hAnsi="Times New Roman" w:cs="Times New Roman"/>
          <w:i/>
          <w:iCs/>
          <w:sz w:val="20"/>
          <w:szCs w:val="20"/>
          <w:lang w:val="en-US"/>
        </w:rPr>
        <w:t>kunthianum</w:t>
      </w:r>
      <w:r w:rsidRPr="00F7163C">
        <w:rPr>
          <w:rFonts w:ascii="Times New Roman" w:hAnsi="Times New Roman" w:cs="Times New Roman"/>
          <w:sz w:val="20"/>
          <w:szCs w:val="20"/>
          <w:lang w:val="en-US"/>
        </w:rPr>
        <w:t xml:space="preserve"> (8.66 ml/200 mg) and </w:t>
      </w:r>
      <w:r w:rsidRPr="00F7163C">
        <w:rPr>
          <w:rFonts w:ascii="Times New Roman" w:hAnsi="Times New Roman" w:cs="Times New Roman"/>
          <w:i/>
          <w:iCs/>
          <w:sz w:val="20"/>
          <w:szCs w:val="20"/>
          <w:lang w:val="en-US"/>
        </w:rPr>
        <w:t>V</w:t>
      </w:r>
      <w:r>
        <w:rPr>
          <w:rFonts w:ascii="Times New Roman" w:hAnsi="Times New Roman" w:cs="Times New Roman"/>
          <w:i/>
          <w:iCs/>
          <w:sz w:val="20"/>
          <w:szCs w:val="20"/>
          <w:lang w:val="en-US"/>
        </w:rPr>
        <w:t>.</w:t>
      </w:r>
      <w:r w:rsidRPr="00F7163C">
        <w:rPr>
          <w:rFonts w:ascii="Times New Roman" w:hAnsi="Times New Roman" w:cs="Times New Roman"/>
          <w:i/>
          <w:iCs/>
          <w:sz w:val="20"/>
          <w:szCs w:val="20"/>
          <w:lang w:val="en-US"/>
        </w:rPr>
        <w:t xml:space="preserve"> amygdalina</w:t>
      </w:r>
      <w:r w:rsidRPr="00F7163C">
        <w:rPr>
          <w:rFonts w:ascii="Times New Roman" w:hAnsi="Times New Roman" w:cs="Times New Roman"/>
          <w:sz w:val="20"/>
          <w:szCs w:val="20"/>
          <w:lang w:val="en-US"/>
        </w:rPr>
        <w:t xml:space="preserve"> (9.6 ml/200 mg) had the highest CH</w:t>
      </w:r>
      <w:r w:rsidRPr="00F7163C">
        <w:rPr>
          <w:rFonts w:ascii="Times New Roman" w:hAnsi="Times New Roman" w:cs="Times New Roman"/>
          <w:sz w:val="20"/>
          <w:szCs w:val="20"/>
          <w:vertAlign w:val="subscript"/>
          <w:lang w:val="en-US"/>
        </w:rPr>
        <w:t>4</w:t>
      </w:r>
      <w:r w:rsidRPr="00F7163C">
        <w:rPr>
          <w:rFonts w:ascii="Times New Roman" w:hAnsi="Times New Roman" w:cs="Times New Roman"/>
          <w:sz w:val="20"/>
          <w:szCs w:val="20"/>
          <w:lang w:val="en-US"/>
        </w:rPr>
        <w:t xml:space="preserve"> production, whereas </w:t>
      </w:r>
      <w:r w:rsidRPr="00F7163C">
        <w:rPr>
          <w:rFonts w:ascii="Times New Roman" w:hAnsi="Times New Roman" w:cs="Times New Roman"/>
          <w:i/>
          <w:iCs/>
          <w:sz w:val="20"/>
          <w:szCs w:val="20"/>
          <w:lang w:val="en-US"/>
        </w:rPr>
        <w:t>A</w:t>
      </w:r>
      <w:r>
        <w:rPr>
          <w:rFonts w:ascii="Times New Roman" w:hAnsi="Times New Roman" w:cs="Times New Roman"/>
          <w:i/>
          <w:iCs/>
          <w:sz w:val="20"/>
          <w:szCs w:val="20"/>
          <w:lang w:val="en-US"/>
        </w:rPr>
        <w:t>.</w:t>
      </w:r>
      <w:r w:rsidRPr="00F7163C">
        <w:rPr>
          <w:rFonts w:ascii="Times New Roman" w:hAnsi="Times New Roman" w:cs="Times New Roman"/>
          <w:i/>
          <w:iCs/>
          <w:sz w:val="20"/>
          <w:szCs w:val="20"/>
          <w:lang w:val="en-US"/>
        </w:rPr>
        <w:t xml:space="preserve"> amara</w:t>
      </w:r>
      <w:r w:rsidRPr="00F7163C">
        <w:rPr>
          <w:rFonts w:ascii="Times New Roman" w:hAnsi="Times New Roman" w:cs="Times New Roman"/>
          <w:sz w:val="20"/>
          <w:szCs w:val="20"/>
          <w:lang w:val="en-US"/>
        </w:rPr>
        <w:t xml:space="preserve"> (0.33 ml/200 mg), </w:t>
      </w:r>
      <w:r w:rsidRPr="00F7163C">
        <w:rPr>
          <w:rFonts w:ascii="Times New Roman" w:hAnsi="Times New Roman" w:cs="Times New Roman"/>
          <w:i/>
          <w:iCs/>
          <w:sz w:val="20"/>
          <w:szCs w:val="20"/>
          <w:lang w:val="en-US"/>
        </w:rPr>
        <w:t>F</w:t>
      </w:r>
      <w:r>
        <w:rPr>
          <w:rFonts w:ascii="Times New Roman" w:hAnsi="Times New Roman" w:cs="Times New Roman"/>
          <w:i/>
          <w:iCs/>
          <w:sz w:val="20"/>
          <w:szCs w:val="20"/>
          <w:lang w:val="en-US"/>
        </w:rPr>
        <w:t>.</w:t>
      </w:r>
      <w:r w:rsidRPr="00F7163C">
        <w:rPr>
          <w:rFonts w:ascii="Times New Roman" w:hAnsi="Times New Roman" w:cs="Times New Roman"/>
          <w:i/>
          <w:iCs/>
          <w:sz w:val="20"/>
          <w:szCs w:val="20"/>
          <w:lang w:val="en-US"/>
        </w:rPr>
        <w:t xml:space="preserve"> sycomorus</w:t>
      </w:r>
      <w:r w:rsidRPr="00F7163C">
        <w:rPr>
          <w:rFonts w:ascii="Times New Roman" w:hAnsi="Times New Roman" w:cs="Times New Roman"/>
          <w:sz w:val="20"/>
          <w:szCs w:val="20"/>
          <w:lang w:val="en-US"/>
        </w:rPr>
        <w:t xml:space="preserve"> (0.23 ml/200 mg) and </w:t>
      </w:r>
      <w:r w:rsidRPr="00F7163C">
        <w:rPr>
          <w:rFonts w:ascii="Times New Roman" w:hAnsi="Times New Roman" w:cs="Times New Roman"/>
          <w:i/>
          <w:iCs/>
          <w:sz w:val="20"/>
          <w:szCs w:val="20"/>
          <w:lang w:val="en-US"/>
        </w:rPr>
        <w:t>M</w:t>
      </w:r>
      <w:r>
        <w:rPr>
          <w:rFonts w:ascii="Times New Roman" w:hAnsi="Times New Roman" w:cs="Times New Roman"/>
          <w:i/>
          <w:iCs/>
          <w:sz w:val="20"/>
          <w:szCs w:val="20"/>
          <w:lang w:val="en-US"/>
        </w:rPr>
        <w:t>.</w:t>
      </w:r>
      <w:r w:rsidRPr="00F7163C">
        <w:rPr>
          <w:rFonts w:ascii="Times New Roman" w:hAnsi="Times New Roman" w:cs="Times New Roman"/>
          <w:i/>
          <w:iCs/>
          <w:sz w:val="20"/>
          <w:szCs w:val="20"/>
          <w:lang w:val="en-US"/>
        </w:rPr>
        <w:t xml:space="preserve"> salicifolia</w:t>
      </w:r>
      <w:r w:rsidRPr="00F7163C">
        <w:rPr>
          <w:rFonts w:ascii="Times New Roman" w:hAnsi="Times New Roman" w:cs="Times New Roman"/>
          <w:sz w:val="20"/>
          <w:szCs w:val="20"/>
          <w:lang w:val="en-US"/>
        </w:rPr>
        <w:t xml:space="preserve"> (2.66 ml/200 mg) produced the least in the low, mid and highland study areas respectively.</w:t>
      </w:r>
    </w:p>
    <w:p w14:paraId="35190241" w14:textId="77777777" w:rsidR="00AD780E" w:rsidRPr="00F7163C" w:rsidRDefault="00AD780E" w:rsidP="003B119E">
      <w:pPr>
        <w:spacing w:after="0" w:line="240" w:lineRule="auto"/>
        <w:rPr>
          <w:rFonts w:ascii="Times New Roman" w:hAnsi="Times New Roman" w:cs="Times New Roman"/>
          <w:i/>
          <w:iCs/>
          <w:sz w:val="20"/>
          <w:szCs w:val="20"/>
          <w:lang w:val="en-US"/>
        </w:rPr>
      </w:pPr>
    </w:p>
    <w:p w14:paraId="4EDB0FDF" w14:textId="38489955" w:rsidR="007E3B0B" w:rsidRDefault="00AD40E1" w:rsidP="00F7163C">
      <w:pPr>
        <w:spacing w:after="0" w:line="240" w:lineRule="auto"/>
        <w:jc w:val="center"/>
        <w:rPr>
          <w:rFonts w:ascii="Times New Roman" w:hAnsi="Times New Roman" w:cs="Times New Roman"/>
          <w:b/>
          <w:bCs/>
          <w:sz w:val="20"/>
          <w:szCs w:val="20"/>
          <w:lang w:val="en-US"/>
        </w:rPr>
      </w:pPr>
      <w:r w:rsidRPr="00F7163C">
        <w:rPr>
          <w:rFonts w:ascii="Times New Roman" w:hAnsi="Times New Roman" w:cs="Times New Roman"/>
          <w:b/>
          <w:bCs/>
          <w:sz w:val="20"/>
          <w:szCs w:val="20"/>
          <w:lang w:val="en-US"/>
        </w:rPr>
        <w:t>DISCUSSION</w:t>
      </w:r>
    </w:p>
    <w:p w14:paraId="732FB16B" w14:textId="77777777" w:rsidR="00AD780E" w:rsidRPr="00F7163C" w:rsidRDefault="00AD780E" w:rsidP="00F7163C">
      <w:pPr>
        <w:spacing w:after="0" w:line="240" w:lineRule="auto"/>
        <w:jc w:val="center"/>
        <w:rPr>
          <w:rFonts w:ascii="Times New Roman" w:hAnsi="Times New Roman" w:cs="Times New Roman"/>
          <w:b/>
          <w:bCs/>
          <w:color w:val="00B050"/>
          <w:sz w:val="20"/>
          <w:szCs w:val="20"/>
          <w:lang w:val="en-US"/>
        </w:rPr>
      </w:pPr>
    </w:p>
    <w:p w14:paraId="14823C26" w14:textId="264637C7" w:rsidR="007248E4" w:rsidRDefault="007248E4" w:rsidP="00F7163C">
      <w:pPr>
        <w:spacing w:after="0" w:line="240" w:lineRule="auto"/>
        <w:rPr>
          <w:rFonts w:ascii="Times New Roman" w:hAnsi="Times New Roman" w:cs="Times New Roman"/>
          <w:b/>
          <w:bCs/>
          <w:sz w:val="20"/>
          <w:szCs w:val="20"/>
          <w:lang w:val="en-US"/>
        </w:rPr>
      </w:pPr>
      <w:r w:rsidRPr="00F7163C">
        <w:rPr>
          <w:rFonts w:ascii="Times New Roman" w:hAnsi="Times New Roman" w:cs="Times New Roman"/>
          <w:b/>
          <w:bCs/>
          <w:sz w:val="20"/>
          <w:szCs w:val="20"/>
          <w:lang w:val="en-US"/>
        </w:rPr>
        <w:t>Nutrient content of indigenous browse species</w:t>
      </w:r>
    </w:p>
    <w:p w14:paraId="7A3EBAFE" w14:textId="77777777" w:rsidR="00AD780E" w:rsidRPr="00F7163C" w:rsidRDefault="00AD780E" w:rsidP="00F7163C">
      <w:pPr>
        <w:spacing w:after="0" w:line="240" w:lineRule="auto"/>
        <w:rPr>
          <w:rFonts w:ascii="Times New Roman" w:hAnsi="Times New Roman" w:cs="Times New Roman"/>
          <w:b/>
          <w:bCs/>
          <w:sz w:val="20"/>
          <w:szCs w:val="20"/>
          <w:lang w:val="en-US"/>
        </w:rPr>
      </w:pPr>
    </w:p>
    <w:p w14:paraId="281C809C" w14:textId="622359C3" w:rsidR="00501DA8" w:rsidRPr="00F7163C" w:rsidRDefault="00501DA8" w:rsidP="00F7163C">
      <w:pPr>
        <w:spacing w:after="0" w:line="240" w:lineRule="auto"/>
        <w:jc w:val="both"/>
        <w:rPr>
          <w:rFonts w:ascii="Times New Roman" w:hAnsi="Times New Roman" w:cs="Times New Roman"/>
          <w:sz w:val="20"/>
          <w:szCs w:val="20"/>
          <w:lang w:val="en-US"/>
        </w:rPr>
      </w:pPr>
      <w:r w:rsidRPr="00F7163C">
        <w:rPr>
          <w:rFonts w:ascii="Times New Roman" w:hAnsi="Times New Roman" w:cs="Times New Roman"/>
          <w:sz w:val="20"/>
          <w:szCs w:val="20"/>
          <w:lang w:val="en-US"/>
        </w:rPr>
        <w:t xml:space="preserve">The nutritive values of </w:t>
      </w:r>
      <w:r w:rsidR="001E7240" w:rsidRPr="00F7163C">
        <w:rPr>
          <w:rFonts w:ascii="Times New Roman" w:hAnsi="Times New Roman" w:cs="Times New Roman"/>
          <w:sz w:val="20"/>
          <w:szCs w:val="20"/>
          <w:lang w:val="en-US"/>
        </w:rPr>
        <w:t>indigenous browse fodder</w:t>
      </w:r>
      <w:r w:rsidR="008D44D1" w:rsidRPr="00F7163C">
        <w:rPr>
          <w:rFonts w:ascii="Times New Roman" w:hAnsi="Times New Roman" w:cs="Times New Roman"/>
          <w:sz w:val="20"/>
          <w:szCs w:val="20"/>
          <w:lang w:val="en-US"/>
        </w:rPr>
        <w:t xml:space="preserve"> in the present </w:t>
      </w:r>
      <w:r w:rsidR="00DA4BDA" w:rsidRPr="00F7163C">
        <w:rPr>
          <w:rFonts w:ascii="Times New Roman" w:hAnsi="Times New Roman" w:cs="Times New Roman"/>
          <w:sz w:val="20"/>
          <w:szCs w:val="20"/>
          <w:lang w:val="en-US"/>
        </w:rPr>
        <w:t>finding are</w:t>
      </w:r>
      <w:r w:rsidRPr="00F7163C">
        <w:rPr>
          <w:rFonts w:ascii="Times New Roman" w:hAnsi="Times New Roman" w:cs="Times New Roman"/>
          <w:sz w:val="20"/>
          <w:szCs w:val="20"/>
          <w:lang w:val="en-US"/>
        </w:rPr>
        <w:t xml:space="preserve"> within the range reported for most browse species in the tropics </w:t>
      </w:r>
      <w:r w:rsidR="0068779A" w:rsidRPr="00F7163C">
        <w:rPr>
          <w:rFonts w:ascii="Times New Roman" w:hAnsi="Times New Roman" w:cs="Times New Roman"/>
          <w:noProof/>
          <w:sz w:val="20"/>
          <w:szCs w:val="20"/>
          <w:lang w:val="en-US"/>
        </w:rPr>
        <w:t>(Yisehak and Janssens 2013)</w:t>
      </w:r>
      <w:r w:rsidR="00606118" w:rsidRPr="00F7163C">
        <w:rPr>
          <w:rFonts w:ascii="Times New Roman" w:hAnsi="Times New Roman" w:cs="Times New Roman"/>
          <w:sz w:val="20"/>
          <w:szCs w:val="20"/>
          <w:lang w:val="en-US"/>
        </w:rPr>
        <w:t xml:space="preserve">. </w:t>
      </w:r>
      <w:r w:rsidRPr="00F7163C">
        <w:rPr>
          <w:rFonts w:ascii="Times New Roman" w:hAnsi="Times New Roman" w:cs="Times New Roman"/>
          <w:sz w:val="20"/>
          <w:szCs w:val="20"/>
          <w:lang w:val="en-US"/>
        </w:rPr>
        <w:t xml:space="preserve">The </w:t>
      </w:r>
      <w:r w:rsidR="008D44D1" w:rsidRPr="00F7163C">
        <w:rPr>
          <w:rFonts w:ascii="Times New Roman" w:hAnsi="Times New Roman" w:cs="Times New Roman"/>
          <w:sz w:val="20"/>
          <w:szCs w:val="20"/>
          <w:lang w:val="en-US"/>
        </w:rPr>
        <w:t>value of CP</w:t>
      </w:r>
      <w:r w:rsidRPr="00F7163C">
        <w:rPr>
          <w:rFonts w:ascii="Times New Roman" w:hAnsi="Times New Roman" w:cs="Times New Roman"/>
          <w:sz w:val="20"/>
          <w:szCs w:val="20"/>
          <w:lang w:val="en-US"/>
        </w:rPr>
        <w:t xml:space="preserve"> (</w:t>
      </w:r>
      <w:r w:rsidRPr="00F7163C">
        <w:rPr>
          <w:rFonts w:ascii="Times New Roman" w:eastAsia="Times New Roman" w:hAnsi="Times New Roman" w:cs="Times New Roman"/>
          <w:color w:val="000000"/>
          <w:sz w:val="20"/>
          <w:szCs w:val="20"/>
          <w:lang w:val="en-US"/>
        </w:rPr>
        <w:t>89</w:t>
      </w:r>
      <w:r w:rsidR="00985471" w:rsidRPr="00F7163C">
        <w:rPr>
          <w:rFonts w:ascii="Times New Roman" w:eastAsia="Times New Roman" w:hAnsi="Times New Roman" w:cs="Times New Roman"/>
          <w:color w:val="000000"/>
          <w:sz w:val="20"/>
          <w:szCs w:val="20"/>
          <w:lang w:val="en-US"/>
        </w:rPr>
        <w:t xml:space="preserve"> </w:t>
      </w:r>
      <w:r w:rsidRPr="00F7163C">
        <w:rPr>
          <w:rFonts w:ascii="Times New Roman" w:eastAsia="Times New Roman" w:hAnsi="Times New Roman" w:cs="Times New Roman"/>
          <w:color w:val="000000"/>
          <w:sz w:val="20"/>
          <w:szCs w:val="20"/>
          <w:lang w:val="en-US"/>
        </w:rPr>
        <w:t>g/kg DM to 223.4</w:t>
      </w:r>
      <w:r w:rsidR="00985471" w:rsidRPr="00F7163C">
        <w:rPr>
          <w:rFonts w:ascii="Times New Roman" w:eastAsia="Times New Roman" w:hAnsi="Times New Roman" w:cs="Times New Roman"/>
          <w:color w:val="000000"/>
          <w:sz w:val="20"/>
          <w:szCs w:val="20"/>
          <w:lang w:val="en-US"/>
        </w:rPr>
        <w:t xml:space="preserve"> </w:t>
      </w:r>
      <w:r w:rsidRPr="00F7163C">
        <w:rPr>
          <w:rFonts w:ascii="Times New Roman" w:eastAsia="Times New Roman" w:hAnsi="Times New Roman" w:cs="Times New Roman"/>
          <w:color w:val="000000"/>
          <w:sz w:val="20"/>
          <w:szCs w:val="20"/>
          <w:lang w:val="en-US"/>
        </w:rPr>
        <w:t>g/kg DM)</w:t>
      </w:r>
      <w:r w:rsidRPr="00F7163C">
        <w:rPr>
          <w:rFonts w:ascii="Times New Roman" w:hAnsi="Times New Roman" w:cs="Times New Roman"/>
          <w:sz w:val="20"/>
          <w:szCs w:val="20"/>
          <w:lang w:val="en-US"/>
        </w:rPr>
        <w:t xml:space="preserve"> contents of the browses in the current study is in line with </w:t>
      </w:r>
      <w:r w:rsidR="00636ECD" w:rsidRPr="00F7163C">
        <w:rPr>
          <w:rFonts w:ascii="Times New Roman" w:hAnsi="Times New Roman" w:cs="Times New Roman"/>
          <w:sz w:val="20"/>
          <w:szCs w:val="20"/>
          <w:lang w:val="en-US"/>
        </w:rPr>
        <w:t xml:space="preserve">the </w:t>
      </w:r>
      <w:r w:rsidRPr="00F7163C">
        <w:rPr>
          <w:rFonts w:ascii="Times New Roman" w:hAnsi="Times New Roman" w:cs="Times New Roman"/>
          <w:sz w:val="20"/>
          <w:szCs w:val="20"/>
          <w:lang w:val="en-US"/>
        </w:rPr>
        <w:t>findings of</w:t>
      </w:r>
      <w:r w:rsidR="00CA280D" w:rsidRPr="00F7163C">
        <w:rPr>
          <w:rFonts w:ascii="Times New Roman" w:hAnsi="Times New Roman" w:cs="Times New Roman"/>
          <w:sz w:val="20"/>
          <w:szCs w:val="20"/>
          <w:lang w:val="en-US"/>
        </w:rPr>
        <w:t xml:space="preserve"> </w:t>
      </w:r>
      <w:r w:rsidR="0068779A" w:rsidRPr="00F7163C">
        <w:rPr>
          <w:rFonts w:ascii="Times New Roman" w:hAnsi="Times New Roman" w:cs="Times New Roman"/>
          <w:noProof/>
          <w:sz w:val="20"/>
          <w:szCs w:val="20"/>
          <w:lang w:val="en-US"/>
        </w:rPr>
        <w:t xml:space="preserve">Shenkute </w:t>
      </w:r>
      <w:r w:rsidR="00D23350" w:rsidRPr="00D23350">
        <w:rPr>
          <w:rFonts w:ascii="Times New Roman" w:hAnsi="Times New Roman" w:cs="Times New Roman"/>
          <w:i/>
          <w:noProof/>
          <w:sz w:val="20"/>
          <w:szCs w:val="20"/>
          <w:lang w:val="en-US"/>
        </w:rPr>
        <w:t>et al.</w:t>
      </w:r>
      <w:r w:rsidR="0068779A" w:rsidRPr="00F7163C">
        <w:rPr>
          <w:rFonts w:ascii="Times New Roman" w:hAnsi="Times New Roman" w:cs="Times New Roman"/>
          <w:noProof/>
          <w:sz w:val="20"/>
          <w:szCs w:val="20"/>
          <w:lang w:val="en-US"/>
        </w:rPr>
        <w:t xml:space="preserve"> (2012)</w:t>
      </w:r>
      <w:r w:rsidRPr="00F7163C">
        <w:rPr>
          <w:rFonts w:ascii="Times New Roman" w:hAnsi="Times New Roman" w:cs="Times New Roman"/>
          <w:sz w:val="20"/>
          <w:szCs w:val="20"/>
          <w:lang w:val="en-US"/>
        </w:rPr>
        <w:t xml:space="preserve"> who reported </w:t>
      </w:r>
      <w:r w:rsidR="00606118" w:rsidRPr="00F7163C">
        <w:rPr>
          <w:rFonts w:ascii="Times New Roman" w:hAnsi="Times New Roman" w:cs="Times New Roman"/>
          <w:sz w:val="20"/>
          <w:szCs w:val="20"/>
          <w:lang w:val="en-US"/>
        </w:rPr>
        <w:t>t</w:t>
      </w:r>
      <w:r w:rsidRPr="00F7163C">
        <w:rPr>
          <w:rFonts w:ascii="Times New Roman" w:hAnsi="Times New Roman" w:cs="Times New Roman"/>
          <w:sz w:val="20"/>
          <w:szCs w:val="20"/>
          <w:lang w:val="en-US"/>
        </w:rPr>
        <w:t xml:space="preserve">hat the crude protein (CP) contents of the browse species ranged from </w:t>
      </w:r>
      <w:r w:rsidR="009A1E02" w:rsidRPr="00F7163C">
        <w:rPr>
          <w:rFonts w:ascii="Times New Roman" w:hAnsi="Times New Roman" w:cs="Times New Roman"/>
          <w:sz w:val="20"/>
          <w:szCs w:val="20"/>
          <w:lang w:val="en-US"/>
        </w:rPr>
        <w:t>89</w:t>
      </w:r>
      <w:r w:rsidRPr="00F7163C">
        <w:rPr>
          <w:rFonts w:ascii="Times New Roman" w:hAnsi="Times New Roman" w:cs="Times New Roman"/>
          <w:sz w:val="20"/>
          <w:szCs w:val="20"/>
          <w:lang w:val="en-US"/>
        </w:rPr>
        <w:t xml:space="preserve"> to </w:t>
      </w:r>
      <w:r w:rsidR="009A1E02" w:rsidRPr="00F7163C">
        <w:rPr>
          <w:rFonts w:ascii="Times New Roman" w:hAnsi="Times New Roman" w:cs="Times New Roman"/>
          <w:sz w:val="20"/>
          <w:szCs w:val="20"/>
          <w:lang w:val="en-US"/>
        </w:rPr>
        <w:t xml:space="preserve">209 </w:t>
      </w:r>
      <w:r w:rsidRPr="00F7163C">
        <w:rPr>
          <w:rFonts w:ascii="Times New Roman" w:hAnsi="Times New Roman" w:cs="Times New Roman"/>
          <w:sz w:val="20"/>
          <w:szCs w:val="20"/>
          <w:lang w:val="en-US"/>
        </w:rPr>
        <w:t>g/kg DM</w:t>
      </w:r>
      <w:r w:rsidR="009A1E02" w:rsidRPr="00F7163C">
        <w:rPr>
          <w:rFonts w:ascii="Times New Roman" w:hAnsi="Times New Roman" w:cs="Times New Roman"/>
          <w:sz w:val="20"/>
          <w:szCs w:val="20"/>
          <w:lang w:val="en-US"/>
        </w:rPr>
        <w:t xml:space="preserve"> in mid rift valley of Ethiopia</w:t>
      </w:r>
      <w:r w:rsidRPr="00F7163C">
        <w:rPr>
          <w:rFonts w:ascii="Times New Roman" w:hAnsi="Times New Roman" w:cs="Times New Roman"/>
          <w:sz w:val="20"/>
          <w:szCs w:val="20"/>
          <w:lang w:val="en-US"/>
        </w:rPr>
        <w:t xml:space="preserve">. </w:t>
      </w:r>
      <w:proofErr w:type="gramStart"/>
      <w:r w:rsidR="00A900F6" w:rsidRPr="00F7163C">
        <w:rPr>
          <w:rFonts w:ascii="Times New Roman" w:hAnsi="Times New Roman" w:cs="Times New Roman"/>
          <w:sz w:val="20"/>
          <w:szCs w:val="20"/>
          <w:lang w:val="en-US"/>
        </w:rPr>
        <w:t>S</w:t>
      </w:r>
      <w:r w:rsidRPr="00F7163C">
        <w:rPr>
          <w:rFonts w:ascii="Times New Roman" w:hAnsi="Times New Roman" w:cs="Times New Roman"/>
          <w:sz w:val="20"/>
          <w:szCs w:val="20"/>
          <w:lang w:val="en-US"/>
        </w:rPr>
        <w:t>imilar</w:t>
      </w:r>
      <w:r w:rsidR="00A900F6" w:rsidRPr="00F7163C">
        <w:rPr>
          <w:rFonts w:ascii="Times New Roman" w:hAnsi="Times New Roman" w:cs="Times New Roman"/>
          <w:sz w:val="20"/>
          <w:szCs w:val="20"/>
          <w:lang w:val="en-US"/>
        </w:rPr>
        <w:t>ly</w:t>
      </w:r>
      <w:proofErr w:type="gramEnd"/>
      <w:r w:rsidR="00111F4A" w:rsidRPr="00F7163C">
        <w:rPr>
          <w:rFonts w:ascii="Times New Roman" w:hAnsi="Times New Roman" w:cs="Times New Roman"/>
          <w:sz w:val="20"/>
          <w:szCs w:val="20"/>
          <w:lang w:val="en-US"/>
        </w:rPr>
        <w:t xml:space="preserve"> </w:t>
      </w:r>
      <w:r w:rsidR="0068779A" w:rsidRPr="00F7163C">
        <w:rPr>
          <w:rFonts w:ascii="Times New Roman" w:hAnsi="Times New Roman" w:cs="Times New Roman"/>
          <w:noProof/>
          <w:sz w:val="20"/>
          <w:szCs w:val="20"/>
          <w:lang w:val="en-US"/>
        </w:rPr>
        <w:t xml:space="preserve">Desalegn </w:t>
      </w:r>
      <w:r w:rsidR="00D23350" w:rsidRPr="00D23350">
        <w:rPr>
          <w:rFonts w:ascii="Times New Roman" w:hAnsi="Times New Roman" w:cs="Times New Roman"/>
          <w:i/>
          <w:noProof/>
          <w:sz w:val="20"/>
          <w:szCs w:val="20"/>
          <w:lang w:val="en-US"/>
        </w:rPr>
        <w:t>et al.</w:t>
      </w:r>
      <w:r w:rsidR="0068779A" w:rsidRPr="00F7163C">
        <w:rPr>
          <w:rFonts w:ascii="Times New Roman" w:hAnsi="Times New Roman" w:cs="Times New Roman"/>
          <w:noProof/>
          <w:sz w:val="20"/>
          <w:szCs w:val="20"/>
          <w:lang w:val="en-US"/>
        </w:rPr>
        <w:t xml:space="preserve"> (2016)</w:t>
      </w:r>
      <w:r w:rsidR="00A900F6" w:rsidRPr="00F7163C">
        <w:rPr>
          <w:rFonts w:ascii="Times New Roman" w:hAnsi="Times New Roman" w:cs="Times New Roman"/>
          <w:sz w:val="20"/>
          <w:szCs w:val="20"/>
          <w:lang w:val="en-US"/>
        </w:rPr>
        <w:t xml:space="preserve"> reported that</w:t>
      </w:r>
      <w:r w:rsidRPr="00F7163C">
        <w:rPr>
          <w:rFonts w:ascii="Times New Roman" w:hAnsi="Times New Roman" w:cs="Times New Roman"/>
          <w:sz w:val="20"/>
          <w:szCs w:val="20"/>
          <w:lang w:val="en-US"/>
        </w:rPr>
        <w:t xml:space="preserve"> the CP </w:t>
      </w:r>
      <w:r w:rsidR="00606118" w:rsidRPr="00F7163C">
        <w:rPr>
          <w:rFonts w:ascii="Times New Roman" w:hAnsi="Times New Roman" w:cs="Times New Roman"/>
          <w:sz w:val="20"/>
          <w:szCs w:val="20"/>
          <w:lang w:val="en-US"/>
        </w:rPr>
        <w:t xml:space="preserve">content </w:t>
      </w:r>
      <w:r w:rsidRPr="00F7163C">
        <w:rPr>
          <w:rFonts w:ascii="Times New Roman" w:hAnsi="Times New Roman" w:cs="Times New Roman"/>
          <w:sz w:val="20"/>
          <w:szCs w:val="20"/>
          <w:lang w:val="en-US"/>
        </w:rPr>
        <w:t xml:space="preserve">of indigenous browse fodder varied between 105.3 </w:t>
      </w:r>
      <w:r w:rsidR="00131330" w:rsidRPr="00F7163C">
        <w:rPr>
          <w:rFonts w:ascii="Times New Roman" w:hAnsi="Times New Roman" w:cs="Times New Roman"/>
          <w:sz w:val="20"/>
          <w:szCs w:val="20"/>
          <w:lang w:val="en-US"/>
        </w:rPr>
        <w:t>and</w:t>
      </w:r>
      <w:r w:rsidRPr="00F7163C">
        <w:rPr>
          <w:rFonts w:ascii="Times New Roman" w:hAnsi="Times New Roman" w:cs="Times New Roman"/>
          <w:sz w:val="20"/>
          <w:szCs w:val="20"/>
          <w:lang w:val="en-US"/>
        </w:rPr>
        <w:t xml:space="preserve"> 233.4 g/kg DM in </w:t>
      </w:r>
      <w:r w:rsidR="008D44D1" w:rsidRPr="00F7163C">
        <w:rPr>
          <w:rFonts w:ascii="Times New Roman" w:hAnsi="Times New Roman" w:cs="Times New Roman"/>
          <w:sz w:val="20"/>
          <w:szCs w:val="20"/>
          <w:lang w:val="en-US"/>
        </w:rPr>
        <w:t>northwestern</w:t>
      </w:r>
      <w:r w:rsidRPr="00F7163C">
        <w:rPr>
          <w:rFonts w:ascii="Times New Roman" w:hAnsi="Times New Roman" w:cs="Times New Roman"/>
          <w:sz w:val="20"/>
          <w:szCs w:val="20"/>
          <w:lang w:val="en-US"/>
        </w:rPr>
        <w:t xml:space="preserve"> Ethiopia. </w:t>
      </w:r>
      <w:r w:rsidR="00111F4A" w:rsidRPr="00F7163C">
        <w:rPr>
          <w:rFonts w:ascii="Times New Roman" w:hAnsi="Times New Roman" w:cs="Times New Roman"/>
          <w:sz w:val="20"/>
          <w:szCs w:val="20"/>
          <w:lang w:val="en-US"/>
        </w:rPr>
        <w:t xml:space="preserve">The CP content of all selected indigenous browse fodder species in the study areas </w:t>
      </w:r>
      <w:r w:rsidR="00475BB6" w:rsidRPr="00F7163C">
        <w:rPr>
          <w:rFonts w:ascii="Times New Roman" w:hAnsi="Times New Roman" w:cs="Times New Roman"/>
          <w:sz w:val="20"/>
          <w:szCs w:val="20"/>
          <w:lang w:val="en-US"/>
        </w:rPr>
        <w:t>was</w:t>
      </w:r>
      <w:r w:rsidRPr="00F7163C">
        <w:rPr>
          <w:rFonts w:ascii="Times New Roman" w:hAnsi="Times New Roman" w:cs="Times New Roman"/>
          <w:sz w:val="20"/>
          <w:szCs w:val="20"/>
          <w:lang w:val="en-US"/>
        </w:rPr>
        <w:t xml:space="preserve"> above the minimum critical levels of CP content (80 g</w:t>
      </w:r>
      <w:r w:rsidR="000F4A09" w:rsidRPr="00F7163C">
        <w:rPr>
          <w:rFonts w:ascii="Times New Roman" w:hAnsi="Times New Roman" w:cs="Times New Roman"/>
          <w:sz w:val="20"/>
          <w:szCs w:val="20"/>
          <w:lang w:val="en-US"/>
        </w:rPr>
        <w:t>/</w:t>
      </w:r>
      <w:r w:rsidRPr="00F7163C">
        <w:rPr>
          <w:rFonts w:ascii="Times New Roman" w:hAnsi="Times New Roman" w:cs="Times New Roman"/>
          <w:sz w:val="20"/>
          <w:szCs w:val="20"/>
          <w:lang w:val="en-US"/>
        </w:rPr>
        <w:t>kg DM) required for normal function of rumen microorganisms</w:t>
      </w:r>
      <w:r w:rsidR="001031E4" w:rsidRPr="00F7163C">
        <w:rPr>
          <w:rFonts w:ascii="Times New Roman" w:hAnsi="Times New Roman" w:cs="Times New Roman"/>
          <w:sz w:val="20"/>
          <w:szCs w:val="20"/>
          <w:lang w:val="en-US"/>
        </w:rPr>
        <w:t xml:space="preserve"> </w:t>
      </w:r>
      <w:r w:rsidR="0068779A" w:rsidRPr="00F7163C">
        <w:rPr>
          <w:rFonts w:ascii="Times New Roman" w:hAnsi="Times New Roman" w:cs="Times New Roman"/>
          <w:noProof/>
          <w:sz w:val="20"/>
          <w:szCs w:val="20"/>
          <w:lang w:val="en-US"/>
        </w:rPr>
        <w:t>(NRC 2001)</w:t>
      </w:r>
      <w:r w:rsidR="00FF40F0" w:rsidRPr="00F7163C">
        <w:rPr>
          <w:rFonts w:ascii="Times New Roman" w:hAnsi="Times New Roman" w:cs="Times New Roman"/>
          <w:sz w:val="20"/>
          <w:szCs w:val="20"/>
          <w:lang w:val="en-US"/>
        </w:rPr>
        <w:t>.</w:t>
      </w:r>
      <w:r w:rsidRPr="00F7163C">
        <w:rPr>
          <w:rFonts w:ascii="Times New Roman" w:hAnsi="Times New Roman" w:cs="Times New Roman"/>
          <w:sz w:val="20"/>
          <w:szCs w:val="20"/>
          <w:lang w:val="en-US"/>
        </w:rPr>
        <w:t xml:space="preserve"> It has been indicated that most tropical browses are high in CP and can be used to supplement poor quality roughages to increase </w:t>
      </w:r>
      <w:r w:rsidR="00493F09" w:rsidRPr="00F7163C">
        <w:rPr>
          <w:rFonts w:ascii="Times New Roman" w:hAnsi="Times New Roman" w:cs="Times New Roman"/>
          <w:sz w:val="20"/>
          <w:szCs w:val="20"/>
          <w:lang w:val="en-US"/>
        </w:rPr>
        <w:t xml:space="preserve">the </w:t>
      </w:r>
      <w:r w:rsidRPr="00F7163C">
        <w:rPr>
          <w:rFonts w:ascii="Times New Roman" w:hAnsi="Times New Roman" w:cs="Times New Roman"/>
          <w:sz w:val="20"/>
          <w:szCs w:val="20"/>
          <w:lang w:val="en-US"/>
        </w:rPr>
        <w:t>productivity of ruminant livestock</w:t>
      </w:r>
      <w:r w:rsidR="002B7201" w:rsidRPr="00F7163C">
        <w:rPr>
          <w:rFonts w:ascii="Times New Roman" w:hAnsi="Times New Roman" w:cs="Times New Roman"/>
          <w:sz w:val="20"/>
          <w:szCs w:val="20"/>
          <w:lang w:val="en-US"/>
        </w:rPr>
        <w:t xml:space="preserve"> </w:t>
      </w:r>
      <w:r w:rsidR="0068779A" w:rsidRPr="00F7163C">
        <w:rPr>
          <w:rFonts w:ascii="Times New Roman" w:hAnsi="Times New Roman" w:cs="Times New Roman"/>
          <w:noProof/>
          <w:sz w:val="20"/>
          <w:szCs w:val="20"/>
          <w:lang w:val="en-US"/>
        </w:rPr>
        <w:t xml:space="preserve">(Abraham </w:t>
      </w:r>
      <w:r w:rsidR="00D23350" w:rsidRPr="00D23350">
        <w:rPr>
          <w:rFonts w:ascii="Times New Roman" w:hAnsi="Times New Roman" w:cs="Times New Roman"/>
          <w:i/>
          <w:noProof/>
          <w:sz w:val="20"/>
          <w:szCs w:val="20"/>
          <w:lang w:val="en-US"/>
        </w:rPr>
        <w:t>et al.</w:t>
      </w:r>
      <w:r w:rsidR="0013617A" w:rsidRPr="00F7163C">
        <w:rPr>
          <w:rFonts w:ascii="Times New Roman" w:hAnsi="Times New Roman" w:cs="Times New Roman"/>
          <w:noProof/>
          <w:sz w:val="20"/>
          <w:szCs w:val="20"/>
          <w:lang w:val="en-US"/>
        </w:rPr>
        <w:t>,</w:t>
      </w:r>
      <w:r w:rsidR="0068779A" w:rsidRPr="00F7163C">
        <w:rPr>
          <w:rFonts w:ascii="Times New Roman" w:hAnsi="Times New Roman" w:cs="Times New Roman"/>
          <w:noProof/>
          <w:sz w:val="20"/>
          <w:szCs w:val="20"/>
          <w:lang w:val="en-US"/>
        </w:rPr>
        <w:t xml:space="preserve"> 2023; Aynalem </w:t>
      </w:r>
      <w:r w:rsidR="00D23350" w:rsidRPr="00D23350">
        <w:rPr>
          <w:rFonts w:ascii="Times New Roman" w:hAnsi="Times New Roman" w:cs="Times New Roman"/>
          <w:i/>
          <w:noProof/>
          <w:sz w:val="20"/>
          <w:szCs w:val="20"/>
          <w:lang w:val="en-US"/>
        </w:rPr>
        <w:t>et al.</w:t>
      </w:r>
      <w:r w:rsidR="0013617A" w:rsidRPr="00F7163C">
        <w:rPr>
          <w:rFonts w:ascii="Times New Roman" w:hAnsi="Times New Roman" w:cs="Times New Roman"/>
          <w:noProof/>
          <w:sz w:val="20"/>
          <w:szCs w:val="20"/>
          <w:lang w:val="en-US"/>
        </w:rPr>
        <w:t>,</w:t>
      </w:r>
      <w:r w:rsidR="0068779A" w:rsidRPr="00F7163C">
        <w:rPr>
          <w:rFonts w:ascii="Times New Roman" w:hAnsi="Times New Roman" w:cs="Times New Roman"/>
          <w:noProof/>
          <w:sz w:val="20"/>
          <w:szCs w:val="20"/>
          <w:lang w:val="en-US"/>
        </w:rPr>
        <w:t xml:space="preserve"> 2020; Derero and Kitaw 2018; Njidda </w:t>
      </w:r>
      <w:r w:rsidR="00D23350" w:rsidRPr="00D23350">
        <w:rPr>
          <w:rFonts w:ascii="Times New Roman" w:hAnsi="Times New Roman" w:cs="Times New Roman"/>
          <w:i/>
          <w:noProof/>
          <w:sz w:val="20"/>
          <w:szCs w:val="20"/>
          <w:lang w:val="en-US"/>
        </w:rPr>
        <w:t>et al.</w:t>
      </w:r>
      <w:r w:rsidR="0013617A" w:rsidRPr="00F7163C">
        <w:rPr>
          <w:rFonts w:ascii="Times New Roman" w:hAnsi="Times New Roman" w:cs="Times New Roman"/>
          <w:noProof/>
          <w:sz w:val="20"/>
          <w:szCs w:val="20"/>
          <w:lang w:val="en-US"/>
        </w:rPr>
        <w:t>,</w:t>
      </w:r>
      <w:r w:rsidR="0068779A" w:rsidRPr="00F7163C">
        <w:rPr>
          <w:rFonts w:ascii="Times New Roman" w:hAnsi="Times New Roman" w:cs="Times New Roman"/>
          <w:noProof/>
          <w:sz w:val="20"/>
          <w:szCs w:val="20"/>
          <w:lang w:val="en-US"/>
        </w:rPr>
        <w:t xml:space="preserve"> 2022)</w:t>
      </w:r>
      <w:r w:rsidR="00AB50E1" w:rsidRPr="00F7163C">
        <w:rPr>
          <w:rFonts w:ascii="Times New Roman" w:hAnsi="Times New Roman" w:cs="Times New Roman"/>
          <w:sz w:val="20"/>
          <w:szCs w:val="20"/>
          <w:lang w:val="en-US"/>
        </w:rPr>
        <w:t xml:space="preserve"> </w:t>
      </w:r>
      <w:r w:rsidRPr="00F7163C">
        <w:rPr>
          <w:rFonts w:ascii="Times New Roman" w:hAnsi="Times New Roman" w:cs="Times New Roman"/>
          <w:sz w:val="20"/>
          <w:szCs w:val="20"/>
          <w:lang w:val="en-US"/>
        </w:rPr>
        <w:t>which is consistent with the results obtained in the current experiment.</w:t>
      </w:r>
    </w:p>
    <w:p w14:paraId="6886E2E6" w14:textId="77777777" w:rsidR="00E222B5" w:rsidRPr="00F7163C" w:rsidRDefault="00E222B5" w:rsidP="00F7163C">
      <w:pPr>
        <w:spacing w:after="0" w:line="240" w:lineRule="auto"/>
        <w:jc w:val="both"/>
        <w:rPr>
          <w:rFonts w:ascii="Times New Roman" w:hAnsi="Times New Roman" w:cs="Times New Roman"/>
          <w:sz w:val="20"/>
          <w:szCs w:val="20"/>
          <w:lang w:val="en-US"/>
        </w:rPr>
      </w:pPr>
    </w:p>
    <w:p w14:paraId="5A5FF1F2" w14:textId="743A27A7" w:rsidR="004439F0" w:rsidRPr="00F7163C" w:rsidRDefault="00D50208" w:rsidP="00F7163C">
      <w:pPr>
        <w:spacing w:after="0" w:line="240" w:lineRule="auto"/>
        <w:jc w:val="both"/>
        <w:rPr>
          <w:rFonts w:ascii="Times New Roman" w:hAnsi="Times New Roman" w:cs="Times New Roman"/>
          <w:sz w:val="20"/>
          <w:szCs w:val="20"/>
          <w:lang w:val="en-US"/>
        </w:rPr>
      </w:pPr>
      <w:r w:rsidRPr="00F7163C">
        <w:rPr>
          <w:rFonts w:ascii="Times New Roman" w:hAnsi="Times New Roman" w:cs="Times New Roman"/>
          <w:sz w:val="20"/>
          <w:szCs w:val="20"/>
          <w:lang w:val="en-US"/>
        </w:rPr>
        <w:t>T</w:t>
      </w:r>
      <w:r w:rsidR="00501DA8" w:rsidRPr="00F7163C">
        <w:rPr>
          <w:rFonts w:ascii="Times New Roman" w:hAnsi="Times New Roman" w:cs="Times New Roman"/>
          <w:sz w:val="20"/>
          <w:szCs w:val="20"/>
          <w:lang w:val="en-US"/>
        </w:rPr>
        <w:t xml:space="preserve">he NDF and ADF of browse </w:t>
      </w:r>
      <w:r w:rsidR="008C7105" w:rsidRPr="00F7163C">
        <w:rPr>
          <w:rFonts w:ascii="Times New Roman" w:hAnsi="Times New Roman" w:cs="Times New Roman"/>
          <w:sz w:val="20"/>
          <w:szCs w:val="20"/>
          <w:lang w:val="en-US"/>
        </w:rPr>
        <w:t xml:space="preserve">fodder </w:t>
      </w:r>
      <w:r w:rsidR="00501DA8" w:rsidRPr="00F7163C">
        <w:rPr>
          <w:rFonts w:ascii="Times New Roman" w:hAnsi="Times New Roman" w:cs="Times New Roman"/>
          <w:sz w:val="20"/>
          <w:szCs w:val="20"/>
          <w:lang w:val="en-US"/>
        </w:rPr>
        <w:t xml:space="preserve">varied from </w:t>
      </w:r>
      <w:bookmarkStart w:id="13" w:name="_Hlk156379791"/>
      <w:r w:rsidR="00501DA8" w:rsidRPr="00F7163C">
        <w:rPr>
          <w:rFonts w:ascii="Times New Roman" w:eastAsia="Times New Roman" w:hAnsi="Times New Roman" w:cs="Times New Roman"/>
          <w:color w:val="000000"/>
          <w:sz w:val="20"/>
          <w:szCs w:val="20"/>
          <w:lang w:val="en-US"/>
        </w:rPr>
        <w:t xml:space="preserve">218.8 </w:t>
      </w:r>
      <w:bookmarkEnd w:id="13"/>
      <w:r w:rsidR="00501DA8" w:rsidRPr="00F7163C">
        <w:rPr>
          <w:rFonts w:ascii="Times New Roman" w:eastAsia="Times New Roman" w:hAnsi="Times New Roman" w:cs="Times New Roman"/>
          <w:color w:val="000000"/>
          <w:sz w:val="20"/>
          <w:szCs w:val="20"/>
          <w:lang w:val="en-US"/>
        </w:rPr>
        <w:t xml:space="preserve">to </w:t>
      </w:r>
      <w:bookmarkStart w:id="14" w:name="_Hlk156380225"/>
      <w:r w:rsidR="00501DA8" w:rsidRPr="00F7163C">
        <w:rPr>
          <w:rFonts w:ascii="Times New Roman" w:eastAsia="Times New Roman" w:hAnsi="Times New Roman" w:cs="Times New Roman"/>
          <w:color w:val="000000"/>
          <w:sz w:val="20"/>
          <w:szCs w:val="20"/>
          <w:lang w:val="en-US"/>
        </w:rPr>
        <w:t xml:space="preserve">773.7 g/kg DM </w:t>
      </w:r>
      <w:bookmarkEnd w:id="14"/>
      <w:r w:rsidR="00501DA8" w:rsidRPr="00F7163C">
        <w:rPr>
          <w:rFonts w:ascii="Times New Roman" w:eastAsia="Times New Roman" w:hAnsi="Times New Roman" w:cs="Times New Roman"/>
          <w:color w:val="000000"/>
          <w:sz w:val="20"/>
          <w:szCs w:val="20"/>
          <w:lang w:val="en-US"/>
        </w:rPr>
        <w:t xml:space="preserve">and </w:t>
      </w:r>
      <w:bookmarkStart w:id="15" w:name="_Hlk156381215"/>
      <w:r w:rsidR="00501DA8" w:rsidRPr="00F7163C">
        <w:rPr>
          <w:rFonts w:ascii="Times New Roman" w:eastAsia="Times New Roman" w:hAnsi="Times New Roman" w:cs="Times New Roman"/>
          <w:color w:val="000000" w:themeColor="text1"/>
          <w:sz w:val="20"/>
          <w:szCs w:val="20"/>
          <w:lang w:val="en-US"/>
        </w:rPr>
        <w:t>95.9</w:t>
      </w:r>
      <w:r w:rsidR="00501DA8" w:rsidRPr="00F7163C">
        <w:rPr>
          <w:rFonts w:ascii="Times New Roman" w:eastAsia="Times New Roman" w:hAnsi="Times New Roman" w:cs="Times New Roman"/>
          <w:color w:val="FF0000"/>
          <w:sz w:val="20"/>
          <w:szCs w:val="20"/>
          <w:lang w:val="en-US"/>
        </w:rPr>
        <w:t xml:space="preserve"> </w:t>
      </w:r>
      <w:bookmarkEnd w:id="15"/>
      <w:r w:rsidR="00501DA8" w:rsidRPr="00F7163C">
        <w:rPr>
          <w:rFonts w:ascii="Times New Roman" w:eastAsia="Times New Roman" w:hAnsi="Times New Roman" w:cs="Times New Roman"/>
          <w:color w:val="000000"/>
          <w:sz w:val="20"/>
          <w:szCs w:val="20"/>
          <w:lang w:val="en-US"/>
        </w:rPr>
        <w:t xml:space="preserve">to </w:t>
      </w:r>
      <w:bookmarkStart w:id="16" w:name="_Hlk156381344"/>
      <w:r w:rsidR="00501DA8" w:rsidRPr="00F7163C">
        <w:rPr>
          <w:rFonts w:ascii="Times New Roman" w:eastAsia="Times New Roman" w:hAnsi="Times New Roman" w:cs="Times New Roman"/>
          <w:color w:val="000000"/>
          <w:sz w:val="20"/>
          <w:szCs w:val="20"/>
          <w:lang w:val="en-US"/>
        </w:rPr>
        <w:t xml:space="preserve">330.5 </w:t>
      </w:r>
      <w:bookmarkEnd w:id="16"/>
      <w:r w:rsidR="00501DA8" w:rsidRPr="00F7163C">
        <w:rPr>
          <w:rFonts w:ascii="Times New Roman" w:hAnsi="Times New Roman" w:cs="Times New Roman"/>
          <w:sz w:val="20"/>
          <w:szCs w:val="20"/>
          <w:lang w:val="en-US"/>
        </w:rPr>
        <w:t xml:space="preserve">which is comparable with the findings </w:t>
      </w:r>
      <w:proofErr w:type="gramStart"/>
      <w:r w:rsidR="00501DA8" w:rsidRPr="00F7163C">
        <w:rPr>
          <w:rFonts w:ascii="Times New Roman" w:hAnsi="Times New Roman" w:cs="Times New Roman"/>
          <w:sz w:val="20"/>
          <w:szCs w:val="20"/>
          <w:lang w:val="en-US"/>
        </w:rPr>
        <w:t xml:space="preserve">of  </w:t>
      </w:r>
      <w:r w:rsidR="0068779A" w:rsidRPr="00F7163C">
        <w:rPr>
          <w:rFonts w:ascii="Times New Roman" w:hAnsi="Times New Roman" w:cs="Times New Roman"/>
          <w:noProof/>
          <w:sz w:val="20"/>
          <w:szCs w:val="20"/>
          <w:lang w:val="en-US"/>
        </w:rPr>
        <w:t>Almaz</w:t>
      </w:r>
      <w:proofErr w:type="gramEnd"/>
      <w:r w:rsidR="0068779A" w:rsidRPr="00F7163C">
        <w:rPr>
          <w:rFonts w:ascii="Times New Roman" w:hAnsi="Times New Roman" w:cs="Times New Roman"/>
          <w:noProof/>
          <w:sz w:val="20"/>
          <w:szCs w:val="20"/>
          <w:lang w:val="en-US"/>
        </w:rPr>
        <w:t xml:space="preserve"> </w:t>
      </w:r>
      <w:r w:rsidR="00D23350" w:rsidRPr="00D23350">
        <w:rPr>
          <w:rFonts w:ascii="Times New Roman" w:hAnsi="Times New Roman" w:cs="Times New Roman"/>
          <w:i/>
          <w:noProof/>
          <w:sz w:val="20"/>
          <w:szCs w:val="20"/>
          <w:lang w:val="en-US"/>
        </w:rPr>
        <w:t>et al.</w:t>
      </w:r>
      <w:r w:rsidR="0068779A" w:rsidRPr="00F7163C">
        <w:rPr>
          <w:rFonts w:ascii="Times New Roman" w:hAnsi="Times New Roman" w:cs="Times New Roman"/>
          <w:noProof/>
          <w:sz w:val="20"/>
          <w:szCs w:val="20"/>
          <w:lang w:val="en-US"/>
        </w:rPr>
        <w:t xml:space="preserve"> (2021)</w:t>
      </w:r>
      <w:r w:rsidR="00FC0247" w:rsidRPr="00F7163C">
        <w:rPr>
          <w:rFonts w:ascii="Times New Roman" w:hAnsi="Times New Roman" w:cs="Times New Roman"/>
          <w:sz w:val="20"/>
          <w:szCs w:val="20"/>
          <w:lang w:val="en-US"/>
        </w:rPr>
        <w:t xml:space="preserve"> </w:t>
      </w:r>
      <w:r w:rsidR="00501DA8" w:rsidRPr="00F7163C">
        <w:rPr>
          <w:rFonts w:ascii="Times New Roman" w:hAnsi="Times New Roman" w:cs="Times New Roman"/>
          <w:sz w:val="20"/>
          <w:szCs w:val="20"/>
          <w:lang w:val="en-US"/>
        </w:rPr>
        <w:t>who showed that NDF and ADF content of multipurpose browse species ranged from 226 to 497.5 and 185 to 282 g/kg DM</w:t>
      </w:r>
      <w:r w:rsidR="0009156D" w:rsidRPr="00F7163C">
        <w:rPr>
          <w:rFonts w:ascii="Times New Roman" w:hAnsi="Times New Roman" w:cs="Times New Roman"/>
          <w:sz w:val="20"/>
          <w:szCs w:val="20"/>
          <w:lang w:val="en-US"/>
        </w:rPr>
        <w:t xml:space="preserve"> respectively</w:t>
      </w:r>
      <w:r w:rsidR="00501DA8" w:rsidRPr="00F7163C">
        <w:rPr>
          <w:rFonts w:ascii="Times New Roman" w:hAnsi="Times New Roman" w:cs="Times New Roman"/>
          <w:sz w:val="20"/>
          <w:szCs w:val="20"/>
          <w:lang w:val="en-US"/>
        </w:rPr>
        <w:t xml:space="preserve"> in the highland</w:t>
      </w:r>
      <w:r w:rsidR="0009156D" w:rsidRPr="00F7163C">
        <w:rPr>
          <w:rFonts w:ascii="Times New Roman" w:hAnsi="Times New Roman" w:cs="Times New Roman"/>
          <w:sz w:val="20"/>
          <w:szCs w:val="20"/>
          <w:lang w:val="en-US"/>
        </w:rPr>
        <w:t xml:space="preserve"> of Awi zone northwest Ethiopia</w:t>
      </w:r>
      <w:r w:rsidR="00501DA8" w:rsidRPr="00F7163C">
        <w:rPr>
          <w:rFonts w:ascii="Times New Roman" w:hAnsi="Times New Roman" w:cs="Times New Roman"/>
          <w:sz w:val="20"/>
          <w:szCs w:val="20"/>
          <w:lang w:val="en-US"/>
        </w:rPr>
        <w:t xml:space="preserve">. According to the report of </w:t>
      </w:r>
      <w:r w:rsidR="0068779A" w:rsidRPr="00F7163C">
        <w:rPr>
          <w:rFonts w:ascii="Times New Roman" w:hAnsi="Times New Roman" w:cs="Times New Roman"/>
          <w:noProof/>
          <w:sz w:val="20"/>
          <w:szCs w:val="20"/>
          <w:lang w:val="en-US"/>
        </w:rPr>
        <w:t xml:space="preserve">Sisay </w:t>
      </w:r>
      <w:r w:rsidR="00D23350" w:rsidRPr="00D23350">
        <w:rPr>
          <w:rFonts w:ascii="Times New Roman" w:hAnsi="Times New Roman" w:cs="Times New Roman"/>
          <w:i/>
          <w:noProof/>
          <w:sz w:val="20"/>
          <w:szCs w:val="20"/>
          <w:lang w:val="en-US"/>
        </w:rPr>
        <w:t>et al.</w:t>
      </w:r>
      <w:r w:rsidR="0068779A" w:rsidRPr="00F7163C">
        <w:rPr>
          <w:rFonts w:ascii="Times New Roman" w:hAnsi="Times New Roman" w:cs="Times New Roman"/>
          <w:noProof/>
          <w:sz w:val="20"/>
          <w:szCs w:val="20"/>
          <w:lang w:val="en-US"/>
        </w:rPr>
        <w:t xml:space="preserve"> (2018)</w:t>
      </w:r>
      <w:r w:rsidR="009A7249" w:rsidRPr="00F7163C">
        <w:rPr>
          <w:rFonts w:ascii="Times New Roman" w:hAnsi="Times New Roman" w:cs="Times New Roman"/>
          <w:sz w:val="20"/>
          <w:szCs w:val="20"/>
          <w:lang w:val="en-US"/>
        </w:rPr>
        <w:t>,</w:t>
      </w:r>
      <w:r w:rsidR="00501DA8" w:rsidRPr="00F7163C">
        <w:rPr>
          <w:rFonts w:ascii="Times New Roman" w:hAnsi="Times New Roman" w:cs="Times New Roman"/>
          <w:sz w:val="20"/>
          <w:szCs w:val="20"/>
          <w:lang w:val="en-US"/>
        </w:rPr>
        <w:t xml:space="preserve"> the neutral detergent fiber</w:t>
      </w:r>
      <w:r w:rsidR="0009156D" w:rsidRPr="00F7163C">
        <w:rPr>
          <w:rFonts w:ascii="Times New Roman" w:hAnsi="Times New Roman" w:cs="Times New Roman"/>
          <w:sz w:val="20"/>
          <w:szCs w:val="20"/>
          <w:lang w:val="en-US"/>
        </w:rPr>
        <w:t xml:space="preserve">, </w:t>
      </w:r>
      <w:r w:rsidR="00501DA8" w:rsidRPr="00F7163C">
        <w:rPr>
          <w:rFonts w:ascii="Times New Roman" w:hAnsi="Times New Roman" w:cs="Times New Roman"/>
          <w:sz w:val="20"/>
          <w:szCs w:val="20"/>
          <w:lang w:val="en-US"/>
        </w:rPr>
        <w:t xml:space="preserve">acid detergent fiber and acid detergent lignin were highest for </w:t>
      </w:r>
      <w:r w:rsidR="00501DA8" w:rsidRPr="00F7163C">
        <w:rPr>
          <w:rFonts w:ascii="Times New Roman" w:hAnsi="Times New Roman" w:cs="Times New Roman"/>
          <w:i/>
          <w:iCs/>
          <w:sz w:val="20"/>
          <w:szCs w:val="20"/>
          <w:lang w:val="en-US"/>
        </w:rPr>
        <w:t>C</w:t>
      </w:r>
      <w:r w:rsidR="005A498E">
        <w:rPr>
          <w:rFonts w:ascii="Times New Roman" w:hAnsi="Times New Roman" w:cs="Times New Roman"/>
          <w:i/>
          <w:iCs/>
          <w:sz w:val="20"/>
          <w:szCs w:val="20"/>
          <w:lang w:val="en-US"/>
        </w:rPr>
        <w:t>.</w:t>
      </w:r>
      <w:r w:rsidR="00501DA8" w:rsidRPr="00F7163C">
        <w:rPr>
          <w:rFonts w:ascii="Times New Roman" w:hAnsi="Times New Roman" w:cs="Times New Roman"/>
          <w:i/>
          <w:iCs/>
          <w:sz w:val="20"/>
          <w:szCs w:val="20"/>
          <w:lang w:val="en-US"/>
        </w:rPr>
        <w:t xml:space="preserve"> africana</w:t>
      </w:r>
      <w:r w:rsidR="0009156D" w:rsidRPr="00F7163C">
        <w:rPr>
          <w:rFonts w:ascii="Times New Roman" w:hAnsi="Times New Roman" w:cs="Times New Roman"/>
          <w:sz w:val="20"/>
          <w:szCs w:val="20"/>
          <w:lang w:val="en-US"/>
        </w:rPr>
        <w:t xml:space="preserve">. </w:t>
      </w:r>
    </w:p>
    <w:p w14:paraId="03D8DF94" w14:textId="77777777" w:rsidR="00E222B5" w:rsidRPr="00F7163C" w:rsidRDefault="00E222B5" w:rsidP="00F7163C">
      <w:pPr>
        <w:autoSpaceDE w:val="0"/>
        <w:autoSpaceDN w:val="0"/>
        <w:adjustRightInd w:val="0"/>
        <w:spacing w:after="0" w:line="240" w:lineRule="auto"/>
        <w:jc w:val="both"/>
        <w:rPr>
          <w:rFonts w:ascii="Times New Roman" w:hAnsi="Times New Roman" w:cs="Times New Roman"/>
          <w:sz w:val="20"/>
          <w:szCs w:val="20"/>
          <w:lang w:val="en-US"/>
        </w:rPr>
      </w:pPr>
    </w:p>
    <w:p w14:paraId="687EB8EF" w14:textId="6D738048" w:rsidR="00501DA8" w:rsidRPr="00F7163C" w:rsidRDefault="004439F0" w:rsidP="00F7163C">
      <w:pPr>
        <w:autoSpaceDE w:val="0"/>
        <w:autoSpaceDN w:val="0"/>
        <w:adjustRightInd w:val="0"/>
        <w:spacing w:after="0" w:line="240" w:lineRule="auto"/>
        <w:jc w:val="both"/>
        <w:rPr>
          <w:rFonts w:ascii="Times New Roman" w:hAnsi="Times New Roman" w:cs="Times New Roman"/>
          <w:sz w:val="20"/>
          <w:szCs w:val="20"/>
          <w:lang w:val="en-US"/>
        </w:rPr>
      </w:pPr>
      <w:r w:rsidRPr="00F7163C">
        <w:rPr>
          <w:rFonts w:ascii="Times New Roman" w:hAnsi="Times New Roman" w:cs="Times New Roman"/>
          <w:sz w:val="20"/>
          <w:szCs w:val="20"/>
          <w:lang w:val="en-US"/>
        </w:rPr>
        <w:t>Voluntary DM intake and DM digestibility are dependent on the cell wall constituents (fiber components) of the forages.</w:t>
      </w:r>
      <w:r w:rsidR="0073208A" w:rsidRPr="00F7163C">
        <w:rPr>
          <w:rFonts w:ascii="Times New Roman" w:hAnsi="Times New Roman" w:cs="Times New Roman"/>
          <w:sz w:val="20"/>
          <w:szCs w:val="20"/>
          <w:lang w:val="en-US"/>
        </w:rPr>
        <w:t xml:space="preserve"> </w:t>
      </w:r>
      <w:r w:rsidR="00EE504E" w:rsidRPr="00F7163C">
        <w:rPr>
          <w:rFonts w:ascii="Times New Roman" w:hAnsi="Times New Roman" w:cs="Times New Roman"/>
          <w:sz w:val="20"/>
          <w:szCs w:val="20"/>
          <w:lang w:val="en-US"/>
        </w:rPr>
        <w:t>In current study</w:t>
      </w:r>
      <w:r w:rsidR="0009156D" w:rsidRPr="00F7163C">
        <w:rPr>
          <w:rFonts w:ascii="Times New Roman" w:hAnsi="Times New Roman" w:cs="Times New Roman"/>
          <w:sz w:val="20"/>
          <w:szCs w:val="20"/>
          <w:lang w:val="en-US"/>
        </w:rPr>
        <w:t xml:space="preserve"> the </w:t>
      </w:r>
      <w:r w:rsidR="0073208A" w:rsidRPr="00F7163C">
        <w:rPr>
          <w:rFonts w:ascii="Times New Roman" w:hAnsi="Times New Roman" w:cs="Times New Roman"/>
          <w:sz w:val="20"/>
          <w:szCs w:val="20"/>
          <w:lang w:val="en-US"/>
        </w:rPr>
        <w:t xml:space="preserve">NDF content except </w:t>
      </w:r>
      <w:r w:rsidR="001E1EEC" w:rsidRPr="00F7163C">
        <w:rPr>
          <w:rFonts w:ascii="Times New Roman" w:hAnsi="Times New Roman" w:cs="Times New Roman"/>
          <w:sz w:val="20"/>
          <w:szCs w:val="20"/>
          <w:lang w:val="en-US"/>
        </w:rPr>
        <w:t>S</w:t>
      </w:r>
      <w:r w:rsidR="005A498E">
        <w:rPr>
          <w:rFonts w:ascii="Times New Roman" w:hAnsi="Times New Roman" w:cs="Times New Roman"/>
          <w:sz w:val="20"/>
          <w:szCs w:val="20"/>
          <w:lang w:val="en-US"/>
        </w:rPr>
        <w:t>.</w:t>
      </w:r>
      <w:r w:rsidR="0073208A" w:rsidRPr="00F7163C">
        <w:rPr>
          <w:rFonts w:ascii="Times New Roman" w:eastAsia="Times New Roman" w:hAnsi="Times New Roman" w:cs="Times New Roman"/>
          <w:i/>
          <w:iCs/>
          <w:color w:val="000000"/>
          <w:sz w:val="20"/>
          <w:szCs w:val="20"/>
          <w:lang w:val="en-US"/>
        </w:rPr>
        <w:t xml:space="preserve"> giuneens </w:t>
      </w:r>
      <w:r w:rsidR="0073208A" w:rsidRPr="00F7163C">
        <w:rPr>
          <w:rFonts w:ascii="Times New Roman" w:eastAsia="Times New Roman" w:hAnsi="Times New Roman" w:cs="Times New Roman"/>
          <w:color w:val="000000"/>
          <w:sz w:val="20"/>
          <w:szCs w:val="20"/>
          <w:lang w:val="en-US"/>
        </w:rPr>
        <w:t>in the highland</w:t>
      </w:r>
      <w:r w:rsidR="001E1EEC" w:rsidRPr="00F7163C">
        <w:rPr>
          <w:rFonts w:ascii="Times New Roman" w:eastAsia="Times New Roman" w:hAnsi="Times New Roman" w:cs="Times New Roman"/>
          <w:color w:val="000000"/>
          <w:sz w:val="20"/>
          <w:szCs w:val="20"/>
          <w:lang w:val="en-US"/>
        </w:rPr>
        <w:t>,</w:t>
      </w:r>
      <w:r w:rsidR="0073208A" w:rsidRPr="00F7163C">
        <w:rPr>
          <w:rFonts w:ascii="Times New Roman" w:hAnsi="Times New Roman" w:cs="Times New Roman"/>
          <w:sz w:val="20"/>
          <w:szCs w:val="20"/>
          <w:lang w:val="en-US"/>
        </w:rPr>
        <w:t xml:space="preserve"> all </w:t>
      </w:r>
      <w:r w:rsidR="00B55E5F" w:rsidRPr="00F7163C">
        <w:rPr>
          <w:rFonts w:ascii="Times New Roman" w:hAnsi="Times New Roman" w:cs="Times New Roman"/>
          <w:sz w:val="20"/>
          <w:szCs w:val="20"/>
          <w:lang w:val="en-US"/>
        </w:rPr>
        <w:t xml:space="preserve">species </w:t>
      </w:r>
      <w:r w:rsidR="0073208A" w:rsidRPr="00F7163C">
        <w:rPr>
          <w:rFonts w:ascii="Times New Roman" w:hAnsi="Times New Roman" w:cs="Times New Roman"/>
          <w:sz w:val="20"/>
          <w:szCs w:val="20"/>
          <w:lang w:val="en-US"/>
        </w:rPr>
        <w:t>have</w:t>
      </w:r>
      <w:r w:rsidR="00B55E5F" w:rsidRPr="00F7163C">
        <w:rPr>
          <w:rFonts w:ascii="Times New Roman" w:hAnsi="Times New Roman" w:cs="Times New Roman"/>
          <w:sz w:val="20"/>
          <w:szCs w:val="20"/>
          <w:lang w:val="en-US"/>
        </w:rPr>
        <w:t xml:space="preserve"> </w:t>
      </w:r>
      <w:r w:rsidR="005E4166" w:rsidRPr="00F7163C">
        <w:rPr>
          <w:rFonts w:ascii="Times New Roman" w:hAnsi="Times New Roman" w:cs="Times New Roman"/>
          <w:sz w:val="20"/>
          <w:szCs w:val="20"/>
          <w:lang w:val="en-US"/>
        </w:rPr>
        <w:t xml:space="preserve">an NDF of less than </w:t>
      </w:r>
      <w:r w:rsidR="0073208A" w:rsidRPr="00F7163C">
        <w:rPr>
          <w:rFonts w:ascii="Times New Roman" w:hAnsi="Times New Roman" w:cs="Times New Roman"/>
          <w:sz w:val="20"/>
          <w:szCs w:val="20"/>
          <w:lang w:val="en-US"/>
        </w:rPr>
        <w:t>55%</w:t>
      </w:r>
      <w:r w:rsidR="006E7742" w:rsidRPr="00F7163C">
        <w:rPr>
          <w:rFonts w:ascii="Times New Roman" w:hAnsi="Times New Roman" w:cs="Times New Roman"/>
          <w:sz w:val="20"/>
          <w:szCs w:val="20"/>
          <w:lang w:val="en-US"/>
        </w:rPr>
        <w:t>,</w:t>
      </w:r>
      <w:r w:rsidR="005E4166" w:rsidRPr="00F7163C">
        <w:rPr>
          <w:rFonts w:ascii="Times New Roman" w:hAnsi="Times New Roman" w:cs="Times New Roman"/>
          <w:sz w:val="20"/>
          <w:szCs w:val="20"/>
          <w:lang w:val="en-US"/>
        </w:rPr>
        <w:t xml:space="preserve"> which </w:t>
      </w:r>
      <w:r w:rsidR="00EE504E" w:rsidRPr="00F7163C">
        <w:rPr>
          <w:rFonts w:ascii="Times New Roman" w:hAnsi="Times New Roman" w:cs="Times New Roman"/>
          <w:sz w:val="20"/>
          <w:szCs w:val="20"/>
          <w:lang w:val="en-US"/>
        </w:rPr>
        <w:t>was lower than the concentration suggested as a limit which could</w:t>
      </w:r>
      <w:r w:rsidRPr="00F7163C">
        <w:rPr>
          <w:rFonts w:ascii="Times New Roman" w:hAnsi="Times New Roman" w:cs="Times New Roman"/>
          <w:sz w:val="20"/>
          <w:szCs w:val="20"/>
          <w:lang w:val="en-US"/>
        </w:rPr>
        <w:t xml:space="preserve"> </w:t>
      </w:r>
      <w:r w:rsidR="00EE504E" w:rsidRPr="00F7163C">
        <w:rPr>
          <w:rFonts w:ascii="Times New Roman" w:hAnsi="Times New Roman" w:cs="Times New Roman"/>
          <w:sz w:val="20"/>
          <w:szCs w:val="20"/>
          <w:lang w:val="en-US"/>
        </w:rPr>
        <w:t>affect intake and digestibility in ruminants</w:t>
      </w:r>
      <w:r w:rsidR="004C5DFD" w:rsidRPr="00F7163C">
        <w:rPr>
          <w:rFonts w:ascii="Times New Roman" w:hAnsi="Times New Roman" w:cs="Times New Roman"/>
          <w:sz w:val="20"/>
          <w:szCs w:val="20"/>
          <w:lang w:val="en-US"/>
        </w:rPr>
        <w:t xml:space="preserve"> </w:t>
      </w:r>
      <w:r w:rsidR="00725528" w:rsidRPr="00F7163C">
        <w:rPr>
          <w:rFonts w:ascii="Times New Roman" w:hAnsi="Times New Roman" w:cs="Times New Roman"/>
          <w:sz w:val="20"/>
          <w:szCs w:val="20"/>
          <w:lang w:val="en-US"/>
        </w:rPr>
        <w:t>(</w:t>
      </w:r>
      <w:r w:rsidR="0068779A" w:rsidRPr="00F7163C">
        <w:rPr>
          <w:rFonts w:ascii="Times New Roman" w:hAnsi="Times New Roman" w:cs="Times New Roman"/>
          <w:noProof/>
          <w:sz w:val="20"/>
          <w:szCs w:val="20"/>
          <w:lang w:val="en-US"/>
        </w:rPr>
        <w:t>Van Soest and Robertson 1985)</w:t>
      </w:r>
      <w:r w:rsidR="004C5DFD" w:rsidRPr="00F7163C">
        <w:rPr>
          <w:rFonts w:ascii="Times New Roman" w:hAnsi="Times New Roman" w:cs="Times New Roman"/>
          <w:sz w:val="20"/>
          <w:szCs w:val="20"/>
          <w:lang w:val="en-US"/>
        </w:rPr>
        <w:t xml:space="preserve">. </w:t>
      </w:r>
      <w:r w:rsidR="00F64AB6" w:rsidRPr="00F7163C">
        <w:rPr>
          <w:rFonts w:ascii="Times New Roman" w:hAnsi="Times New Roman" w:cs="Times New Roman"/>
          <w:sz w:val="20"/>
          <w:szCs w:val="20"/>
          <w:lang w:val="en-US"/>
        </w:rPr>
        <w:t>On the other hand, all the browse species in all agro</w:t>
      </w:r>
      <w:r w:rsidR="001E1EEC" w:rsidRPr="00F7163C">
        <w:rPr>
          <w:rFonts w:ascii="Times New Roman" w:hAnsi="Times New Roman" w:cs="Times New Roman"/>
          <w:sz w:val="20"/>
          <w:szCs w:val="20"/>
          <w:lang w:val="en-US"/>
        </w:rPr>
        <w:t>-</w:t>
      </w:r>
      <w:r w:rsidR="00F64AB6" w:rsidRPr="00F7163C">
        <w:rPr>
          <w:rFonts w:ascii="Times New Roman" w:hAnsi="Times New Roman" w:cs="Times New Roman"/>
          <w:sz w:val="20"/>
          <w:szCs w:val="20"/>
          <w:lang w:val="en-US"/>
        </w:rPr>
        <w:t xml:space="preserve">ecologies had ADF content &lt; 40% which </w:t>
      </w:r>
      <w:r w:rsidR="001E1EEC" w:rsidRPr="00F7163C">
        <w:rPr>
          <w:rFonts w:ascii="Times New Roman" w:hAnsi="Times New Roman" w:cs="Times New Roman"/>
          <w:sz w:val="20"/>
          <w:szCs w:val="20"/>
          <w:lang w:val="en-US"/>
        </w:rPr>
        <w:t>is</w:t>
      </w:r>
      <w:r w:rsidR="00F64AB6" w:rsidRPr="00F7163C">
        <w:rPr>
          <w:rFonts w:ascii="Times New Roman" w:hAnsi="Times New Roman" w:cs="Times New Roman"/>
          <w:sz w:val="20"/>
          <w:szCs w:val="20"/>
          <w:lang w:val="en-US"/>
        </w:rPr>
        <w:t xml:space="preserve"> believed to have high quality feed</w:t>
      </w:r>
      <w:r w:rsidR="00A54DD3" w:rsidRPr="00F7163C">
        <w:rPr>
          <w:rFonts w:ascii="Times New Roman" w:hAnsi="Times New Roman" w:cs="Times New Roman"/>
          <w:sz w:val="20"/>
          <w:szCs w:val="20"/>
          <w:lang w:val="en-US"/>
        </w:rPr>
        <w:t xml:space="preserve"> </w:t>
      </w:r>
      <w:r w:rsidR="0068779A" w:rsidRPr="00F7163C">
        <w:rPr>
          <w:rFonts w:ascii="Times New Roman" w:hAnsi="Times New Roman" w:cs="Times New Roman"/>
          <w:noProof/>
          <w:sz w:val="20"/>
          <w:szCs w:val="20"/>
          <w:lang w:val="en-US"/>
        </w:rPr>
        <w:t>(Kellems and Church 1998)</w:t>
      </w:r>
      <w:r w:rsidR="00F64AB6" w:rsidRPr="00F7163C">
        <w:rPr>
          <w:rFonts w:ascii="Times New Roman" w:hAnsi="Times New Roman" w:cs="Times New Roman"/>
          <w:sz w:val="20"/>
          <w:szCs w:val="20"/>
          <w:lang w:val="en-US"/>
        </w:rPr>
        <w:t xml:space="preserve">. </w:t>
      </w:r>
      <w:r w:rsidR="006F29E2" w:rsidRPr="00F7163C">
        <w:rPr>
          <w:rFonts w:ascii="Times New Roman" w:hAnsi="Times New Roman" w:cs="Times New Roman"/>
          <w:sz w:val="20"/>
          <w:szCs w:val="20"/>
          <w:lang w:val="en-US"/>
        </w:rPr>
        <w:t>B</w:t>
      </w:r>
      <w:r w:rsidR="00501DA8" w:rsidRPr="00F7163C">
        <w:rPr>
          <w:rFonts w:ascii="Times New Roman" w:hAnsi="Times New Roman" w:cs="Times New Roman"/>
          <w:sz w:val="20"/>
          <w:szCs w:val="20"/>
          <w:lang w:val="en-US"/>
        </w:rPr>
        <w:t xml:space="preserve">rowse </w:t>
      </w:r>
      <w:r w:rsidR="000E0BEC" w:rsidRPr="00F7163C">
        <w:rPr>
          <w:rFonts w:ascii="Times New Roman" w:hAnsi="Times New Roman" w:cs="Times New Roman"/>
          <w:sz w:val="20"/>
          <w:szCs w:val="20"/>
          <w:lang w:val="en-US"/>
        </w:rPr>
        <w:t xml:space="preserve">fodder </w:t>
      </w:r>
      <w:r w:rsidR="00501DA8" w:rsidRPr="00F7163C">
        <w:rPr>
          <w:rFonts w:ascii="Times New Roman" w:hAnsi="Times New Roman" w:cs="Times New Roman"/>
          <w:sz w:val="20"/>
          <w:szCs w:val="20"/>
          <w:lang w:val="en-US"/>
        </w:rPr>
        <w:t xml:space="preserve">species </w:t>
      </w:r>
      <w:r w:rsidR="001E1EEC" w:rsidRPr="00F7163C">
        <w:rPr>
          <w:rFonts w:ascii="Times New Roman" w:hAnsi="Times New Roman" w:cs="Times New Roman"/>
          <w:sz w:val="20"/>
          <w:szCs w:val="20"/>
          <w:lang w:val="en-US"/>
        </w:rPr>
        <w:t>that</w:t>
      </w:r>
      <w:r w:rsidR="00501DA8" w:rsidRPr="00F7163C">
        <w:rPr>
          <w:rFonts w:ascii="Times New Roman" w:hAnsi="Times New Roman" w:cs="Times New Roman"/>
          <w:sz w:val="20"/>
          <w:szCs w:val="20"/>
          <w:lang w:val="en-US"/>
        </w:rPr>
        <w:t xml:space="preserve"> have high content of ADF m</w:t>
      </w:r>
      <w:r w:rsidR="000E0BEC" w:rsidRPr="00F7163C">
        <w:rPr>
          <w:rFonts w:ascii="Times New Roman" w:hAnsi="Times New Roman" w:cs="Times New Roman"/>
          <w:sz w:val="20"/>
          <w:szCs w:val="20"/>
          <w:lang w:val="en-US"/>
        </w:rPr>
        <w:t>ight</w:t>
      </w:r>
      <w:r w:rsidR="00501DA8" w:rsidRPr="00F7163C">
        <w:rPr>
          <w:rFonts w:ascii="Times New Roman" w:hAnsi="Times New Roman" w:cs="Times New Roman"/>
          <w:sz w:val="20"/>
          <w:szCs w:val="20"/>
          <w:lang w:val="en-US"/>
        </w:rPr>
        <w:t xml:space="preserve"> have lower digestibility since </w:t>
      </w:r>
      <w:r w:rsidR="001E1EEC" w:rsidRPr="00F7163C">
        <w:rPr>
          <w:rFonts w:ascii="Times New Roman" w:hAnsi="Times New Roman" w:cs="Times New Roman"/>
          <w:sz w:val="20"/>
          <w:szCs w:val="20"/>
          <w:lang w:val="en-US"/>
        </w:rPr>
        <w:t xml:space="preserve">the </w:t>
      </w:r>
      <w:r w:rsidR="00501DA8" w:rsidRPr="00F7163C">
        <w:rPr>
          <w:rFonts w:ascii="Times New Roman" w:hAnsi="Times New Roman" w:cs="Times New Roman"/>
          <w:sz w:val="20"/>
          <w:szCs w:val="20"/>
          <w:lang w:val="en-US"/>
        </w:rPr>
        <w:t xml:space="preserve">digestibility of feeds and ADF content </w:t>
      </w:r>
      <w:r w:rsidR="001E1EEC" w:rsidRPr="00F7163C">
        <w:rPr>
          <w:rFonts w:ascii="Times New Roman" w:hAnsi="Times New Roman" w:cs="Times New Roman"/>
          <w:sz w:val="20"/>
          <w:szCs w:val="20"/>
          <w:lang w:val="en-US"/>
        </w:rPr>
        <w:t xml:space="preserve">is </w:t>
      </w:r>
      <w:r w:rsidR="00501DA8" w:rsidRPr="00F7163C">
        <w:rPr>
          <w:rFonts w:ascii="Times New Roman" w:hAnsi="Times New Roman" w:cs="Times New Roman"/>
          <w:sz w:val="20"/>
          <w:szCs w:val="20"/>
          <w:lang w:val="en-US"/>
        </w:rPr>
        <w:t>negatively correlated</w:t>
      </w:r>
      <w:r w:rsidR="006F29E2" w:rsidRPr="00F7163C">
        <w:rPr>
          <w:rFonts w:ascii="Times New Roman" w:hAnsi="Times New Roman" w:cs="Times New Roman"/>
          <w:sz w:val="20"/>
          <w:szCs w:val="20"/>
          <w:lang w:val="en-US"/>
        </w:rPr>
        <w:t xml:space="preserve"> </w:t>
      </w:r>
      <w:r w:rsidR="0068779A" w:rsidRPr="00F7163C">
        <w:rPr>
          <w:rFonts w:ascii="Times New Roman" w:hAnsi="Times New Roman" w:cs="Times New Roman"/>
          <w:noProof/>
          <w:sz w:val="20"/>
          <w:szCs w:val="20"/>
          <w:lang w:val="en-US"/>
        </w:rPr>
        <w:t xml:space="preserve">(Mokoboki </w:t>
      </w:r>
      <w:r w:rsidR="00D23350" w:rsidRPr="00D23350">
        <w:rPr>
          <w:rFonts w:ascii="Times New Roman" w:hAnsi="Times New Roman" w:cs="Times New Roman"/>
          <w:i/>
          <w:noProof/>
          <w:sz w:val="20"/>
          <w:szCs w:val="20"/>
          <w:lang w:val="en-US"/>
        </w:rPr>
        <w:t>et al.</w:t>
      </w:r>
      <w:r w:rsidR="0013617A" w:rsidRPr="00F7163C">
        <w:rPr>
          <w:rFonts w:ascii="Times New Roman" w:hAnsi="Times New Roman" w:cs="Times New Roman"/>
          <w:noProof/>
          <w:sz w:val="20"/>
          <w:szCs w:val="20"/>
          <w:lang w:val="en-US"/>
        </w:rPr>
        <w:t>,</w:t>
      </w:r>
      <w:r w:rsidR="0068779A" w:rsidRPr="00F7163C">
        <w:rPr>
          <w:rFonts w:ascii="Times New Roman" w:hAnsi="Times New Roman" w:cs="Times New Roman"/>
          <w:noProof/>
          <w:sz w:val="20"/>
          <w:szCs w:val="20"/>
          <w:lang w:val="en-US"/>
        </w:rPr>
        <w:t xml:space="preserve"> 2019; Sisay </w:t>
      </w:r>
      <w:r w:rsidR="00D23350" w:rsidRPr="00D23350">
        <w:rPr>
          <w:rFonts w:ascii="Times New Roman" w:hAnsi="Times New Roman" w:cs="Times New Roman"/>
          <w:i/>
          <w:noProof/>
          <w:sz w:val="20"/>
          <w:szCs w:val="20"/>
          <w:lang w:val="en-US"/>
        </w:rPr>
        <w:t>et al.</w:t>
      </w:r>
      <w:r w:rsidR="0013617A" w:rsidRPr="00F7163C">
        <w:rPr>
          <w:rFonts w:ascii="Times New Roman" w:hAnsi="Times New Roman" w:cs="Times New Roman"/>
          <w:noProof/>
          <w:sz w:val="20"/>
          <w:szCs w:val="20"/>
          <w:lang w:val="en-US"/>
        </w:rPr>
        <w:t>,</w:t>
      </w:r>
      <w:r w:rsidR="0068779A" w:rsidRPr="00F7163C">
        <w:rPr>
          <w:rFonts w:ascii="Times New Roman" w:hAnsi="Times New Roman" w:cs="Times New Roman"/>
          <w:noProof/>
          <w:sz w:val="20"/>
          <w:szCs w:val="20"/>
          <w:lang w:val="en-US"/>
        </w:rPr>
        <w:t xml:space="preserve"> 2018)</w:t>
      </w:r>
      <w:r w:rsidR="008C7105" w:rsidRPr="00F7163C">
        <w:rPr>
          <w:rFonts w:ascii="Times New Roman" w:hAnsi="Times New Roman" w:cs="Times New Roman"/>
          <w:sz w:val="20"/>
          <w:szCs w:val="20"/>
          <w:lang w:val="en-US"/>
        </w:rPr>
        <w:t>.</w:t>
      </w:r>
      <w:r w:rsidR="00501DA8" w:rsidRPr="00F7163C">
        <w:rPr>
          <w:rFonts w:ascii="Times New Roman" w:hAnsi="Times New Roman" w:cs="Times New Roman"/>
          <w:sz w:val="20"/>
          <w:szCs w:val="20"/>
          <w:lang w:val="en-US"/>
        </w:rPr>
        <w:t xml:space="preserve"> </w:t>
      </w:r>
      <w:r w:rsidR="00A317D3" w:rsidRPr="00F7163C">
        <w:rPr>
          <w:rFonts w:ascii="Times New Roman" w:hAnsi="Times New Roman" w:cs="Times New Roman"/>
          <w:sz w:val="20"/>
          <w:szCs w:val="20"/>
          <w:lang w:val="en-US"/>
        </w:rPr>
        <w:t xml:space="preserve">The fiber composition of the species was variable </w:t>
      </w:r>
      <w:r w:rsidR="006769E4" w:rsidRPr="00F7163C">
        <w:rPr>
          <w:rFonts w:ascii="Times New Roman" w:hAnsi="Times New Roman" w:cs="Times New Roman"/>
          <w:sz w:val="20"/>
          <w:szCs w:val="20"/>
          <w:lang w:val="en-US"/>
        </w:rPr>
        <w:t>among</w:t>
      </w:r>
      <w:r w:rsidR="00A317D3" w:rsidRPr="00F7163C">
        <w:rPr>
          <w:rFonts w:ascii="Times New Roman" w:hAnsi="Times New Roman" w:cs="Times New Roman"/>
          <w:sz w:val="20"/>
          <w:szCs w:val="20"/>
          <w:lang w:val="en-US"/>
        </w:rPr>
        <w:t xml:space="preserve"> the browse species and</w:t>
      </w:r>
      <w:r w:rsidR="006769E4" w:rsidRPr="00F7163C">
        <w:rPr>
          <w:rFonts w:ascii="Times New Roman" w:hAnsi="Times New Roman" w:cs="Times New Roman"/>
          <w:sz w:val="20"/>
          <w:szCs w:val="20"/>
          <w:lang w:val="en-US"/>
        </w:rPr>
        <w:t xml:space="preserve"> varied</w:t>
      </w:r>
      <w:r w:rsidR="00A317D3" w:rsidRPr="00F7163C">
        <w:rPr>
          <w:rFonts w:ascii="Times New Roman" w:hAnsi="Times New Roman" w:cs="Times New Roman"/>
          <w:sz w:val="20"/>
          <w:szCs w:val="20"/>
          <w:lang w:val="en-US"/>
        </w:rPr>
        <w:t xml:space="preserve"> </w:t>
      </w:r>
      <w:r w:rsidR="006769E4" w:rsidRPr="00F7163C">
        <w:rPr>
          <w:rFonts w:ascii="Times New Roman" w:hAnsi="Times New Roman" w:cs="Times New Roman"/>
          <w:sz w:val="20"/>
          <w:szCs w:val="20"/>
          <w:lang w:val="en-US"/>
        </w:rPr>
        <w:t xml:space="preserve">between </w:t>
      </w:r>
      <w:r w:rsidR="00A317D3" w:rsidRPr="00F7163C">
        <w:rPr>
          <w:rFonts w:ascii="Times New Roman" w:hAnsi="Times New Roman" w:cs="Times New Roman"/>
          <w:sz w:val="20"/>
          <w:szCs w:val="20"/>
          <w:lang w:val="en-US"/>
        </w:rPr>
        <w:t xml:space="preserve">low to moderate categories. </w:t>
      </w:r>
      <w:r w:rsidR="006769E4" w:rsidRPr="00F7163C">
        <w:rPr>
          <w:rFonts w:ascii="Times New Roman" w:hAnsi="Times New Roman" w:cs="Times New Roman"/>
          <w:sz w:val="20"/>
          <w:szCs w:val="20"/>
          <w:lang w:val="en-US"/>
        </w:rPr>
        <w:t xml:space="preserve">Since that forages are the main source of ruminant animals </w:t>
      </w:r>
      <w:r w:rsidR="0068779A" w:rsidRPr="00F7163C">
        <w:rPr>
          <w:rFonts w:ascii="Times New Roman" w:hAnsi="Times New Roman" w:cs="Times New Roman"/>
          <w:noProof/>
          <w:sz w:val="20"/>
          <w:szCs w:val="20"/>
          <w:lang w:val="en-US"/>
        </w:rPr>
        <w:t xml:space="preserve">(Chebli </w:t>
      </w:r>
      <w:r w:rsidR="00D23350" w:rsidRPr="00D23350">
        <w:rPr>
          <w:rFonts w:ascii="Times New Roman" w:hAnsi="Times New Roman" w:cs="Times New Roman"/>
          <w:i/>
          <w:noProof/>
          <w:sz w:val="20"/>
          <w:szCs w:val="20"/>
          <w:lang w:val="en-US"/>
        </w:rPr>
        <w:t>et al.</w:t>
      </w:r>
      <w:r w:rsidR="0013617A" w:rsidRPr="00F7163C">
        <w:rPr>
          <w:rFonts w:ascii="Times New Roman" w:hAnsi="Times New Roman" w:cs="Times New Roman"/>
          <w:noProof/>
          <w:sz w:val="20"/>
          <w:szCs w:val="20"/>
          <w:lang w:val="en-US"/>
        </w:rPr>
        <w:t>,</w:t>
      </w:r>
      <w:r w:rsidR="0068779A" w:rsidRPr="00F7163C">
        <w:rPr>
          <w:rFonts w:ascii="Times New Roman" w:hAnsi="Times New Roman" w:cs="Times New Roman"/>
          <w:noProof/>
          <w:sz w:val="20"/>
          <w:szCs w:val="20"/>
          <w:lang w:val="en-US"/>
        </w:rPr>
        <w:t xml:space="preserve"> 2021)</w:t>
      </w:r>
      <w:r w:rsidR="00A317D3" w:rsidRPr="00F7163C">
        <w:rPr>
          <w:rFonts w:ascii="Times New Roman" w:hAnsi="Times New Roman" w:cs="Times New Roman"/>
          <w:sz w:val="20"/>
          <w:szCs w:val="20"/>
          <w:lang w:val="en-US"/>
        </w:rPr>
        <w:t xml:space="preserve">. </w:t>
      </w:r>
      <w:r w:rsidR="00C008E0" w:rsidRPr="00F7163C">
        <w:rPr>
          <w:rFonts w:ascii="Times New Roman" w:hAnsi="Times New Roman" w:cs="Times New Roman"/>
          <w:sz w:val="20"/>
          <w:szCs w:val="20"/>
          <w:lang w:val="en-US"/>
        </w:rPr>
        <w:t>V</w:t>
      </w:r>
      <w:r w:rsidR="00501DA8" w:rsidRPr="00F7163C">
        <w:rPr>
          <w:rFonts w:ascii="Times New Roman" w:hAnsi="Times New Roman" w:cs="Times New Roman"/>
          <w:sz w:val="20"/>
          <w:szCs w:val="20"/>
          <w:lang w:val="en-US"/>
        </w:rPr>
        <w:t xml:space="preserve">ariability in the nutrient content of browse species </w:t>
      </w:r>
      <w:r w:rsidR="0058091E" w:rsidRPr="00F7163C">
        <w:rPr>
          <w:rFonts w:ascii="Times New Roman" w:hAnsi="Times New Roman" w:cs="Times New Roman"/>
          <w:sz w:val="20"/>
          <w:szCs w:val="20"/>
          <w:lang w:val="en-US"/>
        </w:rPr>
        <w:t>might be</w:t>
      </w:r>
      <w:r w:rsidR="00501DA8" w:rsidRPr="00F7163C">
        <w:rPr>
          <w:rFonts w:ascii="Times New Roman" w:hAnsi="Times New Roman" w:cs="Times New Roman"/>
          <w:sz w:val="20"/>
          <w:szCs w:val="20"/>
          <w:lang w:val="en-US"/>
        </w:rPr>
        <w:t xml:space="preserve"> </w:t>
      </w:r>
      <w:r w:rsidR="00776A18" w:rsidRPr="00F7163C">
        <w:rPr>
          <w:rFonts w:ascii="Times New Roman" w:hAnsi="Times New Roman" w:cs="Times New Roman"/>
          <w:sz w:val="20"/>
          <w:szCs w:val="20"/>
          <w:lang w:val="en-US"/>
        </w:rPr>
        <w:t>due to</w:t>
      </w:r>
      <w:r w:rsidR="00501DA8" w:rsidRPr="00F7163C">
        <w:rPr>
          <w:rFonts w:ascii="Times New Roman" w:hAnsi="Times New Roman" w:cs="Times New Roman"/>
          <w:sz w:val="20"/>
          <w:szCs w:val="20"/>
          <w:lang w:val="en-US"/>
        </w:rPr>
        <w:t xml:space="preserve"> p</w:t>
      </w:r>
      <w:r w:rsidR="0058091E" w:rsidRPr="00F7163C">
        <w:rPr>
          <w:rFonts w:ascii="Times New Roman" w:hAnsi="Times New Roman" w:cs="Times New Roman"/>
          <w:sz w:val="20"/>
          <w:szCs w:val="20"/>
          <w:lang w:val="en-US"/>
        </w:rPr>
        <w:t>lant species</w:t>
      </w:r>
      <w:r w:rsidR="00501DA8" w:rsidRPr="00F7163C">
        <w:rPr>
          <w:rFonts w:ascii="Times New Roman" w:hAnsi="Times New Roman" w:cs="Times New Roman"/>
          <w:sz w:val="20"/>
          <w:szCs w:val="20"/>
          <w:lang w:val="en-US"/>
        </w:rPr>
        <w:t>,</w:t>
      </w:r>
      <w:r w:rsidR="007F5174" w:rsidRPr="00F7163C">
        <w:rPr>
          <w:rFonts w:ascii="Times New Roman" w:hAnsi="Times New Roman" w:cs="Times New Roman"/>
          <w:sz w:val="20"/>
          <w:szCs w:val="20"/>
          <w:lang w:val="en-US"/>
        </w:rPr>
        <w:t xml:space="preserve"> </w:t>
      </w:r>
      <w:r w:rsidR="00961726" w:rsidRPr="00F7163C">
        <w:rPr>
          <w:rFonts w:ascii="Times New Roman" w:hAnsi="Times New Roman" w:cs="Times New Roman"/>
          <w:sz w:val="20"/>
          <w:szCs w:val="20"/>
          <w:lang w:val="en-US"/>
        </w:rPr>
        <w:t>soil</w:t>
      </w:r>
      <w:r w:rsidR="00776A18" w:rsidRPr="00F7163C">
        <w:rPr>
          <w:rFonts w:ascii="Times New Roman" w:hAnsi="Times New Roman" w:cs="Times New Roman"/>
          <w:sz w:val="20"/>
          <w:szCs w:val="20"/>
          <w:lang w:val="en-US"/>
        </w:rPr>
        <w:t xml:space="preserve"> types</w:t>
      </w:r>
      <w:r w:rsidR="00501DA8" w:rsidRPr="00F7163C">
        <w:rPr>
          <w:rFonts w:ascii="Times New Roman" w:hAnsi="Times New Roman" w:cs="Times New Roman"/>
          <w:sz w:val="20"/>
          <w:szCs w:val="20"/>
          <w:lang w:val="en-US"/>
        </w:rPr>
        <w:t xml:space="preserve"> and</w:t>
      </w:r>
      <w:r w:rsidR="00776A18" w:rsidRPr="00F7163C">
        <w:rPr>
          <w:rFonts w:ascii="Times New Roman" w:hAnsi="Times New Roman" w:cs="Times New Roman"/>
          <w:sz w:val="20"/>
          <w:szCs w:val="20"/>
          <w:lang w:val="en-US"/>
        </w:rPr>
        <w:t xml:space="preserve"> </w:t>
      </w:r>
      <w:r w:rsidR="00501DA8" w:rsidRPr="00F7163C">
        <w:rPr>
          <w:rFonts w:ascii="Times New Roman" w:hAnsi="Times New Roman" w:cs="Times New Roman"/>
          <w:sz w:val="20"/>
          <w:szCs w:val="20"/>
          <w:lang w:val="en-US"/>
        </w:rPr>
        <w:t>location</w:t>
      </w:r>
      <w:r w:rsidR="00C41DAE" w:rsidRPr="00F7163C">
        <w:rPr>
          <w:rFonts w:ascii="Times New Roman" w:hAnsi="Times New Roman" w:cs="Times New Roman"/>
          <w:sz w:val="20"/>
          <w:szCs w:val="20"/>
          <w:lang w:val="en-US"/>
        </w:rPr>
        <w:t>s</w:t>
      </w:r>
      <w:r w:rsidR="000756E8" w:rsidRPr="00F7163C">
        <w:rPr>
          <w:rFonts w:ascii="Times New Roman" w:hAnsi="Times New Roman" w:cs="Times New Roman"/>
          <w:sz w:val="20"/>
          <w:szCs w:val="20"/>
          <w:lang w:val="en-US"/>
        </w:rPr>
        <w:t xml:space="preserve">. These </w:t>
      </w:r>
      <w:r w:rsidR="00501DA8" w:rsidRPr="00F7163C">
        <w:rPr>
          <w:rFonts w:ascii="Times New Roman" w:hAnsi="Times New Roman" w:cs="Times New Roman"/>
          <w:sz w:val="20"/>
          <w:szCs w:val="20"/>
          <w:lang w:val="en-US"/>
        </w:rPr>
        <w:t>factors influence chemical composition, digestibility and nutrient utilization by animals.</w:t>
      </w:r>
    </w:p>
    <w:p w14:paraId="6EB736E9" w14:textId="77777777" w:rsidR="00E222B5" w:rsidRPr="00F7163C" w:rsidRDefault="00E222B5" w:rsidP="00F7163C">
      <w:pPr>
        <w:spacing w:after="0" w:line="240" w:lineRule="auto"/>
        <w:jc w:val="both"/>
        <w:rPr>
          <w:rFonts w:ascii="Times New Roman" w:hAnsi="Times New Roman" w:cs="Times New Roman"/>
          <w:sz w:val="20"/>
          <w:szCs w:val="20"/>
          <w:lang w:val="en-US"/>
        </w:rPr>
      </w:pPr>
    </w:p>
    <w:p w14:paraId="7B13A3E6" w14:textId="4B1AA32F" w:rsidR="00501DA8" w:rsidRPr="00F7163C" w:rsidRDefault="00501DA8" w:rsidP="00F7163C">
      <w:pPr>
        <w:spacing w:after="0" w:line="240" w:lineRule="auto"/>
        <w:jc w:val="both"/>
        <w:rPr>
          <w:rFonts w:ascii="Times New Roman" w:hAnsi="Times New Roman" w:cs="Times New Roman"/>
          <w:sz w:val="20"/>
          <w:szCs w:val="20"/>
          <w:lang w:val="en-US"/>
        </w:rPr>
      </w:pPr>
      <w:r w:rsidRPr="00F7163C">
        <w:rPr>
          <w:rFonts w:ascii="Times New Roman" w:hAnsi="Times New Roman" w:cs="Times New Roman"/>
          <w:sz w:val="20"/>
          <w:szCs w:val="20"/>
          <w:lang w:val="en-US"/>
        </w:rPr>
        <w:t xml:space="preserve">The </w:t>
      </w:r>
      <w:r w:rsidRPr="00F7163C">
        <w:rPr>
          <w:rFonts w:ascii="Times New Roman" w:hAnsi="Times New Roman" w:cs="Times New Roman"/>
          <w:i/>
          <w:iCs/>
          <w:sz w:val="20"/>
          <w:szCs w:val="20"/>
          <w:lang w:val="en-US"/>
        </w:rPr>
        <w:t>in vitro</w:t>
      </w:r>
      <w:r w:rsidRPr="00F7163C">
        <w:rPr>
          <w:rFonts w:ascii="Times New Roman" w:hAnsi="Times New Roman" w:cs="Times New Roman"/>
          <w:sz w:val="20"/>
          <w:szCs w:val="20"/>
          <w:lang w:val="en-US"/>
        </w:rPr>
        <w:t xml:space="preserve"> dry matter digestibility in the current study varied from </w:t>
      </w:r>
      <w:r w:rsidRPr="00F7163C">
        <w:rPr>
          <w:rFonts w:ascii="Times New Roman" w:eastAsia="Times New Roman" w:hAnsi="Times New Roman" w:cs="Times New Roman"/>
          <w:color w:val="000000"/>
          <w:sz w:val="20"/>
          <w:szCs w:val="20"/>
          <w:lang w:val="en-US"/>
        </w:rPr>
        <w:t>484.3</w:t>
      </w:r>
      <w:r w:rsidR="00AF0F00" w:rsidRPr="00F7163C">
        <w:rPr>
          <w:rFonts w:ascii="Times New Roman" w:eastAsia="Times New Roman" w:hAnsi="Times New Roman" w:cs="Times New Roman"/>
          <w:color w:val="000000"/>
          <w:sz w:val="20"/>
          <w:szCs w:val="20"/>
          <w:lang w:val="en-US"/>
        </w:rPr>
        <w:t xml:space="preserve"> </w:t>
      </w:r>
      <w:r w:rsidRPr="00F7163C">
        <w:rPr>
          <w:rFonts w:ascii="Times New Roman" w:eastAsia="Times New Roman" w:hAnsi="Times New Roman" w:cs="Times New Roman"/>
          <w:color w:val="000000"/>
          <w:sz w:val="20"/>
          <w:szCs w:val="20"/>
          <w:lang w:val="en-US"/>
        </w:rPr>
        <w:t xml:space="preserve">g/kg DM </w:t>
      </w:r>
      <w:r w:rsidRPr="00F7163C">
        <w:rPr>
          <w:rFonts w:ascii="Times New Roman" w:hAnsi="Times New Roman" w:cs="Times New Roman"/>
          <w:sz w:val="20"/>
          <w:szCs w:val="20"/>
          <w:lang w:val="en-US"/>
        </w:rPr>
        <w:t xml:space="preserve">in </w:t>
      </w:r>
      <w:r w:rsidR="0009156D" w:rsidRPr="00F7163C">
        <w:rPr>
          <w:rFonts w:ascii="Times New Roman" w:hAnsi="Times New Roman" w:cs="Times New Roman"/>
          <w:i/>
          <w:iCs/>
          <w:color w:val="000000"/>
          <w:sz w:val="20"/>
          <w:szCs w:val="20"/>
          <w:lang w:val="en-US"/>
        </w:rPr>
        <w:t>S</w:t>
      </w:r>
      <w:r w:rsidR="005A498E">
        <w:rPr>
          <w:rFonts w:ascii="Times New Roman" w:hAnsi="Times New Roman" w:cs="Times New Roman"/>
          <w:i/>
          <w:iCs/>
          <w:color w:val="000000"/>
          <w:sz w:val="20"/>
          <w:szCs w:val="20"/>
          <w:lang w:val="en-US"/>
        </w:rPr>
        <w:t>.</w:t>
      </w:r>
      <w:r w:rsidRPr="00F7163C">
        <w:rPr>
          <w:rFonts w:ascii="Times New Roman" w:hAnsi="Times New Roman" w:cs="Times New Roman"/>
          <w:i/>
          <w:iCs/>
          <w:color w:val="000000"/>
          <w:sz w:val="20"/>
          <w:szCs w:val="20"/>
          <w:lang w:val="en-US"/>
        </w:rPr>
        <w:t xml:space="preserve"> giuneens</w:t>
      </w:r>
      <w:r w:rsidRPr="00F7163C">
        <w:rPr>
          <w:rFonts w:ascii="Times New Roman" w:hAnsi="Times New Roman" w:cs="Times New Roman"/>
          <w:sz w:val="20"/>
          <w:szCs w:val="20"/>
          <w:lang w:val="en-US"/>
        </w:rPr>
        <w:t xml:space="preserve"> to </w:t>
      </w:r>
      <w:r w:rsidRPr="00F7163C">
        <w:rPr>
          <w:rFonts w:ascii="Times New Roman" w:eastAsia="Times New Roman" w:hAnsi="Times New Roman" w:cs="Times New Roman"/>
          <w:color w:val="000000"/>
          <w:sz w:val="20"/>
          <w:szCs w:val="20"/>
          <w:lang w:val="en-US"/>
        </w:rPr>
        <w:t>677.2</w:t>
      </w:r>
      <w:r w:rsidR="00AF0F00" w:rsidRPr="00F7163C">
        <w:rPr>
          <w:rFonts w:ascii="Times New Roman" w:eastAsia="Times New Roman" w:hAnsi="Times New Roman" w:cs="Times New Roman"/>
          <w:color w:val="000000"/>
          <w:sz w:val="20"/>
          <w:szCs w:val="20"/>
          <w:lang w:val="en-US"/>
        </w:rPr>
        <w:t xml:space="preserve"> </w:t>
      </w:r>
      <w:r w:rsidRPr="00F7163C">
        <w:rPr>
          <w:rFonts w:ascii="Times New Roman" w:eastAsia="Times New Roman" w:hAnsi="Times New Roman" w:cs="Times New Roman"/>
          <w:color w:val="000000"/>
          <w:sz w:val="20"/>
          <w:szCs w:val="20"/>
          <w:lang w:val="en-US"/>
        </w:rPr>
        <w:t>g/kg DM</w:t>
      </w:r>
      <w:r w:rsidRPr="00F7163C">
        <w:rPr>
          <w:rFonts w:ascii="Times New Roman" w:hAnsi="Times New Roman" w:cs="Times New Roman"/>
          <w:sz w:val="20"/>
          <w:szCs w:val="20"/>
          <w:lang w:val="en-US"/>
        </w:rPr>
        <w:t xml:space="preserve"> in </w:t>
      </w:r>
      <w:r w:rsidRPr="00F7163C">
        <w:rPr>
          <w:rFonts w:ascii="Times New Roman" w:hAnsi="Times New Roman" w:cs="Times New Roman"/>
          <w:i/>
          <w:iCs/>
          <w:color w:val="000000"/>
          <w:sz w:val="20"/>
          <w:szCs w:val="20"/>
          <w:lang w:val="en-US"/>
        </w:rPr>
        <w:t>D</w:t>
      </w:r>
      <w:r w:rsidR="005A498E">
        <w:rPr>
          <w:rFonts w:ascii="Times New Roman" w:hAnsi="Times New Roman" w:cs="Times New Roman"/>
          <w:i/>
          <w:iCs/>
          <w:color w:val="000000"/>
          <w:sz w:val="20"/>
          <w:szCs w:val="20"/>
          <w:lang w:val="en-US"/>
        </w:rPr>
        <w:t>.</w:t>
      </w:r>
      <w:r w:rsidRPr="00F7163C">
        <w:rPr>
          <w:rFonts w:ascii="Times New Roman" w:hAnsi="Times New Roman" w:cs="Times New Roman"/>
          <w:i/>
          <w:iCs/>
          <w:color w:val="000000"/>
          <w:sz w:val="20"/>
          <w:szCs w:val="20"/>
          <w:lang w:val="en-US"/>
        </w:rPr>
        <w:t xml:space="preserve"> viscosa</w:t>
      </w:r>
      <w:r w:rsidRPr="00F7163C">
        <w:rPr>
          <w:rFonts w:ascii="Times New Roman" w:hAnsi="Times New Roman" w:cs="Times New Roman"/>
          <w:sz w:val="20"/>
          <w:szCs w:val="20"/>
          <w:lang w:val="en-US"/>
        </w:rPr>
        <w:t xml:space="preserve">. This variation could be attributed to factors like </w:t>
      </w:r>
      <w:r w:rsidR="00D3629F" w:rsidRPr="00F7163C">
        <w:rPr>
          <w:rFonts w:ascii="Times New Roman" w:hAnsi="Times New Roman" w:cs="Times New Roman"/>
          <w:sz w:val="20"/>
          <w:szCs w:val="20"/>
          <w:lang w:val="en-US"/>
        </w:rPr>
        <w:t>species type</w:t>
      </w:r>
      <w:r w:rsidRPr="00F7163C">
        <w:rPr>
          <w:rFonts w:ascii="Times New Roman" w:hAnsi="Times New Roman" w:cs="Times New Roman"/>
          <w:sz w:val="20"/>
          <w:szCs w:val="20"/>
          <w:lang w:val="en-US"/>
        </w:rPr>
        <w:t xml:space="preserve"> and location</w:t>
      </w:r>
      <w:r w:rsidR="00A04BAA" w:rsidRPr="00F7163C">
        <w:rPr>
          <w:rFonts w:ascii="Times New Roman" w:hAnsi="Times New Roman" w:cs="Times New Roman"/>
          <w:sz w:val="20"/>
          <w:szCs w:val="20"/>
          <w:lang w:val="en-US"/>
        </w:rPr>
        <w:t xml:space="preserve"> </w:t>
      </w:r>
      <w:r w:rsidR="0068779A" w:rsidRPr="00F7163C">
        <w:rPr>
          <w:rFonts w:ascii="Times New Roman" w:hAnsi="Times New Roman" w:cs="Times New Roman"/>
          <w:noProof/>
          <w:sz w:val="20"/>
          <w:szCs w:val="20"/>
          <w:lang w:val="en-US"/>
        </w:rPr>
        <w:t xml:space="preserve">(Cheema </w:t>
      </w:r>
      <w:r w:rsidR="00D23350" w:rsidRPr="00D23350">
        <w:rPr>
          <w:rFonts w:ascii="Times New Roman" w:hAnsi="Times New Roman" w:cs="Times New Roman"/>
          <w:i/>
          <w:noProof/>
          <w:sz w:val="20"/>
          <w:szCs w:val="20"/>
          <w:lang w:val="en-US"/>
        </w:rPr>
        <w:t>et al.</w:t>
      </w:r>
      <w:r w:rsidR="0013617A" w:rsidRPr="00F7163C">
        <w:rPr>
          <w:rFonts w:ascii="Times New Roman" w:hAnsi="Times New Roman" w:cs="Times New Roman"/>
          <w:noProof/>
          <w:sz w:val="20"/>
          <w:szCs w:val="20"/>
          <w:lang w:val="en-US"/>
        </w:rPr>
        <w:t>,</w:t>
      </w:r>
      <w:r w:rsidR="0068779A" w:rsidRPr="00F7163C">
        <w:rPr>
          <w:rFonts w:ascii="Times New Roman" w:hAnsi="Times New Roman" w:cs="Times New Roman"/>
          <w:noProof/>
          <w:sz w:val="20"/>
          <w:szCs w:val="20"/>
          <w:lang w:val="en-US"/>
        </w:rPr>
        <w:t xml:space="preserve"> 2014; Melaku </w:t>
      </w:r>
      <w:r w:rsidR="00D23350" w:rsidRPr="00D23350">
        <w:rPr>
          <w:rFonts w:ascii="Times New Roman" w:hAnsi="Times New Roman" w:cs="Times New Roman"/>
          <w:i/>
          <w:noProof/>
          <w:sz w:val="20"/>
          <w:szCs w:val="20"/>
          <w:lang w:val="en-US"/>
        </w:rPr>
        <w:t>et al.</w:t>
      </w:r>
      <w:r w:rsidR="0013617A" w:rsidRPr="00F7163C">
        <w:rPr>
          <w:rFonts w:ascii="Times New Roman" w:hAnsi="Times New Roman" w:cs="Times New Roman"/>
          <w:noProof/>
          <w:sz w:val="20"/>
          <w:szCs w:val="20"/>
          <w:lang w:val="en-US"/>
        </w:rPr>
        <w:t>,</w:t>
      </w:r>
      <w:r w:rsidR="0068779A" w:rsidRPr="00F7163C">
        <w:rPr>
          <w:rFonts w:ascii="Times New Roman" w:hAnsi="Times New Roman" w:cs="Times New Roman"/>
          <w:noProof/>
          <w:sz w:val="20"/>
          <w:szCs w:val="20"/>
          <w:lang w:val="en-US"/>
        </w:rPr>
        <w:t xml:space="preserve"> 2010)</w:t>
      </w:r>
      <w:r w:rsidRPr="00F7163C">
        <w:rPr>
          <w:rFonts w:ascii="Times New Roman" w:hAnsi="Times New Roman" w:cs="Times New Roman"/>
          <w:sz w:val="20"/>
          <w:szCs w:val="20"/>
          <w:lang w:val="en-US"/>
        </w:rPr>
        <w:t xml:space="preserve">. The current finding is in agreement with </w:t>
      </w:r>
      <w:r w:rsidR="00D01772" w:rsidRPr="00F7163C">
        <w:rPr>
          <w:rFonts w:ascii="Times New Roman" w:hAnsi="Times New Roman" w:cs="Times New Roman"/>
          <w:sz w:val="20"/>
          <w:szCs w:val="20"/>
          <w:lang w:val="en-US"/>
        </w:rPr>
        <w:t xml:space="preserve">a </w:t>
      </w:r>
      <w:r w:rsidRPr="00F7163C">
        <w:rPr>
          <w:rFonts w:ascii="Times New Roman" w:hAnsi="Times New Roman" w:cs="Times New Roman"/>
          <w:sz w:val="20"/>
          <w:szCs w:val="20"/>
          <w:lang w:val="en-US"/>
        </w:rPr>
        <w:t xml:space="preserve">previous report </w:t>
      </w:r>
      <w:r w:rsidR="003F2F3C">
        <w:rPr>
          <w:rFonts w:ascii="Times New Roman" w:hAnsi="Times New Roman" w:cs="Times New Roman"/>
          <w:noProof/>
          <w:sz w:val="20"/>
          <w:szCs w:val="20"/>
          <w:lang w:val="en-US"/>
        </w:rPr>
        <w:t xml:space="preserve">(Misrak, </w:t>
      </w:r>
      <w:r w:rsidR="0068779A" w:rsidRPr="00F7163C">
        <w:rPr>
          <w:rFonts w:ascii="Times New Roman" w:hAnsi="Times New Roman" w:cs="Times New Roman"/>
          <w:noProof/>
          <w:sz w:val="20"/>
          <w:szCs w:val="20"/>
          <w:lang w:val="en-US"/>
        </w:rPr>
        <w:t>2023)</w:t>
      </w:r>
      <w:r w:rsidR="00D55018" w:rsidRPr="00F7163C">
        <w:rPr>
          <w:rFonts w:ascii="Times New Roman" w:hAnsi="Times New Roman" w:cs="Times New Roman"/>
          <w:sz w:val="20"/>
          <w:szCs w:val="20"/>
          <w:lang w:val="en-US"/>
        </w:rPr>
        <w:t xml:space="preserve"> </w:t>
      </w:r>
      <w:r w:rsidR="009B758F" w:rsidRPr="00F7163C">
        <w:rPr>
          <w:rFonts w:ascii="Times New Roman" w:hAnsi="Times New Roman" w:cs="Times New Roman"/>
          <w:sz w:val="20"/>
          <w:szCs w:val="20"/>
          <w:lang w:val="en-US"/>
        </w:rPr>
        <w:t>wh</w:t>
      </w:r>
      <w:r w:rsidR="002B7642" w:rsidRPr="00F7163C">
        <w:rPr>
          <w:rFonts w:ascii="Times New Roman" w:hAnsi="Times New Roman" w:cs="Times New Roman"/>
          <w:sz w:val="20"/>
          <w:szCs w:val="20"/>
          <w:lang w:val="en-US"/>
        </w:rPr>
        <w:t>o</w:t>
      </w:r>
      <w:r w:rsidR="009B758F" w:rsidRPr="00F7163C">
        <w:rPr>
          <w:rFonts w:ascii="Times New Roman" w:hAnsi="Times New Roman" w:cs="Times New Roman"/>
          <w:sz w:val="20"/>
          <w:szCs w:val="20"/>
          <w:lang w:val="en-US"/>
        </w:rPr>
        <w:t xml:space="preserve"> investigated that </w:t>
      </w:r>
      <w:r w:rsidRPr="00F7163C">
        <w:rPr>
          <w:rFonts w:ascii="Times New Roman" w:hAnsi="Times New Roman" w:cs="Times New Roman"/>
          <w:sz w:val="20"/>
          <w:szCs w:val="20"/>
          <w:lang w:val="en-US"/>
        </w:rPr>
        <w:t>the IVDMD value</w:t>
      </w:r>
      <w:r w:rsidR="009B758F" w:rsidRPr="00F7163C">
        <w:rPr>
          <w:rFonts w:ascii="Times New Roman" w:hAnsi="Times New Roman" w:cs="Times New Roman"/>
          <w:sz w:val="20"/>
          <w:szCs w:val="20"/>
          <w:lang w:val="en-US"/>
        </w:rPr>
        <w:t xml:space="preserve"> </w:t>
      </w:r>
      <w:r w:rsidRPr="00F7163C">
        <w:rPr>
          <w:rFonts w:ascii="Times New Roman" w:hAnsi="Times New Roman" w:cs="Times New Roman"/>
          <w:sz w:val="20"/>
          <w:szCs w:val="20"/>
          <w:lang w:val="en-US"/>
        </w:rPr>
        <w:t>varied between 639.2</w:t>
      </w:r>
      <w:r w:rsidR="00AF0F00" w:rsidRPr="00F7163C">
        <w:rPr>
          <w:rFonts w:ascii="Times New Roman" w:hAnsi="Times New Roman" w:cs="Times New Roman"/>
          <w:sz w:val="20"/>
          <w:szCs w:val="20"/>
          <w:lang w:val="en-US"/>
        </w:rPr>
        <w:t xml:space="preserve"> </w:t>
      </w:r>
      <w:r w:rsidRPr="00F7163C">
        <w:rPr>
          <w:rFonts w:ascii="Times New Roman" w:hAnsi="Times New Roman" w:cs="Times New Roman"/>
          <w:sz w:val="20"/>
          <w:szCs w:val="20"/>
          <w:lang w:val="en-US"/>
        </w:rPr>
        <w:t xml:space="preserve">g/kg DM in </w:t>
      </w:r>
      <w:r w:rsidRPr="00F7163C">
        <w:rPr>
          <w:rFonts w:ascii="Times New Roman" w:hAnsi="Times New Roman" w:cs="Times New Roman"/>
          <w:i/>
          <w:iCs/>
          <w:sz w:val="20"/>
          <w:szCs w:val="20"/>
          <w:lang w:val="en-US"/>
        </w:rPr>
        <w:t>O</w:t>
      </w:r>
      <w:r w:rsidR="005A498E">
        <w:rPr>
          <w:rFonts w:ascii="Times New Roman" w:hAnsi="Times New Roman" w:cs="Times New Roman"/>
          <w:i/>
          <w:iCs/>
          <w:sz w:val="20"/>
          <w:szCs w:val="20"/>
          <w:lang w:val="en-US"/>
        </w:rPr>
        <w:t>.</w:t>
      </w:r>
      <w:r w:rsidRPr="00F7163C">
        <w:rPr>
          <w:rFonts w:ascii="Times New Roman" w:hAnsi="Times New Roman" w:cs="Times New Roman"/>
          <w:i/>
          <w:iCs/>
          <w:sz w:val="20"/>
          <w:szCs w:val="20"/>
          <w:lang w:val="en-US"/>
        </w:rPr>
        <w:t xml:space="preserve"> africana</w:t>
      </w:r>
      <w:r w:rsidRPr="00F7163C">
        <w:rPr>
          <w:rFonts w:ascii="Times New Roman" w:hAnsi="Times New Roman" w:cs="Times New Roman"/>
          <w:sz w:val="20"/>
          <w:szCs w:val="20"/>
          <w:lang w:val="en-US"/>
        </w:rPr>
        <w:t xml:space="preserve"> to 462.8 g/</w:t>
      </w:r>
      <w:r w:rsidR="00D01772" w:rsidRPr="00F7163C">
        <w:rPr>
          <w:rFonts w:ascii="Times New Roman" w:hAnsi="Times New Roman" w:cs="Times New Roman"/>
          <w:sz w:val="20"/>
          <w:szCs w:val="20"/>
          <w:lang w:val="en-US"/>
        </w:rPr>
        <w:t>kg</w:t>
      </w:r>
      <w:r w:rsidRPr="00F7163C">
        <w:rPr>
          <w:rFonts w:ascii="Times New Roman" w:hAnsi="Times New Roman" w:cs="Times New Roman"/>
          <w:sz w:val="20"/>
          <w:szCs w:val="20"/>
          <w:lang w:val="en-US"/>
        </w:rPr>
        <w:t xml:space="preserve"> DM in </w:t>
      </w:r>
      <w:r w:rsidRPr="00F7163C">
        <w:rPr>
          <w:rFonts w:ascii="Times New Roman" w:hAnsi="Times New Roman" w:cs="Times New Roman"/>
          <w:i/>
          <w:iCs/>
          <w:sz w:val="20"/>
          <w:szCs w:val="20"/>
          <w:lang w:val="en-US"/>
        </w:rPr>
        <w:t>C</w:t>
      </w:r>
      <w:r w:rsidR="005A498E">
        <w:rPr>
          <w:rFonts w:ascii="Times New Roman" w:hAnsi="Times New Roman" w:cs="Times New Roman"/>
          <w:i/>
          <w:iCs/>
          <w:sz w:val="20"/>
          <w:szCs w:val="20"/>
          <w:lang w:val="en-US"/>
        </w:rPr>
        <w:t>.</w:t>
      </w:r>
      <w:r w:rsidRPr="00F7163C">
        <w:rPr>
          <w:rFonts w:ascii="Times New Roman" w:hAnsi="Times New Roman" w:cs="Times New Roman"/>
          <w:i/>
          <w:iCs/>
          <w:sz w:val="20"/>
          <w:szCs w:val="20"/>
          <w:lang w:val="en-US"/>
        </w:rPr>
        <w:t xml:space="preserve"> </w:t>
      </w:r>
      <w:r w:rsidR="005A498E">
        <w:rPr>
          <w:rFonts w:ascii="Times New Roman" w:hAnsi="Times New Roman" w:cs="Times New Roman"/>
          <w:i/>
          <w:iCs/>
          <w:sz w:val="20"/>
          <w:szCs w:val="20"/>
          <w:lang w:val="en-US"/>
        </w:rPr>
        <w:t>a</w:t>
      </w:r>
      <w:r w:rsidRPr="00F7163C">
        <w:rPr>
          <w:rFonts w:ascii="Times New Roman" w:hAnsi="Times New Roman" w:cs="Times New Roman"/>
          <w:i/>
          <w:iCs/>
          <w:sz w:val="20"/>
          <w:szCs w:val="20"/>
          <w:lang w:val="en-US"/>
        </w:rPr>
        <w:t>fricana</w:t>
      </w:r>
      <w:r w:rsidRPr="00F7163C">
        <w:rPr>
          <w:rFonts w:ascii="Times New Roman" w:hAnsi="Times New Roman" w:cs="Times New Roman"/>
          <w:sz w:val="20"/>
          <w:szCs w:val="20"/>
          <w:lang w:val="en-US"/>
        </w:rPr>
        <w:t xml:space="preserve">. </w:t>
      </w:r>
      <w:r w:rsidRPr="005A498E">
        <w:rPr>
          <w:rFonts w:ascii="Times New Roman" w:hAnsi="Times New Roman" w:cs="Times New Roman"/>
          <w:sz w:val="20"/>
          <w:szCs w:val="20"/>
          <w:lang w:val="en-US"/>
        </w:rPr>
        <w:t xml:space="preserve">The </w:t>
      </w:r>
      <w:r w:rsidR="009B758F" w:rsidRPr="005A498E">
        <w:rPr>
          <w:rFonts w:ascii="Times New Roman" w:hAnsi="Times New Roman" w:cs="Times New Roman"/>
          <w:sz w:val="20"/>
          <w:szCs w:val="20"/>
          <w:lang w:val="en-US"/>
        </w:rPr>
        <w:t xml:space="preserve">result reported </w:t>
      </w:r>
      <w:r w:rsidRPr="005A498E">
        <w:rPr>
          <w:rFonts w:ascii="Times New Roman" w:hAnsi="Times New Roman" w:cs="Times New Roman"/>
          <w:sz w:val="20"/>
          <w:szCs w:val="20"/>
          <w:lang w:val="en-US"/>
        </w:rPr>
        <w:t xml:space="preserve">by </w:t>
      </w:r>
      <w:r w:rsidR="0068779A" w:rsidRPr="00F7163C">
        <w:rPr>
          <w:rFonts w:ascii="Times New Roman" w:hAnsi="Times New Roman" w:cs="Times New Roman"/>
          <w:noProof/>
          <w:sz w:val="20"/>
          <w:szCs w:val="20"/>
          <w:lang w:val="en-US"/>
        </w:rPr>
        <w:t xml:space="preserve">(Bayssa </w:t>
      </w:r>
      <w:r w:rsidR="00D23350" w:rsidRPr="00D23350">
        <w:rPr>
          <w:rFonts w:ascii="Times New Roman" w:hAnsi="Times New Roman" w:cs="Times New Roman"/>
          <w:i/>
          <w:noProof/>
          <w:sz w:val="20"/>
          <w:szCs w:val="20"/>
          <w:lang w:val="en-US"/>
        </w:rPr>
        <w:t>et al.</w:t>
      </w:r>
      <w:r w:rsidR="0068779A" w:rsidRPr="00F7163C">
        <w:rPr>
          <w:rFonts w:ascii="Times New Roman" w:hAnsi="Times New Roman" w:cs="Times New Roman"/>
          <w:noProof/>
          <w:sz w:val="20"/>
          <w:szCs w:val="20"/>
          <w:lang w:val="en-US"/>
        </w:rPr>
        <w:t xml:space="preserve"> 2016; Feyisa </w:t>
      </w:r>
      <w:r w:rsidR="00D23350" w:rsidRPr="00D23350">
        <w:rPr>
          <w:rFonts w:ascii="Times New Roman" w:hAnsi="Times New Roman" w:cs="Times New Roman"/>
          <w:i/>
          <w:noProof/>
          <w:sz w:val="20"/>
          <w:szCs w:val="20"/>
          <w:lang w:val="en-US"/>
        </w:rPr>
        <w:t>et al.</w:t>
      </w:r>
      <w:r w:rsidR="0013617A" w:rsidRPr="00F7163C">
        <w:rPr>
          <w:rFonts w:ascii="Times New Roman" w:hAnsi="Times New Roman" w:cs="Times New Roman"/>
          <w:noProof/>
          <w:sz w:val="20"/>
          <w:szCs w:val="20"/>
          <w:lang w:val="en-US"/>
        </w:rPr>
        <w:t>,</w:t>
      </w:r>
      <w:r w:rsidR="0068779A" w:rsidRPr="00F7163C">
        <w:rPr>
          <w:rFonts w:ascii="Times New Roman" w:hAnsi="Times New Roman" w:cs="Times New Roman"/>
          <w:noProof/>
          <w:sz w:val="20"/>
          <w:szCs w:val="20"/>
          <w:lang w:val="en-US"/>
        </w:rPr>
        <w:t xml:space="preserve"> 2022; Ravetto Enri </w:t>
      </w:r>
      <w:r w:rsidR="00D23350" w:rsidRPr="00D23350">
        <w:rPr>
          <w:rFonts w:ascii="Times New Roman" w:hAnsi="Times New Roman" w:cs="Times New Roman"/>
          <w:i/>
          <w:noProof/>
          <w:sz w:val="20"/>
          <w:szCs w:val="20"/>
          <w:lang w:val="en-US"/>
        </w:rPr>
        <w:t>et al.</w:t>
      </w:r>
      <w:r w:rsidR="0013617A" w:rsidRPr="00F7163C">
        <w:rPr>
          <w:rFonts w:ascii="Times New Roman" w:hAnsi="Times New Roman" w:cs="Times New Roman"/>
          <w:noProof/>
          <w:sz w:val="20"/>
          <w:szCs w:val="20"/>
          <w:lang w:val="en-US"/>
        </w:rPr>
        <w:t>,</w:t>
      </w:r>
      <w:r w:rsidR="0068779A" w:rsidRPr="00F7163C">
        <w:rPr>
          <w:rFonts w:ascii="Times New Roman" w:hAnsi="Times New Roman" w:cs="Times New Roman"/>
          <w:noProof/>
          <w:sz w:val="20"/>
          <w:szCs w:val="20"/>
          <w:lang w:val="en-US"/>
        </w:rPr>
        <w:t xml:space="preserve"> 2020)</w:t>
      </w:r>
      <w:r w:rsidR="00F807BB" w:rsidRPr="00F7163C">
        <w:rPr>
          <w:rFonts w:ascii="Times New Roman" w:hAnsi="Times New Roman" w:cs="Times New Roman"/>
          <w:sz w:val="20"/>
          <w:szCs w:val="20"/>
          <w:lang w:val="en-US"/>
        </w:rPr>
        <w:t xml:space="preserve"> </w:t>
      </w:r>
      <w:r w:rsidR="000A421E" w:rsidRPr="00F7163C">
        <w:rPr>
          <w:rFonts w:ascii="Times New Roman" w:hAnsi="Times New Roman" w:cs="Times New Roman"/>
          <w:sz w:val="20"/>
          <w:szCs w:val="20"/>
          <w:lang w:val="en-US"/>
        </w:rPr>
        <w:t xml:space="preserve">also </w:t>
      </w:r>
      <w:r w:rsidRPr="00F7163C">
        <w:rPr>
          <w:rFonts w:ascii="Times New Roman" w:hAnsi="Times New Roman" w:cs="Times New Roman"/>
          <w:sz w:val="20"/>
          <w:szCs w:val="20"/>
          <w:lang w:val="en-US"/>
        </w:rPr>
        <w:t xml:space="preserve">indicated that </w:t>
      </w:r>
      <w:r w:rsidR="00AF0F00" w:rsidRPr="00F7163C">
        <w:rPr>
          <w:rFonts w:ascii="Times New Roman" w:hAnsi="Times New Roman" w:cs="Times New Roman"/>
          <w:sz w:val="20"/>
          <w:szCs w:val="20"/>
          <w:lang w:val="en-US"/>
        </w:rPr>
        <w:t>indigenous</w:t>
      </w:r>
      <w:r w:rsidR="00BD3296" w:rsidRPr="00F7163C">
        <w:rPr>
          <w:rFonts w:ascii="Times New Roman" w:hAnsi="Times New Roman" w:cs="Times New Roman"/>
          <w:sz w:val="20"/>
          <w:szCs w:val="20"/>
          <w:lang w:val="en-US"/>
        </w:rPr>
        <w:t xml:space="preserve"> brows</w:t>
      </w:r>
      <w:r w:rsidR="002B7642" w:rsidRPr="00F7163C">
        <w:rPr>
          <w:rFonts w:ascii="Times New Roman" w:hAnsi="Times New Roman" w:cs="Times New Roman"/>
          <w:sz w:val="20"/>
          <w:szCs w:val="20"/>
          <w:lang w:val="en-US"/>
        </w:rPr>
        <w:t>e</w:t>
      </w:r>
      <w:r w:rsidR="003B3CEF" w:rsidRPr="00F7163C">
        <w:rPr>
          <w:rFonts w:ascii="Times New Roman" w:hAnsi="Times New Roman" w:cs="Times New Roman"/>
          <w:sz w:val="20"/>
          <w:szCs w:val="20"/>
          <w:lang w:val="en-US"/>
        </w:rPr>
        <w:t xml:space="preserve"> </w:t>
      </w:r>
      <w:r w:rsidR="002B7642" w:rsidRPr="00F7163C">
        <w:rPr>
          <w:rFonts w:ascii="Times New Roman" w:hAnsi="Times New Roman" w:cs="Times New Roman"/>
          <w:sz w:val="20"/>
          <w:szCs w:val="20"/>
          <w:lang w:val="en-US"/>
        </w:rPr>
        <w:t>species</w:t>
      </w:r>
      <w:r w:rsidR="003B3CEF" w:rsidRPr="00F7163C">
        <w:rPr>
          <w:rFonts w:ascii="Times New Roman" w:hAnsi="Times New Roman" w:cs="Times New Roman"/>
          <w:sz w:val="20"/>
          <w:szCs w:val="20"/>
          <w:lang w:val="en-US"/>
        </w:rPr>
        <w:t xml:space="preserve"> in various locations had high digestibility</w:t>
      </w:r>
      <w:r w:rsidR="00AF0F00" w:rsidRPr="00F7163C">
        <w:rPr>
          <w:rFonts w:ascii="Times New Roman" w:hAnsi="Times New Roman" w:cs="Times New Roman"/>
          <w:sz w:val="20"/>
          <w:szCs w:val="20"/>
          <w:lang w:val="en-US"/>
        </w:rPr>
        <w:t xml:space="preserve"> percentage</w:t>
      </w:r>
      <w:r w:rsidR="003B3CEF" w:rsidRPr="00F7163C">
        <w:rPr>
          <w:rFonts w:ascii="Times New Roman" w:hAnsi="Times New Roman" w:cs="Times New Roman"/>
          <w:sz w:val="20"/>
          <w:szCs w:val="20"/>
          <w:lang w:val="en-US"/>
        </w:rPr>
        <w:t>.</w:t>
      </w:r>
    </w:p>
    <w:p w14:paraId="3E316367" w14:textId="77777777" w:rsidR="00EC5287" w:rsidRPr="00F7163C" w:rsidRDefault="00EC5287" w:rsidP="00F7163C">
      <w:pPr>
        <w:spacing w:after="0" w:line="240" w:lineRule="auto"/>
        <w:rPr>
          <w:rFonts w:ascii="Times New Roman" w:hAnsi="Times New Roman" w:cs="Times New Roman"/>
          <w:sz w:val="20"/>
          <w:szCs w:val="20"/>
          <w:lang w:val="en-US"/>
        </w:rPr>
      </w:pPr>
    </w:p>
    <w:p w14:paraId="39CB6C90" w14:textId="1E96D5C9" w:rsidR="007248E4" w:rsidRDefault="007248E4" w:rsidP="00F7163C">
      <w:pPr>
        <w:spacing w:after="0" w:line="240" w:lineRule="auto"/>
        <w:rPr>
          <w:rFonts w:ascii="Times New Roman" w:hAnsi="Times New Roman" w:cs="Times New Roman"/>
          <w:b/>
          <w:bCs/>
          <w:sz w:val="20"/>
          <w:szCs w:val="20"/>
          <w:lang w:val="en-US"/>
        </w:rPr>
      </w:pPr>
      <w:r w:rsidRPr="00F7163C">
        <w:rPr>
          <w:rFonts w:ascii="Times New Roman" w:hAnsi="Times New Roman" w:cs="Times New Roman"/>
          <w:b/>
          <w:bCs/>
          <w:i/>
          <w:iCs/>
          <w:sz w:val="20"/>
          <w:szCs w:val="20"/>
          <w:lang w:val="en-US"/>
        </w:rPr>
        <w:t>In vitro</w:t>
      </w:r>
      <w:r w:rsidRPr="00F7163C">
        <w:rPr>
          <w:rFonts w:ascii="Times New Roman" w:hAnsi="Times New Roman" w:cs="Times New Roman"/>
          <w:b/>
          <w:bCs/>
          <w:sz w:val="20"/>
          <w:szCs w:val="20"/>
          <w:lang w:val="en-US"/>
        </w:rPr>
        <w:t xml:space="preserve"> gas volume and production characteristics </w:t>
      </w:r>
    </w:p>
    <w:p w14:paraId="1FF1A76A" w14:textId="77777777" w:rsidR="00AD780E" w:rsidRPr="00F7163C" w:rsidRDefault="00AD780E" w:rsidP="00F7163C">
      <w:pPr>
        <w:spacing w:after="0" w:line="240" w:lineRule="auto"/>
        <w:rPr>
          <w:rFonts w:ascii="Times New Roman" w:hAnsi="Times New Roman" w:cs="Times New Roman"/>
          <w:b/>
          <w:bCs/>
          <w:sz w:val="20"/>
          <w:szCs w:val="20"/>
          <w:lang w:val="en-US"/>
        </w:rPr>
      </w:pPr>
    </w:p>
    <w:p w14:paraId="52B4536E" w14:textId="3240574F" w:rsidR="002F2FA9" w:rsidRPr="00F7163C" w:rsidRDefault="00EF64F0" w:rsidP="00F7163C">
      <w:pPr>
        <w:tabs>
          <w:tab w:val="right" w:pos="4503"/>
        </w:tabs>
        <w:spacing w:after="0" w:line="240" w:lineRule="auto"/>
        <w:jc w:val="both"/>
        <w:rPr>
          <w:rFonts w:ascii="Times New Roman" w:hAnsi="Times New Roman" w:cs="Times New Roman"/>
          <w:sz w:val="20"/>
          <w:szCs w:val="20"/>
          <w:lang w:val="en-US"/>
        </w:rPr>
      </w:pPr>
      <w:r w:rsidRPr="00F7163C">
        <w:rPr>
          <w:rFonts w:ascii="Times New Roman" w:eastAsia="Times New Roman" w:hAnsi="Times New Roman" w:cs="Times New Roman"/>
          <w:sz w:val="20"/>
          <w:szCs w:val="20"/>
          <w:lang w:val="en-US"/>
        </w:rPr>
        <w:t xml:space="preserve">The study found significant differences in the volume of gas production </w:t>
      </w:r>
      <w:r w:rsidR="003E0F4E" w:rsidRPr="00F7163C">
        <w:rPr>
          <w:rFonts w:ascii="Times New Roman" w:eastAsia="Times New Roman" w:hAnsi="Times New Roman" w:cs="Times New Roman"/>
          <w:sz w:val="20"/>
          <w:szCs w:val="20"/>
          <w:lang w:val="en-US"/>
        </w:rPr>
        <w:t xml:space="preserve">and </w:t>
      </w:r>
      <w:r w:rsidRPr="00F7163C">
        <w:rPr>
          <w:rFonts w:ascii="Times New Roman" w:eastAsia="Times New Roman" w:hAnsi="Times New Roman" w:cs="Times New Roman"/>
          <w:sz w:val="20"/>
          <w:szCs w:val="20"/>
          <w:lang w:val="en-US"/>
        </w:rPr>
        <w:t>gas production characteristics among the browse species.</w:t>
      </w:r>
      <w:r w:rsidR="00E76CC4" w:rsidRPr="00F7163C">
        <w:rPr>
          <w:rFonts w:ascii="Times New Roman" w:eastAsia="Times New Roman" w:hAnsi="Times New Roman" w:cs="Times New Roman"/>
          <w:sz w:val="20"/>
          <w:szCs w:val="20"/>
          <w:lang w:val="en-US"/>
        </w:rPr>
        <w:t xml:space="preserve"> </w:t>
      </w:r>
      <w:r w:rsidR="00A71203" w:rsidRPr="00F7163C">
        <w:rPr>
          <w:rFonts w:ascii="Times New Roman" w:hAnsi="Times New Roman" w:cs="Times New Roman"/>
          <w:sz w:val="20"/>
          <w:szCs w:val="20"/>
          <w:lang w:val="en-US"/>
        </w:rPr>
        <w:t xml:space="preserve">In </w:t>
      </w:r>
      <w:r w:rsidR="00E36A13" w:rsidRPr="00F7163C">
        <w:rPr>
          <w:rFonts w:ascii="Times New Roman" w:hAnsi="Times New Roman" w:cs="Times New Roman"/>
          <w:sz w:val="20"/>
          <w:szCs w:val="20"/>
          <w:lang w:val="en-US"/>
        </w:rPr>
        <w:t xml:space="preserve">this </w:t>
      </w:r>
      <w:r w:rsidR="00A71203" w:rsidRPr="00F7163C">
        <w:rPr>
          <w:rFonts w:ascii="Times New Roman" w:hAnsi="Times New Roman" w:cs="Times New Roman"/>
          <w:sz w:val="20"/>
          <w:szCs w:val="20"/>
          <w:lang w:val="en-US"/>
        </w:rPr>
        <w:t xml:space="preserve">investigation, </w:t>
      </w:r>
      <w:r w:rsidR="00431F53" w:rsidRPr="00F7163C">
        <w:rPr>
          <w:rFonts w:ascii="Times New Roman" w:eastAsia="Times New Roman" w:hAnsi="Times New Roman" w:cs="Times New Roman"/>
          <w:i/>
          <w:sz w:val="20"/>
          <w:szCs w:val="20"/>
          <w:lang w:val="en-US"/>
        </w:rPr>
        <w:t>V</w:t>
      </w:r>
      <w:r w:rsidR="005A498E">
        <w:rPr>
          <w:rFonts w:ascii="Times New Roman" w:eastAsia="Times New Roman" w:hAnsi="Times New Roman" w:cs="Times New Roman"/>
          <w:i/>
          <w:sz w:val="20"/>
          <w:szCs w:val="20"/>
          <w:lang w:val="en-US"/>
        </w:rPr>
        <w:t>.</w:t>
      </w:r>
      <w:r w:rsidR="00431F53" w:rsidRPr="00F7163C">
        <w:rPr>
          <w:rFonts w:ascii="Times New Roman" w:eastAsia="Times New Roman" w:hAnsi="Times New Roman" w:cs="Times New Roman"/>
          <w:i/>
          <w:sz w:val="20"/>
          <w:szCs w:val="20"/>
          <w:lang w:val="en-US"/>
        </w:rPr>
        <w:t xml:space="preserve"> amygdalina </w:t>
      </w:r>
      <w:r w:rsidR="00431F53" w:rsidRPr="00F7163C">
        <w:rPr>
          <w:rFonts w:ascii="Times New Roman" w:eastAsia="Times New Roman" w:hAnsi="Times New Roman" w:cs="Times New Roman"/>
          <w:iCs/>
          <w:sz w:val="20"/>
          <w:szCs w:val="20"/>
          <w:lang w:val="en-US"/>
        </w:rPr>
        <w:t>(40.66</w:t>
      </w:r>
      <w:r w:rsidR="002E049A" w:rsidRPr="00F7163C">
        <w:rPr>
          <w:rFonts w:ascii="Times New Roman" w:eastAsia="Times New Roman" w:hAnsi="Times New Roman" w:cs="Times New Roman"/>
          <w:iCs/>
          <w:sz w:val="20"/>
          <w:szCs w:val="20"/>
          <w:lang w:val="en-US"/>
        </w:rPr>
        <w:t xml:space="preserve"> </w:t>
      </w:r>
      <w:r w:rsidR="00431F53" w:rsidRPr="00F7163C">
        <w:rPr>
          <w:rFonts w:ascii="Times New Roman" w:eastAsia="Times New Roman" w:hAnsi="Times New Roman" w:cs="Times New Roman"/>
          <w:iCs/>
          <w:sz w:val="20"/>
          <w:szCs w:val="20"/>
          <w:lang w:val="en-US"/>
        </w:rPr>
        <w:t>ml/200</w:t>
      </w:r>
      <w:r w:rsidR="00074FBC" w:rsidRPr="00F7163C">
        <w:rPr>
          <w:rFonts w:ascii="Times New Roman" w:eastAsia="Times New Roman" w:hAnsi="Times New Roman" w:cs="Times New Roman"/>
          <w:iCs/>
          <w:sz w:val="20"/>
          <w:szCs w:val="20"/>
          <w:lang w:val="en-US"/>
        </w:rPr>
        <w:t xml:space="preserve"> </w:t>
      </w:r>
      <w:r w:rsidR="00431F53" w:rsidRPr="00F7163C">
        <w:rPr>
          <w:rFonts w:ascii="Times New Roman" w:eastAsia="Times New Roman" w:hAnsi="Times New Roman" w:cs="Times New Roman"/>
          <w:iCs/>
          <w:sz w:val="20"/>
          <w:szCs w:val="20"/>
          <w:lang w:val="en-US"/>
        </w:rPr>
        <w:t>mg</w:t>
      </w:r>
      <w:r w:rsidR="00D337EF" w:rsidRPr="00F7163C">
        <w:rPr>
          <w:rFonts w:ascii="Times New Roman" w:eastAsia="Times New Roman" w:hAnsi="Times New Roman" w:cs="Times New Roman"/>
          <w:i/>
          <w:sz w:val="20"/>
          <w:szCs w:val="20"/>
          <w:lang w:val="en-US"/>
        </w:rPr>
        <w:t>,</w:t>
      </w:r>
      <w:r w:rsidR="00431F53" w:rsidRPr="00F7163C">
        <w:rPr>
          <w:rFonts w:ascii="Times New Roman" w:eastAsia="Times New Roman" w:hAnsi="Times New Roman" w:cs="Times New Roman"/>
          <w:i/>
          <w:sz w:val="20"/>
          <w:szCs w:val="20"/>
          <w:lang w:val="en-US"/>
        </w:rPr>
        <w:t xml:space="preserve"> </w:t>
      </w:r>
      <w:r w:rsidR="003E6671" w:rsidRPr="00F7163C">
        <w:rPr>
          <w:rFonts w:ascii="Times New Roman" w:hAnsi="Times New Roman" w:cs="Times New Roman"/>
          <w:i/>
          <w:iCs/>
          <w:sz w:val="20"/>
          <w:szCs w:val="20"/>
          <w:lang w:val="en-US"/>
        </w:rPr>
        <w:t>S</w:t>
      </w:r>
      <w:r w:rsidR="005A498E">
        <w:rPr>
          <w:rFonts w:ascii="Times New Roman" w:hAnsi="Times New Roman" w:cs="Times New Roman"/>
          <w:i/>
          <w:iCs/>
          <w:sz w:val="20"/>
          <w:szCs w:val="20"/>
          <w:lang w:val="en-US"/>
        </w:rPr>
        <w:t>.</w:t>
      </w:r>
      <w:r w:rsidR="003E6671" w:rsidRPr="00F7163C">
        <w:rPr>
          <w:rFonts w:ascii="Times New Roman" w:hAnsi="Times New Roman" w:cs="Times New Roman"/>
          <w:i/>
          <w:iCs/>
          <w:sz w:val="20"/>
          <w:szCs w:val="20"/>
          <w:lang w:val="en-US"/>
        </w:rPr>
        <w:t xml:space="preserve"> kunthianum</w:t>
      </w:r>
      <w:r w:rsidR="00431F53" w:rsidRPr="00F7163C">
        <w:rPr>
          <w:rFonts w:ascii="Times New Roman" w:eastAsia="Times New Roman" w:hAnsi="Times New Roman" w:cs="Times New Roman"/>
          <w:i/>
          <w:sz w:val="20"/>
          <w:szCs w:val="20"/>
          <w:lang w:val="en-US"/>
        </w:rPr>
        <w:t xml:space="preserve"> </w:t>
      </w:r>
      <w:r w:rsidR="00431F53" w:rsidRPr="00F7163C">
        <w:rPr>
          <w:rFonts w:ascii="Times New Roman" w:eastAsia="Times New Roman" w:hAnsi="Times New Roman" w:cs="Times New Roman"/>
          <w:iCs/>
          <w:sz w:val="20"/>
          <w:szCs w:val="20"/>
          <w:lang w:val="en-US"/>
        </w:rPr>
        <w:t>(</w:t>
      </w:r>
      <w:r w:rsidR="005B5D18" w:rsidRPr="00F7163C">
        <w:rPr>
          <w:rFonts w:ascii="Times New Roman" w:eastAsia="Times New Roman" w:hAnsi="Times New Roman" w:cs="Times New Roman"/>
          <w:iCs/>
          <w:sz w:val="20"/>
          <w:szCs w:val="20"/>
          <w:lang w:val="en-US"/>
        </w:rPr>
        <w:t>47.61</w:t>
      </w:r>
      <w:r w:rsidR="002E049A" w:rsidRPr="00F7163C">
        <w:rPr>
          <w:rFonts w:ascii="Times New Roman" w:eastAsia="Times New Roman" w:hAnsi="Times New Roman" w:cs="Times New Roman"/>
          <w:iCs/>
          <w:sz w:val="20"/>
          <w:szCs w:val="20"/>
          <w:lang w:val="en-US"/>
        </w:rPr>
        <w:t xml:space="preserve"> </w:t>
      </w:r>
      <w:r w:rsidR="005B5D18" w:rsidRPr="00F7163C">
        <w:rPr>
          <w:rFonts w:ascii="Times New Roman" w:eastAsia="Times New Roman" w:hAnsi="Times New Roman" w:cs="Times New Roman"/>
          <w:iCs/>
          <w:sz w:val="20"/>
          <w:szCs w:val="20"/>
          <w:lang w:val="en-US"/>
        </w:rPr>
        <w:t>ml/200</w:t>
      </w:r>
      <w:r w:rsidR="00B02650" w:rsidRPr="00F7163C">
        <w:rPr>
          <w:rFonts w:ascii="Times New Roman" w:eastAsia="Times New Roman" w:hAnsi="Times New Roman" w:cs="Times New Roman"/>
          <w:iCs/>
          <w:sz w:val="20"/>
          <w:szCs w:val="20"/>
          <w:lang w:val="en-US"/>
        </w:rPr>
        <w:t xml:space="preserve"> </w:t>
      </w:r>
      <w:r w:rsidR="005B5D18" w:rsidRPr="00F7163C">
        <w:rPr>
          <w:rFonts w:ascii="Times New Roman" w:eastAsia="Times New Roman" w:hAnsi="Times New Roman" w:cs="Times New Roman"/>
          <w:iCs/>
          <w:sz w:val="20"/>
          <w:szCs w:val="20"/>
          <w:lang w:val="en-US"/>
        </w:rPr>
        <w:t>mg</w:t>
      </w:r>
      <w:r w:rsidR="00D337EF" w:rsidRPr="00F7163C">
        <w:rPr>
          <w:rFonts w:ascii="Times New Roman" w:eastAsia="Times New Roman" w:hAnsi="Times New Roman" w:cs="Times New Roman"/>
          <w:iCs/>
          <w:sz w:val="20"/>
          <w:szCs w:val="20"/>
          <w:lang w:val="en-US"/>
        </w:rPr>
        <w:t xml:space="preserve"> and</w:t>
      </w:r>
      <w:r w:rsidR="00D337EF" w:rsidRPr="00F7163C">
        <w:rPr>
          <w:rFonts w:ascii="Times New Roman" w:eastAsia="Times New Roman" w:hAnsi="Times New Roman" w:cs="Times New Roman"/>
          <w:i/>
          <w:sz w:val="20"/>
          <w:szCs w:val="20"/>
          <w:lang w:val="en-US"/>
        </w:rPr>
        <w:t xml:space="preserve"> </w:t>
      </w:r>
      <w:r w:rsidR="005B5D18" w:rsidRPr="00F7163C">
        <w:rPr>
          <w:rFonts w:ascii="Times New Roman" w:eastAsia="Times New Roman" w:hAnsi="Times New Roman" w:cs="Times New Roman"/>
          <w:i/>
          <w:sz w:val="20"/>
          <w:szCs w:val="20"/>
          <w:lang w:val="en-US"/>
        </w:rPr>
        <w:t>F</w:t>
      </w:r>
      <w:r w:rsidR="005A498E">
        <w:rPr>
          <w:rFonts w:ascii="Times New Roman" w:eastAsia="Times New Roman" w:hAnsi="Times New Roman" w:cs="Times New Roman"/>
          <w:i/>
          <w:sz w:val="20"/>
          <w:szCs w:val="20"/>
          <w:lang w:val="en-US"/>
        </w:rPr>
        <w:t>.</w:t>
      </w:r>
      <w:r w:rsidR="005B5D18" w:rsidRPr="00F7163C">
        <w:rPr>
          <w:rFonts w:ascii="Times New Roman" w:eastAsia="Times New Roman" w:hAnsi="Times New Roman" w:cs="Times New Roman"/>
          <w:i/>
          <w:sz w:val="20"/>
          <w:szCs w:val="20"/>
          <w:lang w:val="en-US"/>
        </w:rPr>
        <w:t xml:space="preserve"> vasta </w:t>
      </w:r>
      <w:r w:rsidR="005B5D18" w:rsidRPr="00F7163C">
        <w:rPr>
          <w:rFonts w:ascii="Times New Roman" w:eastAsia="Times New Roman" w:hAnsi="Times New Roman" w:cs="Times New Roman"/>
          <w:iCs/>
          <w:sz w:val="20"/>
          <w:szCs w:val="20"/>
          <w:lang w:val="en-US"/>
        </w:rPr>
        <w:t>(36.9</w:t>
      </w:r>
      <w:r w:rsidR="002E049A" w:rsidRPr="00F7163C">
        <w:rPr>
          <w:rFonts w:ascii="Times New Roman" w:eastAsia="Times New Roman" w:hAnsi="Times New Roman" w:cs="Times New Roman"/>
          <w:iCs/>
          <w:sz w:val="20"/>
          <w:szCs w:val="20"/>
          <w:lang w:val="en-US"/>
        </w:rPr>
        <w:t xml:space="preserve"> </w:t>
      </w:r>
      <w:r w:rsidR="005B5D18" w:rsidRPr="00F7163C">
        <w:rPr>
          <w:rFonts w:ascii="Times New Roman" w:eastAsia="Times New Roman" w:hAnsi="Times New Roman" w:cs="Times New Roman"/>
          <w:iCs/>
          <w:sz w:val="20"/>
          <w:szCs w:val="20"/>
          <w:lang w:val="en-US"/>
        </w:rPr>
        <w:t>ml/200</w:t>
      </w:r>
      <w:r w:rsidR="00921515" w:rsidRPr="00F7163C">
        <w:rPr>
          <w:rFonts w:ascii="Times New Roman" w:eastAsia="Times New Roman" w:hAnsi="Times New Roman" w:cs="Times New Roman"/>
          <w:iCs/>
          <w:sz w:val="20"/>
          <w:szCs w:val="20"/>
          <w:lang w:val="en-US"/>
        </w:rPr>
        <w:t xml:space="preserve"> </w:t>
      </w:r>
      <w:r w:rsidR="005B5D18" w:rsidRPr="00F7163C">
        <w:rPr>
          <w:rFonts w:ascii="Times New Roman" w:eastAsia="Times New Roman" w:hAnsi="Times New Roman" w:cs="Times New Roman"/>
          <w:iCs/>
          <w:sz w:val="20"/>
          <w:szCs w:val="20"/>
          <w:lang w:val="en-US"/>
        </w:rPr>
        <w:t>mg</w:t>
      </w:r>
      <w:r w:rsidR="005B5D18" w:rsidRPr="00F7163C">
        <w:rPr>
          <w:rFonts w:ascii="Times New Roman" w:eastAsia="Times New Roman" w:hAnsi="Times New Roman" w:cs="Times New Roman"/>
          <w:i/>
          <w:sz w:val="20"/>
          <w:szCs w:val="20"/>
          <w:lang w:val="en-US"/>
        </w:rPr>
        <w:t xml:space="preserve">) </w:t>
      </w:r>
      <w:r w:rsidR="00A71203" w:rsidRPr="00F7163C">
        <w:rPr>
          <w:rFonts w:ascii="Times New Roman" w:hAnsi="Times New Roman" w:cs="Times New Roman"/>
          <w:sz w:val="20"/>
          <w:szCs w:val="20"/>
          <w:lang w:val="en-US"/>
        </w:rPr>
        <w:t>had the highest</w:t>
      </w:r>
      <w:r w:rsidR="005C4DE3" w:rsidRPr="00F7163C">
        <w:rPr>
          <w:rFonts w:ascii="Times New Roman" w:hAnsi="Times New Roman" w:cs="Times New Roman"/>
          <w:sz w:val="20"/>
          <w:szCs w:val="20"/>
          <w:lang w:val="en-US"/>
        </w:rPr>
        <w:t xml:space="preserve"> gas</w:t>
      </w:r>
      <w:r w:rsidR="00A71203" w:rsidRPr="00F7163C">
        <w:rPr>
          <w:rFonts w:ascii="Times New Roman" w:hAnsi="Times New Roman" w:cs="Times New Roman"/>
          <w:sz w:val="20"/>
          <w:szCs w:val="20"/>
          <w:lang w:val="en-US"/>
        </w:rPr>
        <w:t xml:space="preserve"> and</w:t>
      </w:r>
      <w:r w:rsidR="00D337EF" w:rsidRPr="00F7163C">
        <w:rPr>
          <w:rFonts w:ascii="Times New Roman" w:hAnsi="Times New Roman" w:cs="Times New Roman"/>
          <w:sz w:val="20"/>
          <w:szCs w:val="20"/>
          <w:lang w:val="en-US"/>
        </w:rPr>
        <w:t>,</w:t>
      </w:r>
      <w:r w:rsidR="00E36A13" w:rsidRPr="00F7163C">
        <w:rPr>
          <w:rFonts w:ascii="Times New Roman" w:hAnsi="Times New Roman" w:cs="Times New Roman"/>
          <w:sz w:val="20"/>
          <w:szCs w:val="20"/>
          <w:lang w:val="en-US"/>
        </w:rPr>
        <w:t xml:space="preserve"> </w:t>
      </w:r>
      <w:r w:rsidR="00E36A13" w:rsidRPr="00F7163C">
        <w:rPr>
          <w:rFonts w:ascii="Times New Roman" w:hAnsi="Times New Roman" w:cs="Times New Roman"/>
          <w:i/>
          <w:iCs/>
          <w:sz w:val="20"/>
          <w:szCs w:val="20"/>
          <w:lang w:val="en-US"/>
        </w:rPr>
        <w:t>S</w:t>
      </w:r>
      <w:r w:rsidR="005A498E">
        <w:rPr>
          <w:rFonts w:ascii="Times New Roman" w:hAnsi="Times New Roman" w:cs="Times New Roman"/>
          <w:i/>
          <w:iCs/>
          <w:sz w:val="20"/>
          <w:szCs w:val="20"/>
          <w:lang w:val="en-US"/>
        </w:rPr>
        <w:t>.</w:t>
      </w:r>
      <w:r w:rsidR="005B5D18" w:rsidRPr="00F7163C">
        <w:rPr>
          <w:rFonts w:ascii="Times New Roman" w:hAnsi="Times New Roman" w:cs="Times New Roman"/>
          <w:i/>
          <w:iCs/>
          <w:sz w:val="20"/>
          <w:szCs w:val="20"/>
          <w:lang w:val="en-US"/>
        </w:rPr>
        <w:t xml:space="preserve"> giuneens</w:t>
      </w:r>
      <w:r w:rsidR="00E36A13" w:rsidRPr="00F7163C">
        <w:rPr>
          <w:rFonts w:ascii="Times New Roman" w:hAnsi="Times New Roman" w:cs="Times New Roman"/>
          <w:i/>
          <w:iCs/>
          <w:sz w:val="20"/>
          <w:szCs w:val="20"/>
          <w:lang w:val="en-US"/>
        </w:rPr>
        <w:t xml:space="preserve"> </w:t>
      </w:r>
      <w:r w:rsidR="005B5D18" w:rsidRPr="00F7163C">
        <w:rPr>
          <w:rFonts w:ascii="Times New Roman" w:hAnsi="Times New Roman" w:cs="Times New Roman"/>
          <w:sz w:val="20"/>
          <w:szCs w:val="20"/>
          <w:lang w:val="en-US"/>
        </w:rPr>
        <w:t>(12.99</w:t>
      </w:r>
      <w:r w:rsidR="002E049A" w:rsidRPr="00F7163C">
        <w:rPr>
          <w:rFonts w:ascii="Times New Roman" w:hAnsi="Times New Roman" w:cs="Times New Roman"/>
          <w:sz w:val="20"/>
          <w:szCs w:val="20"/>
          <w:lang w:val="en-US"/>
        </w:rPr>
        <w:t xml:space="preserve"> </w:t>
      </w:r>
      <w:r w:rsidR="005B5D18" w:rsidRPr="00F7163C">
        <w:rPr>
          <w:rFonts w:ascii="Times New Roman" w:hAnsi="Times New Roman" w:cs="Times New Roman"/>
          <w:sz w:val="20"/>
          <w:szCs w:val="20"/>
          <w:lang w:val="en-US"/>
        </w:rPr>
        <w:t>ml/200</w:t>
      </w:r>
      <w:r w:rsidR="00921515" w:rsidRPr="00F7163C">
        <w:rPr>
          <w:rFonts w:ascii="Times New Roman" w:hAnsi="Times New Roman" w:cs="Times New Roman"/>
          <w:sz w:val="20"/>
          <w:szCs w:val="20"/>
          <w:lang w:val="en-US"/>
        </w:rPr>
        <w:t xml:space="preserve"> </w:t>
      </w:r>
      <w:r w:rsidR="005B5D18" w:rsidRPr="00F7163C">
        <w:rPr>
          <w:rFonts w:ascii="Times New Roman" w:hAnsi="Times New Roman" w:cs="Times New Roman"/>
          <w:sz w:val="20"/>
          <w:szCs w:val="20"/>
          <w:lang w:val="en-US"/>
        </w:rPr>
        <w:t>mg</w:t>
      </w:r>
      <w:r w:rsidR="005B5D18" w:rsidRPr="00F7163C">
        <w:rPr>
          <w:rFonts w:ascii="Times New Roman" w:hAnsi="Times New Roman" w:cs="Times New Roman"/>
          <w:i/>
          <w:iCs/>
          <w:sz w:val="20"/>
          <w:szCs w:val="20"/>
          <w:lang w:val="en-US"/>
        </w:rPr>
        <w:t xml:space="preserve"> </w:t>
      </w:r>
      <w:r w:rsidR="005B5D18" w:rsidRPr="00F7163C">
        <w:rPr>
          <w:rFonts w:ascii="Times New Roman" w:hAnsi="Times New Roman" w:cs="Times New Roman"/>
          <w:sz w:val="20"/>
          <w:szCs w:val="20"/>
          <w:lang w:val="en-US"/>
        </w:rPr>
        <w:t>and</w:t>
      </w:r>
      <w:r w:rsidR="005B5D18" w:rsidRPr="00F7163C">
        <w:rPr>
          <w:rFonts w:ascii="Times New Roman" w:hAnsi="Times New Roman" w:cs="Times New Roman"/>
          <w:i/>
          <w:iCs/>
          <w:sz w:val="20"/>
          <w:szCs w:val="20"/>
          <w:lang w:val="en-US"/>
        </w:rPr>
        <w:t xml:space="preserve"> </w:t>
      </w:r>
      <w:r w:rsidR="005B5D18" w:rsidRPr="00F7163C">
        <w:rPr>
          <w:rFonts w:ascii="Times New Roman" w:hAnsi="Times New Roman" w:cs="Times New Roman"/>
          <w:sz w:val="20"/>
          <w:szCs w:val="20"/>
          <w:lang w:val="en-US"/>
        </w:rPr>
        <w:t>12.32</w:t>
      </w:r>
      <w:r w:rsidR="002E049A" w:rsidRPr="00F7163C">
        <w:rPr>
          <w:rFonts w:ascii="Times New Roman" w:hAnsi="Times New Roman" w:cs="Times New Roman"/>
          <w:sz w:val="20"/>
          <w:szCs w:val="20"/>
          <w:lang w:val="en-US"/>
        </w:rPr>
        <w:t xml:space="preserve"> </w:t>
      </w:r>
      <w:r w:rsidR="005B5D18" w:rsidRPr="00F7163C">
        <w:rPr>
          <w:rFonts w:ascii="Times New Roman" w:hAnsi="Times New Roman" w:cs="Times New Roman"/>
          <w:sz w:val="20"/>
          <w:szCs w:val="20"/>
          <w:lang w:val="en-US"/>
        </w:rPr>
        <w:t>ml/200</w:t>
      </w:r>
      <w:r w:rsidR="00921515" w:rsidRPr="00F7163C">
        <w:rPr>
          <w:rFonts w:ascii="Times New Roman" w:hAnsi="Times New Roman" w:cs="Times New Roman"/>
          <w:sz w:val="20"/>
          <w:szCs w:val="20"/>
          <w:lang w:val="en-US"/>
        </w:rPr>
        <w:t xml:space="preserve"> </w:t>
      </w:r>
      <w:r w:rsidR="005B5D18" w:rsidRPr="00F7163C">
        <w:rPr>
          <w:rFonts w:ascii="Times New Roman" w:hAnsi="Times New Roman" w:cs="Times New Roman"/>
          <w:sz w:val="20"/>
          <w:szCs w:val="20"/>
          <w:lang w:val="en-US"/>
        </w:rPr>
        <w:t>mg),</w:t>
      </w:r>
      <w:r w:rsidR="005B5D18" w:rsidRPr="00F7163C">
        <w:rPr>
          <w:rFonts w:ascii="Times New Roman" w:hAnsi="Times New Roman" w:cs="Times New Roman"/>
          <w:i/>
          <w:iCs/>
          <w:sz w:val="20"/>
          <w:szCs w:val="20"/>
          <w:lang w:val="en-US"/>
        </w:rPr>
        <w:t xml:space="preserve"> </w:t>
      </w:r>
      <w:r w:rsidR="00D337EF" w:rsidRPr="00F7163C">
        <w:rPr>
          <w:rFonts w:ascii="Times New Roman" w:hAnsi="Times New Roman" w:cs="Times New Roman"/>
          <w:sz w:val="20"/>
          <w:szCs w:val="20"/>
          <w:lang w:val="en-US"/>
        </w:rPr>
        <w:t xml:space="preserve">and </w:t>
      </w:r>
      <w:r w:rsidR="005B5D18" w:rsidRPr="00F7163C">
        <w:rPr>
          <w:rFonts w:ascii="Times New Roman" w:hAnsi="Times New Roman" w:cs="Times New Roman"/>
          <w:i/>
          <w:iCs/>
          <w:sz w:val="20"/>
          <w:szCs w:val="20"/>
          <w:lang w:val="en-US"/>
        </w:rPr>
        <w:t>A</w:t>
      </w:r>
      <w:r w:rsidR="005A498E">
        <w:rPr>
          <w:rFonts w:ascii="Times New Roman" w:hAnsi="Times New Roman" w:cs="Times New Roman"/>
          <w:i/>
          <w:iCs/>
          <w:sz w:val="20"/>
          <w:szCs w:val="20"/>
          <w:lang w:val="en-US"/>
        </w:rPr>
        <w:t>.</w:t>
      </w:r>
      <w:r w:rsidR="005B5D18" w:rsidRPr="00F7163C">
        <w:rPr>
          <w:rFonts w:ascii="Times New Roman" w:hAnsi="Times New Roman" w:cs="Times New Roman"/>
          <w:i/>
          <w:iCs/>
          <w:sz w:val="20"/>
          <w:szCs w:val="20"/>
          <w:lang w:val="en-US"/>
        </w:rPr>
        <w:t xml:space="preserve"> amara</w:t>
      </w:r>
      <w:r w:rsidR="005B5D18" w:rsidRPr="00F7163C">
        <w:rPr>
          <w:rFonts w:ascii="Times New Roman" w:hAnsi="Times New Roman" w:cs="Times New Roman"/>
          <w:sz w:val="20"/>
          <w:szCs w:val="20"/>
          <w:lang w:val="en-US"/>
        </w:rPr>
        <w:t xml:space="preserve"> (3.33</w:t>
      </w:r>
      <w:r w:rsidR="002E049A" w:rsidRPr="00F7163C">
        <w:rPr>
          <w:rFonts w:ascii="Times New Roman" w:hAnsi="Times New Roman" w:cs="Times New Roman"/>
          <w:sz w:val="20"/>
          <w:szCs w:val="20"/>
          <w:lang w:val="en-US"/>
        </w:rPr>
        <w:t xml:space="preserve"> </w:t>
      </w:r>
      <w:r w:rsidR="005B5D18" w:rsidRPr="00F7163C">
        <w:rPr>
          <w:rFonts w:ascii="Times New Roman" w:hAnsi="Times New Roman" w:cs="Times New Roman"/>
          <w:sz w:val="20"/>
          <w:szCs w:val="20"/>
          <w:lang w:val="en-US"/>
        </w:rPr>
        <w:t>ml/200</w:t>
      </w:r>
      <w:r w:rsidR="00921515" w:rsidRPr="00F7163C">
        <w:rPr>
          <w:rFonts w:ascii="Times New Roman" w:hAnsi="Times New Roman" w:cs="Times New Roman"/>
          <w:sz w:val="20"/>
          <w:szCs w:val="20"/>
          <w:lang w:val="en-US"/>
        </w:rPr>
        <w:t xml:space="preserve"> </w:t>
      </w:r>
      <w:r w:rsidR="005B5D18" w:rsidRPr="00F7163C">
        <w:rPr>
          <w:rFonts w:ascii="Times New Roman" w:hAnsi="Times New Roman" w:cs="Times New Roman"/>
          <w:sz w:val="20"/>
          <w:szCs w:val="20"/>
          <w:lang w:val="en-US"/>
        </w:rPr>
        <w:t xml:space="preserve">mg) </w:t>
      </w:r>
      <w:r w:rsidR="00A71203" w:rsidRPr="00F7163C">
        <w:rPr>
          <w:rFonts w:ascii="Times New Roman" w:hAnsi="Times New Roman" w:cs="Times New Roman"/>
          <w:sz w:val="20"/>
          <w:szCs w:val="20"/>
          <w:lang w:val="en-US"/>
        </w:rPr>
        <w:t>had the l</w:t>
      </w:r>
      <w:r w:rsidR="00FC3C8A" w:rsidRPr="00F7163C">
        <w:rPr>
          <w:rFonts w:ascii="Times New Roman" w:hAnsi="Times New Roman" w:cs="Times New Roman"/>
          <w:sz w:val="20"/>
          <w:szCs w:val="20"/>
          <w:lang w:val="en-US"/>
        </w:rPr>
        <w:t>owest</w:t>
      </w:r>
      <w:r w:rsidR="00A71203" w:rsidRPr="00F7163C">
        <w:rPr>
          <w:rFonts w:ascii="Times New Roman" w:hAnsi="Times New Roman" w:cs="Times New Roman"/>
          <w:sz w:val="20"/>
          <w:szCs w:val="20"/>
          <w:lang w:val="en-US"/>
        </w:rPr>
        <w:t xml:space="preserve"> gas volume at 24</w:t>
      </w:r>
      <w:r w:rsidR="002E049A" w:rsidRPr="00F7163C">
        <w:rPr>
          <w:rFonts w:ascii="Times New Roman" w:hAnsi="Times New Roman" w:cs="Times New Roman"/>
          <w:sz w:val="20"/>
          <w:szCs w:val="20"/>
          <w:lang w:val="en-US"/>
        </w:rPr>
        <w:t xml:space="preserve"> </w:t>
      </w:r>
      <w:r w:rsidR="00A71203" w:rsidRPr="00F7163C">
        <w:rPr>
          <w:rFonts w:ascii="Times New Roman" w:hAnsi="Times New Roman" w:cs="Times New Roman"/>
          <w:sz w:val="20"/>
          <w:szCs w:val="20"/>
          <w:lang w:val="en-US"/>
        </w:rPr>
        <w:t xml:space="preserve">h after incubation of the feed samples </w:t>
      </w:r>
      <w:r w:rsidR="00D337EF" w:rsidRPr="00F7163C">
        <w:rPr>
          <w:rFonts w:ascii="Times New Roman" w:hAnsi="Times New Roman" w:cs="Times New Roman"/>
          <w:sz w:val="20"/>
          <w:szCs w:val="20"/>
          <w:lang w:val="en-US"/>
        </w:rPr>
        <w:t xml:space="preserve">in high, mid and lowland </w:t>
      </w:r>
      <w:r w:rsidR="00A71203" w:rsidRPr="00F7163C">
        <w:rPr>
          <w:rFonts w:ascii="Times New Roman" w:hAnsi="Times New Roman" w:cs="Times New Roman"/>
          <w:sz w:val="20"/>
          <w:szCs w:val="20"/>
          <w:lang w:val="en-US"/>
        </w:rPr>
        <w:t xml:space="preserve">respectively. </w:t>
      </w:r>
      <w:r w:rsidR="00EB177E" w:rsidRPr="00F7163C">
        <w:rPr>
          <w:rFonts w:ascii="Times New Roman" w:hAnsi="Times New Roman" w:cs="Times New Roman"/>
          <w:sz w:val="20"/>
          <w:szCs w:val="20"/>
          <w:lang w:val="en-US"/>
        </w:rPr>
        <w:t xml:space="preserve">Gas production after 72 h of incubation ranged </w:t>
      </w:r>
      <w:r w:rsidR="00EB177E" w:rsidRPr="00F7163C">
        <w:rPr>
          <w:rFonts w:ascii="Times New Roman" w:hAnsi="Times New Roman" w:cs="Times New Roman"/>
          <w:sz w:val="20"/>
          <w:szCs w:val="20"/>
          <w:lang w:val="en-US"/>
        </w:rPr>
        <w:lastRenderedPageBreak/>
        <w:t>between 6.49 and 56.9 ml/200</w:t>
      </w:r>
      <w:r w:rsidR="00921515" w:rsidRPr="00F7163C">
        <w:rPr>
          <w:rFonts w:ascii="Times New Roman" w:hAnsi="Times New Roman" w:cs="Times New Roman"/>
          <w:sz w:val="20"/>
          <w:szCs w:val="20"/>
          <w:lang w:val="en-US"/>
        </w:rPr>
        <w:t xml:space="preserve"> </w:t>
      </w:r>
      <w:r w:rsidR="00EB177E" w:rsidRPr="00F7163C">
        <w:rPr>
          <w:rFonts w:ascii="Times New Roman" w:hAnsi="Times New Roman" w:cs="Times New Roman"/>
          <w:sz w:val="20"/>
          <w:szCs w:val="20"/>
          <w:lang w:val="en-US"/>
        </w:rPr>
        <w:t xml:space="preserve">mg DM and this was comparable with the finding of </w:t>
      </w:r>
      <w:r w:rsidR="0068779A" w:rsidRPr="00F7163C">
        <w:rPr>
          <w:rFonts w:ascii="Times New Roman" w:hAnsi="Times New Roman" w:cs="Times New Roman"/>
          <w:noProof/>
          <w:sz w:val="20"/>
          <w:szCs w:val="20"/>
          <w:lang w:val="en-US"/>
        </w:rPr>
        <w:t xml:space="preserve">(Sisay </w:t>
      </w:r>
      <w:r w:rsidR="00D23350" w:rsidRPr="00D23350">
        <w:rPr>
          <w:rFonts w:ascii="Times New Roman" w:hAnsi="Times New Roman" w:cs="Times New Roman"/>
          <w:i/>
          <w:noProof/>
          <w:sz w:val="20"/>
          <w:szCs w:val="20"/>
          <w:lang w:val="en-US"/>
        </w:rPr>
        <w:t>et al.</w:t>
      </w:r>
      <w:r w:rsidR="0013617A" w:rsidRPr="00F7163C">
        <w:rPr>
          <w:rFonts w:ascii="Times New Roman" w:hAnsi="Times New Roman" w:cs="Times New Roman"/>
          <w:noProof/>
          <w:sz w:val="20"/>
          <w:szCs w:val="20"/>
          <w:lang w:val="en-US"/>
        </w:rPr>
        <w:t>,</w:t>
      </w:r>
      <w:r w:rsidR="0068779A" w:rsidRPr="00F7163C">
        <w:rPr>
          <w:rFonts w:ascii="Times New Roman" w:hAnsi="Times New Roman" w:cs="Times New Roman"/>
          <w:noProof/>
          <w:sz w:val="20"/>
          <w:szCs w:val="20"/>
          <w:lang w:val="en-US"/>
        </w:rPr>
        <w:t xml:space="preserve"> 2018)</w:t>
      </w:r>
      <w:r w:rsidR="00EB177E" w:rsidRPr="00F7163C">
        <w:rPr>
          <w:rFonts w:ascii="Times New Roman" w:hAnsi="Times New Roman" w:cs="Times New Roman"/>
          <w:sz w:val="20"/>
          <w:szCs w:val="20"/>
          <w:lang w:val="en-US"/>
        </w:rPr>
        <w:t xml:space="preserve"> who showed that a range between 11.85 and 53.73 ml/ 200</w:t>
      </w:r>
      <w:r w:rsidR="00921515" w:rsidRPr="00F7163C">
        <w:rPr>
          <w:rFonts w:ascii="Times New Roman" w:hAnsi="Times New Roman" w:cs="Times New Roman"/>
          <w:sz w:val="20"/>
          <w:szCs w:val="20"/>
          <w:lang w:val="en-US"/>
        </w:rPr>
        <w:t xml:space="preserve"> </w:t>
      </w:r>
      <w:r w:rsidR="00EB177E" w:rsidRPr="00F7163C">
        <w:rPr>
          <w:rFonts w:ascii="Times New Roman" w:hAnsi="Times New Roman" w:cs="Times New Roman"/>
          <w:sz w:val="20"/>
          <w:szCs w:val="20"/>
          <w:lang w:val="en-US"/>
        </w:rPr>
        <w:t>mg DM of different indigenous browse species from Ethiopia rift valley. On the other hand the above result was lower than</w:t>
      </w:r>
      <w:r w:rsidR="003E0F4E" w:rsidRPr="00F7163C">
        <w:rPr>
          <w:rFonts w:ascii="Times New Roman" w:hAnsi="Times New Roman" w:cs="Times New Roman"/>
          <w:sz w:val="20"/>
          <w:szCs w:val="20"/>
          <w:lang w:val="en-US"/>
        </w:rPr>
        <w:t xml:space="preserve"> the report of</w:t>
      </w:r>
      <w:r w:rsidR="00EB177E" w:rsidRPr="00F7163C">
        <w:rPr>
          <w:rFonts w:ascii="Times New Roman" w:hAnsi="Times New Roman" w:cs="Times New Roman"/>
          <w:sz w:val="20"/>
          <w:szCs w:val="20"/>
          <w:lang w:val="en-US"/>
        </w:rPr>
        <w:t xml:space="preserve"> </w:t>
      </w:r>
      <w:r w:rsidR="0068779A" w:rsidRPr="00F7163C">
        <w:rPr>
          <w:rFonts w:ascii="Times New Roman" w:hAnsi="Times New Roman" w:cs="Times New Roman"/>
          <w:noProof/>
          <w:sz w:val="20"/>
          <w:szCs w:val="20"/>
          <w:lang w:val="en-US"/>
        </w:rPr>
        <w:t xml:space="preserve">Abraham </w:t>
      </w:r>
      <w:r w:rsidR="00D23350" w:rsidRPr="00D23350">
        <w:rPr>
          <w:rFonts w:ascii="Times New Roman" w:hAnsi="Times New Roman" w:cs="Times New Roman"/>
          <w:i/>
          <w:noProof/>
          <w:sz w:val="20"/>
          <w:szCs w:val="20"/>
          <w:lang w:val="en-US"/>
        </w:rPr>
        <w:t>et al.</w:t>
      </w:r>
      <w:r w:rsidR="0068779A" w:rsidRPr="00F7163C">
        <w:rPr>
          <w:rFonts w:ascii="Times New Roman" w:hAnsi="Times New Roman" w:cs="Times New Roman"/>
          <w:noProof/>
          <w:sz w:val="20"/>
          <w:szCs w:val="20"/>
          <w:lang w:val="en-US"/>
        </w:rPr>
        <w:t xml:space="preserve"> (2023</w:t>
      </w:r>
      <w:proofErr w:type="gramStart"/>
      <w:r w:rsidR="0068779A" w:rsidRPr="00F7163C">
        <w:rPr>
          <w:rFonts w:ascii="Times New Roman" w:hAnsi="Times New Roman" w:cs="Times New Roman"/>
          <w:noProof/>
          <w:sz w:val="20"/>
          <w:szCs w:val="20"/>
          <w:lang w:val="en-US"/>
        </w:rPr>
        <w:t>)</w:t>
      </w:r>
      <w:r w:rsidR="00EB177E" w:rsidRPr="00F7163C">
        <w:rPr>
          <w:rFonts w:ascii="Times New Roman" w:hAnsi="Times New Roman" w:cs="Times New Roman"/>
          <w:sz w:val="20"/>
          <w:szCs w:val="20"/>
          <w:lang w:val="en-US"/>
        </w:rPr>
        <w:t>,who</w:t>
      </w:r>
      <w:proofErr w:type="gramEnd"/>
      <w:r w:rsidR="00EB177E" w:rsidRPr="00F7163C">
        <w:rPr>
          <w:rFonts w:ascii="Times New Roman" w:hAnsi="Times New Roman" w:cs="Times New Roman"/>
          <w:sz w:val="20"/>
          <w:szCs w:val="20"/>
          <w:lang w:val="en-US"/>
        </w:rPr>
        <w:t xml:space="preserve"> </w:t>
      </w:r>
      <w:r w:rsidR="003E0F4E" w:rsidRPr="00F7163C">
        <w:rPr>
          <w:rFonts w:ascii="Times New Roman" w:hAnsi="Times New Roman" w:cs="Times New Roman"/>
          <w:sz w:val="20"/>
          <w:szCs w:val="20"/>
          <w:lang w:val="en-US"/>
        </w:rPr>
        <w:t>stated</w:t>
      </w:r>
      <w:r w:rsidR="00EB177E" w:rsidRPr="00F7163C">
        <w:rPr>
          <w:rFonts w:ascii="Times New Roman" w:hAnsi="Times New Roman" w:cs="Times New Roman"/>
          <w:sz w:val="20"/>
          <w:szCs w:val="20"/>
          <w:lang w:val="en-US"/>
        </w:rPr>
        <w:t xml:space="preserve"> a range between 23 and 71 ml/200</w:t>
      </w:r>
      <w:r w:rsidR="00921515" w:rsidRPr="00F7163C">
        <w:rPr>
          <w:rFonts w:ascii="Times New Roman" w:hAnsi="Times New Roman" w:cs="Times New Roman"/>
          <w:sz w:val="20"/>
          <w:szCs w:val="20"/>
          <w:lang w:val="en-US"/>
        </w:rPr>
        <w:t xml:space="preserve"> </w:t>
      </w:r>
      <w:r w:rsidR="00EB177E" w:rsidRPr="00F7163C">
        <w:rPr>
          <w:rFonts w:ascii="Times New Roman" w:hAnsi="Times New Roman" w:cs="Times New Roman"/>
          <w:sz w:val="20"/>
          <w:szCs w:val="20"/>
          <w:lang w:val="en-US"/>
        </w:rPr>
        <w:t xml:space="preserve">mg DM of indigenous legume trees and shrubs in the semi-humid condition of southern Ethiopia. </w:t>
      </w:r>
      <w:r w:rsidR="00A71203" w:rsidRPr="00F7163C">
        <w:rPr>
          <w:rFonts w:ascii="Times New Roman" w:hAnsi="Times New Roman" w:cs="Times New Roman"/>
          <w:sz w:val="20"/>
          <w:szCs w:val="20"/>
          <w:lang w:val="en-US"/>
        </w:rPr>
        <w:t xml:space="preserve">The highest gas volume at </w:t>
      </w:r>
      <w:r w:rsidR="000A45A9" w:rsidRPr="00F7163C">
        <w:rPr>
          <w:rFonts w:ascii="Times New Roman" w:hAnsi="Times New Roman" w:cs="Times New Roman"/>
          <w:sz w:val="20"/>
          <w:szCs w:val="20"/>
          <w:lang w:val="en-US"/>
        </w:rPr>
        <w:t>24</w:t>
      </w:r>
      <w:r w:rsidR="00CE53FC" w:rsidRPr="00F7163C">
        <w:rPr>
          <w:rFonts w:ascii="Times New Roman" w:hAnsi="Times New Roman" w:cs="Times New Roman"/>
          <w:sz w:val="20"/>
          <w:szCs w:val="20"/>
          <w:lang w:val="en-US"/>
        </w:rPr>
        <w:t xml:space="preserve"> </w:t>
      </w:r>
      <w:r w:rsidR="00A71203" w:rsidRPr="00F7163C">
        <w:rPr>
          <w:rFonts w:ascii="Times New Roman" w:hAnsi="Times New Roman" w:cs="Times New Roman"/>
          <w:sz w:val="20"/>
          <w:szCs w:val="20"/>
          <w:lang w:val="en-US"/>
        </w:rPr>
        <w:t>h of incubation</w:t>
      </w:r>
      <w:r w:rsidR="000A45A9" w:rsidRPr="00F7163C">
        <w:rPr>
          <w:rFonts w:ascii="Times New Roman" w:hAnsi="Times New Roman" w:cs="Times New Roman"/>
          <w:sz w:val="20"/>
          <w:szCs w:val="20"/>
          <w:lang w:val="en-US"/>
        </w:rPr>
        <w:t xml:space="preserve"> </w:t>
      </w:r>
      <w:r w:rsidR="00A71203" w:rsidRPr="00F7163C">
        <w:rPr>
          <w:rFonts w:ascii="Times New Roman" w:hAnsi="Times New Roman" w:cs="Times New Roman"/>
          <w:sz w:val="20"/>
          <w:szCs w:val="20"/>
          <w:lang w:val="en-US"/>
        </w:rPr>
        <w:t>had</w:t>
      </w:r>
      <w:r w:rsidR="00A53402" w:rsidRPr="00F7163C">
        <w:rPr>
          <w:rFonts w:ascii="Times New Roman" w:hAnsi="Times New Roman" w:cs="Times New Roman"/>
          <w:sz w:val="20"/>
          <w:szCs w:val="20"/>
          <w:lang w:val="en-US"/>
        </w:rPr>
        <w:t xml:space="preserve"> </w:t>
      </w:r>
      <w:r w:rsidR="00A71203" w:rsidRPr="00F7163C">
        <w:rPr>
          <w:rFonts w:ascii="Times New Roman" w:hAnsi="Times New Roman" w:cs="Times New Roman"/>
          <w:sz w:val="20"/>
          <w:szCs w:val="20"/>
          <w:lang w:val="en-US"/>
        </w:rPr>
        <w:t>positive</w:t>
      </w:r>
      <w:r w:rsidR="00A53402" w:rsidRPr="00F7163C">
        <w:rPr>
          <w:rFonts w:ascii="Times New Roman" w:hAnsi="Times New Roman" w:cs="Times New Roman"/>
          <w:sz w:val="20"/>
          <w:szCs w:val="20"/>
          <w:lang w:val="en-US"/>
        </w:rPr>
        <w:t xml:space="preserve"> </w:t>
      </w:r>
      <w:r w:rsidR="00A71203" w:rsidRPr="00F7163C">
        <w:rPr>
          <w:rFonts w:ascii="Times New Roman" w:hAnsi="Times New Roman" w:cs="Times New Roman"/>
          <w:sz w:val="20"/>
          <w:szCs w:val="20"/>
          <w:lang w:val="en-US"/>
        </w:rPr>
        <w:t xml:space="preserve">effects on </w:t>
      </w:r>
      <w:r w:rsidR="005124B4" w:rsidRPr="00F7163C">
        <w:rPr>
          <w:rFonts w:ascii="Times New Roman" w:hAnsi="Times New Roman" w:cs="Times New Roman"/>
          <w:sz w:val="20"/>
          <w:szCs w:val="20"/>
          <w:lang w:val="en-US"/>
        </w:rPr>
        <w:t xml:space="preserve">the </w:t>
      </w:r>
      <w:r w:rsidR="00A71203" w:rsidRPr="00F7163C">
        <w:rPr>
          <w:rFonts w:ascii="Times New Roman" w:hAnsi="Times New Roman" w:cs="Times New Roman"/>
          <w:sz w:val="20"/>
          <w:szCs w:val="20"/>
          <w:lang w:val="en-US"/>
        </w:rPr>
        <w:t>concentration of SCFA</w:t>
      </w:r>
      <w:r w:rsidR="00A53402" w:rsidRPr="00F7163C">
        <w:rPr>
          <w:rFonts w:ascii="Times New Roman" w:hAnsi="Times New Roman" w:cs="Times New Roman"/>
          <w:sz w:val="20"/>
          <w:szCs w:val="20"/>
          <w:lang w:val="en-US"/>
        </w:rPr>
        <w:t xml:space="preserve"> </w:t>
      </w:r>
      <w:r w:rsidR="00A71203" w:rsidRPr="00F7163C">
        <w:rPr>
          <w:rFonts w:ascii="Times New Roman" w:hAnsi="Times New Roman" w:cs="Times New Roman"/>
          <w:sz w:val="20"/>
          <w:szCs w:val="20"/>
          <w:lang w:val="en-US"/>
        </w:rPr>
        <w:t>and ME production from the browse species. The variation in OMD</w:t>
      </w:r>
      <w:r w:rsidR="00D024FA" w:rsidRPr="00F7163C">
        <w:rPr>
          <w:rFonts w:ascii="Times New Roman" w:hAnsi="Times New Roman" w:cs="Times New Roman"/>
          <w:sz w:val="20"/>
          <w:szCs w:val="20"/>
          <w:lang w:val="en-US"/>
        </w:rPr>
        <w:t xml:space="preserve"> </w:t>
      </w:r>
      <w:r w:rsidR="00A71203" w:rsidRPr="00F7163C">
        <w:rPr>
          <w:rFonts w:ascii="Times New Roman" w:hAnsi="Times New Roman" w:cs="Times New Roman"/>
          <w:sz w:val="20"/>
          <w:szCs w:val="20"/>
          <w:lang w:val="en-US"/>
        </w:rPr>
        <w:t xml:space="preserve">and gas production among browse species is the reflection of the chemical composition of the forage species especially the amount of NDF in the browse species. </w:t>
      </w:r>
      <w:r w:rsidR="00A71203" w:rsidRPr="005A498E">
        <w:rPr>
          <w:rFonts w:ascii="Times New Roman" w:hAnsi="Times New Roman" w:cs="Times New Roman"/>
          <w:sz w:val="20"/>
          <w:szCs w:val="20"/>
          <w:lang w:val="en-US"/>
        </w:rPr>
        <w:t xml:space="preserve">It was reported by </w:t>
      </w:r>
      <w:r w:rsidR="0068779A" w:rsidRPr="00F7163C">
        <w:rPr>
          <w:rFonts w:ascii="Times New Roman" w:hAnsi="Times New Roman" w:cs="Times New Roman"/>
          <w:noProof/>
          <w:sz w:val="20"/>
          <w:szCs w:val="20"/>
          <w:lang w:val="en-US"/>
        </w:rPr>
        <w:t xml:space="preserve">(Terrill </w:t>
      </w:r>
      <w:r w:rsidR="00D23350" w:rsidRPr="00D23350">
        <w:rPr>
          <w:rFonts w:ascii="Times New Roman" w:hAnsi="Times New Roman" w:cs="Times New Roman"/>
          <w:i/>
          <w:noProof/>
          <w:sz w:val="20"/>
          <w:szCs w:val="20"/>
          <w:lang w:val="en-US"/>
        </w:rPr>
        <w:t>et al.</w:t>
      </w:r>
      <w:r w:rsidR="0013617A" w:rsidRPr="00F7163C">
        <w:rPr>
          <w:rFonts w:ascii="Times New Roman" w:hAnsi="Times New Roman" w:cs="Times New Roman"/>
          <w:noProof/>
          <w:sz w:val="20"/>
          <w:szCs w:val="20"/>
          <w:lang w:val="en-US"/>
        </w:rPr>
        <w:t>,</w:t>
      </w:r>
      <w:r w:rsidR="0068779A" w:rsidRPr="00F7163C">
        <w:rPr>
          <w:rFonts w:ascii="Times New Roman" w:hAnsi="Times New Roman" w:cs="Times New Roman"/>
          <w:noProof/>
          <w:sz w:val="20"/>
          <w:szCs w:val="20"/>
          <w:lang w:val="en-US"/>
        </w:rPr>
        <w:t xml:space="preserve"> 1992)</w:t>
      </w:r>
      <w:r w:rsidR="00A71203" w:rsidRPr="00F7163C">
        <w:rPr>
          <w:rFonts w:ascii="Times New Roman" w:hAnsi="Times New Roman" w:cs="Times New Roman"/>
          <w:sz w:val="20"/>
          <w:szCs w:val="20"/>
          <w:lang w:val="en-US"/>
        </w:rPr>
        <w:t xml:space="preserve"> that the presence of high NDF levels negatively affects OMD of the feed samples. </w:t>
      </w:r>
    </w:p>
    <w:p w14:paraId="53FEC7AF" w14:textId="77777777" w:rsidR="00EF01D2" w:rsidRPr="00F7163C" w:rsidRDefault="00EF01D2" w:rsidP="00F7163C">
      <w:pPr>
        <w:autoSpaceDE w:val="0"/>
        <w:autoSpaceDN w:val="0"/>
        <w:adjustRightInd w:val="0"/>
        <w:spacing w:after="0" w:line="240" w:lineRule="auto"/>
        <w:jc w:val="both"/>
        <w:rPr>
          <w:rFonts w:ascii="Times New Roman" w:hAnsi="Times New Roman" w:cs="Times New Roman"/>
          <w:sz w:val="20"/>
          <w:szCs w:val="20"/>
          <w:lang w:val="en-US"/>
        </w:rPr>
      </w:pPr>
    </w:p>
    <w:p w14:paraId="134E53FB" w14:textId="13AEB79F" w:rsidR="00A20CE8" w:rsidRPr="00F7163C" w:rsidRDefault="002F2FA9" w:rsidP="00F7163C">
      <w:pPr>
        <w:autoSpaceDE w:val="0"/>
        <w:autoSpaceDN w:val="0"/>
        <w:adjustRightInd w:val="0"/>
        <w:spacing w:after="0" w:line="240" w:lineRule="auto"/>
        <w:jc w:val="both"/>
        <w:rPr>
          <w:rFonts w:ascii="Times New Roman" w:hAnsi="Times New Roman" w:cs="Times New Roman"/>
          <w:sz w:val="20"/>
          <w:szCs w:val="20"/>
          <w:lang w:val="en-US"/>
        </w:rPr>
      </w:pPr>
      <w:r w:rsidRPr="00F7163C">
        <w:rPr>
          <w:rFonts w:ascii="Times New Roman" w:hAnsi="Times New Roman" w:cs="Times New Roman"/>
          <w:sz w:val="20"/>
          <w:szCs w:val="20"/>
          <w:lang w:val="en-US"/>
        </w:rPr>
        <w:t>The highest insoluble but rumen degradable (‘b’) fraction was observed for</w:t>
      </w:r>
      <w:r w:rsidRPr="00F7163C">
        <w:rPr>
          <w:rFonts w:ascii="Times New Roman" w:hAnsi="Times New Roman" w:cs="Times New Roman"/>
          <w:i/>
          <w:iCs/>
          <w:sz w:val="20"/>
          <w:szCs w:val="20"/>
          <w:lang w:val="en-US"/>
        </w:rPr>
        <w:t xml:space="preserve"> V</w:t>
      </w:r>
      <w:r w:rsidR="005A498E">
        <w:rPr>
          <w:rFonts w:ascii="Times New Roman" w:hAnsi="Times New Roman" w:cs="Times New Roman"/>
          <w:i/>
          <w:iCs/>
          <w:sz w:val="20"/>
          <w:szCs w:val="20"/>
          <w:lang w:val="en-US"/>
        </w:rPr>
        <w:t>.</w:t>
      </w:r>
      <w:r w:rsidRPr="00F7163C">
        <w:rPr>
          <w:rFonts w:ascii="Times New Roman" w:hAnsi="Times New Roman" w:cs="Times New Roman"/>
          <w:i/>
          <w:iCs/>
          <w:sz w:val="20"/>
          <w:szCs w:val="20"/>
          <w:lang w:val="en-US"/>
        </w:rPr>
        <w:t xml:space="preserve"> amygdalina, </w:t>
      </w:r>
      <w:r w:rsidR="003E6671" w:rsidRPr="00F7163C">
        <w:rPr>
          <w:rFonts w:ascii="Times New Roman" w:hAnsi="Times New Roman" w:cs="Times New Roman"/>
          <w:i/>
          <w:iCs/>
          <w:sz w:val="20"/>
          <w:szCs w:val="20"/>
          <w:lang w:val="en-US"/>
        </w:rPr>
        <w:t>S</w:t>
      </w:r>
      <w:r w:rsidR="005A498E">
        <w:rPr>
          <w:rFonts w:ascii="Times New Roman" w:hAnsi="Times New Roman" w:cs="Times New Roman"/>
          <w:i/>
          <w:iCs/>
          <w:sz w:val="20"/>
          <w:szCs w:val="20"/>
          <w:lang w:val="en-US"/>
        </w:rPr>
        <w:t>.</w:t>
      </w:r>
      <w:r w:rsidR="003E6671" w:rsidRPr="00F7163C">
        <w:rPr>
          <w:rFonts w:ascii="Times New Roman" w:hAnsi="Times New Roman" w:cs="Times New Roman"/>
          <w:i/>
          <w:iCs/>
          <w:sz w:val="20"/>
          <w:szCs w:val="20"/>
          <w:lang w:val="en-US"/>
        </w:rPr>
        <w:t xml:space="preserve"> kunthianum </w:t>
      </w:r>
      <w:r w:rsidRPr="005A498E">
        <w:rPr>
          <w:rFonts w:ascii="Times New Roman" w:hAnsi="Times New Roman" w:cs="Times New Roman"/>
          <w:iCs/>
          <w:sz w:val="20"/>
          <w:szCs w:val="20"/>
          <w:lang w:val="en-US"/>
        </w:rPr>
        <w:t xml:space="preserve">and </w:t>
      </w:r>
      <w:r w:rsidRPr="00F7163C">
        <w:rPr>
          <w:rFonts w:ascii="Times New Roman" w:hAnsi="Times New Roman" w:cs="Times New Roman"/>
          <w:i/>
          <w:iCs/>
          <w:sz w:val="20"/>
          <w:szCs w:val="20"/>
          <w:lang w:val="en-US"/>
        </w:rPr>
        <w:t>A</w:t>
      </w:r>
      <w:r w:rsidR="005A498E">
        <w:rPr>
          <w:rFonts w:ascii="Times New Roman" w:hAnsi="Times New Roman" w:cs="Times New Roman"/>
          <w:i/>
          <w:iCs/>
          <w:sz w:val="20"/>
          <w:szCs w:val="20"/>
          <w:lang w:val="en-US"/>
        </w:rPr>
        <w:t>.</w:t>
      </w:r>
      <w:r w:rsidRPr="00F7163C">
        <w:rPr>
          <w:rFonts w:ascii="Times New Roman" w:hAnsi="Times New Roman" w:cs="Times New Roman"/>
          <w:i/>
          <w:iCs/>
          <w:sz w:val="20"/>
          <w:szCs w:val="20"/>
          <w:lang w:val="en-US"/>
        </w:rPr>
        <w:t xml:space="preserve"> abyssinica </w:t>
      </w:r>
      <w:r w:rsidRPr="00F7163C">
        <w:rPr>
          <w:rFonts w:ascii="Times New Roman" w:hAnsi="Times New Roman" w:cs="Times New Roman"/>
          <w:sz w:val="20"/>
          <w:szCs w:val="20"/>
          <w:lang w:val="en-US"/>
        </w:rPr>
        <w:t xml:space="preserve">species in high, mid and lowland respectively. These reflected </w:t>
      </w:r>
      <w:r w:rsidR="005124B4" w:rsidRPr="00F7163C">
        <w:rPr>
          <w:rFonts w:ascii="Times New Roman" w:hAnsi="Times New Roman" w:cs="Times New Roman"/>
          <w:sz w:val="20"/>
          <w:szCs w:val="20"/>
          <w:lang w:val="en-US"/>
        </w:rPr>
        <w:t xml:space="preserve">a </w:t>
      </w:r>
      <w:r w:rsidRPr="00F7163C">
        <w:rPr>
          <w:rFonts w:ascii="Times New Roman" w:hAnsi="Times New Roman" w:cs="Times New Roman"/>
          <w:sz w:val="20"/>
          <w:szCs w:val="20"/>
          <w:lang w:val="en-US"/>
        </w:rPr>
        <w:t xml:space="preserve">superior index of microbial degradation of the </w:t>
      </w:r>
      <w:r w:rsidR="00E36A13" w:rsidRPr="00F7163C">
        <w:rPr>
          <w:rFonts w:ascii="Times New Roman" w:hAnsi="Times New Roman" w:cs="Times New Roman"/>
          <w:sz w:val="20"/>
          <w:szCs w:val="20"/>
          <w:lang w:val="en-US"/>
        </w:rPr>
        <w:t>browse</w:t>
      </w:r>
      <w:r w:rsidRPr="00F7163C">
        <w:rPr>
          <w:rFonts w:ascii="Times New Roman" w:hAnsi="Times New Roman" w:cs="Times New Roman"/>
          <w:sz w:val="20"/>
          <w:szCs w:val="20"/>
          <w:lang w:val="en-US"/>
        </w:rPr>
        <w:t xml:space="preserve"> and high fermentation rates of the feed samples in the rumen. On the other hand, the highest lag time (LT) in </w:t>
      </w:r>
      <w:r w:rsidRPr="00F7163C">
        <w:rPr>
          <w:rFonts w:ascii="Times New Roman" w:hAnsi="Times New Roman" w:cs="Times New Roman"/>
          <w:i/>
          <w:iCs/>
          <w:sz w:val="20"/>
          <w:szCs w:val="20"/>
          <w:lang w:val="en-US"/>
        </w:rPr>
        <w:t>F</w:t>
      </w:r>
      <w:r w:rsidR="005A498E">
        <w:rPr>
          <w:rFonts w:ascii="Times New Roman" w:hAnsi="Times New Roman" w:cs="Times New Roman"/>
          <w:i/>
          <w:iCs/>
          <w:sz w:val="20"/>
          <w:szCs w:val="20"/>
          <w:lang w:val="en-US"/>
        </w:rPr>
        <w:t>.</w:t>
      </w:r>
      <w:r w:rsidRPr="00F7163C">
        <w:rPr>
          <w:rFonts w:ascii="Times New Roman" w:hAnsi="Times New Roman" w:cs="Times New Roman"/>
          <w:i/>
          <w:iCs/>
          <w:sz w:val="20"/>
          <w:szCs w:val="20"/>
          <w:lang w:val="en-US"/>
        </w:rPr>
        <w:t xml:space="preserve"> vasta, S</w:t>
      </w:r>
      <w:r w:rsidR="005A498E">
        <w:rPr>
          <w:rFonts w:ascii="Times New Roman" w:hAnsi="Times New Roman" w:cs="Times New Roman"/>
          <w:i/>
          <w:iCs/>
          <w:sz w:val="20"/>
          <w:szCs w:val="20"/>
          <w:lang w:val="en-US"/>
        </w:rPr>
        <w:t>.</w:t>
      </w:r>
      <w:r w:rsidRPr="00F7163C">
        <w:rPr>
          <w:rFonts w:ascii="Times New Roman" w:hAnsi="Times New Roman" w:cs="Times New Roman"/>
          <w:i/>
          <w:iCs/>
          <w:sz w:val="20"/>
          <w:szCs w:val="20"/>
          <w:lang w:val="en-US"/>
        </w:rPr>
        <w:t xml:space="preserve"> giuneens </w:t>
      </w:r>
      <w:r w:rsidRPr="00F7163C">
        <w:rPr>
          <w:rFonts w:ascii="Times New Roman" w:hAnsi="Times New Roman" w:cs="Times New Roman"/>
          <w:sz w:val="20"/>
          <w:szCs w:val="20"/>
          <w:lang w:val="en-US"/>
        </w:rPr>
        <w:t xml:space="preserve">and </w:t>
      </w:r>
      <w:r w:rsidRPr="00F7163C">
        <w:rPr>
          <w:rFonts w:ascii="Times New Roman" w:hAnsi="Times New Roman" w:cs="Times New Roman"/>
          <w:i/>
          <w:iCs/>
          <w:sz w:val="20"/>
          <w:szCs w:val="20"/>
          <w:lang w:val="en-US"/>
        </w:rPr>
        <w:t>A</w:t>
      </w:r>
      <w:r w:rsidR="005A498E">
        <w:rPr>
          <w:rFonts w:ascii="Times New Roman" w:hAnsi="Times New Roman" w:cs="Times New Roman"/>
          <w:i/>
          <w:iCs/>
          <w:sz w:val="20"/>
          <w:szCs w:val="20"/>
          <w:lang w:val="en-US"/>
        </w:rPr>
        <w:t>.</w:t>
      </w:r>
      <w:r w:rsidRPr="00F7163C">
        <w:rPr>
          <w:rFonts w:ascii="Times New Roman" w:hAnsi="Times New Roman" w:cs="Times New Roman"/>
          <w:i/>
          <w:iCs/>
          <w:sz w:val="20"/>
          <w:szCs w:val="20"/>
          <w:lang w:val="en-US"/>
        </w:rPr>
        <w:t xml:space="preserve"> brevispica </w:t>
      </w:r>
      <w:r w:rsidRPr="00F7163C">
        <w:rPr>
          <w:rFonts w:ascii="Times New Roman" w:hAnsi="Times New Roman" w:cs="Times New Roman"/>
          <w:sz w:val="20"/>
          <w:szCs w:val="20"/>
          <w:lang w:val="en-US"/>
        </w:rPr>
        <w:t xml:space="preserve">reflected the delay in the fermentation rate of these species which was an implication of the effect of either high tannin rumen microbial fermentation or high level of fiber fraction (NDF) in the </w:t>
      </w:r>
      <w:r w:rsidR="00E36A13" w:rsidRPr="00F7163C">
        <w:rPr>
          <w:rFonts w:ascii="Times New Roman" w:hAnsi="Times New Roman" w:cs="Times New Roman"/>
          <w:sz w:val="20"/>
          <w:szCs w:val="20"/>
          <w:lang w:val="en-US"/>
        </w:rPr>
        <w:t>species</w:t>
      </w:r>
      <w:r w:rsidRPr="00F7163C">
        <w:rPr>
          <w:rFonts w:ascii="Times New Roman" w:hAnsi="Times New Roman" w:cs="Times New Roman"/>
          <w:sz w:val="20"/>
          <w:szCs w:val="20"/>
          <w:lang w:val="en-US"/>
        </w:rPr>
        <w:t xml:space="preserve"> that would hinder the penetration of rumen microorganisms to the soluble carbohydrate fraction for rapid fermentation rate.</w:t>
      </w:r>
      <w:r w:rsidR="0061460D" w:rsidRPr="00F7163C">
        <w:rPr>
          <w:rFonts w:ascii="Times New Roman" w:hAnsi="Times New Roman" w:cs="Times New Roman"/>
          <w:sz w:val="20"/>
          <w:szCs w:val="20"/>
          <w:lang w:val="en-US"/>
        </w:rPr>
        <w:t xml:space="preserve"> </w:t>
      </w:r>
      <w:r w:rsidR="0068779A" w:rsidRPr="00F7163C">
        <w:rPr>
          <w:rFonts w:ascii="Times New Roman" w:hAnsi="Times New Roman" w:cs="Times New Roman"/>
          <w:noProof/>
          <w:sz w:val="20"/>
          <w:szCs w:val="20"/>
          <w:lang w:val="en-US"/>
        </w:rPr>
        <w:t xml:space="preserve">Mutai </w:t>
      </w:r>
      <w:r w:rsidR="00D23350" w:rsidRPr="00D23350">
        <w:rPr>
          <w:rFonts w:ascii="Times New Roman" w:hAnsi="Times New Roman" w:cs="Times New Roman"/>
          <w:i/>
          <w:noProof/>
          <w:sz w:val="20"/>
          <w:szCs w:val="20"/>
          <w:lang w:val="en-US"/>
        </w:rPr>
        <w:t>et al.</w:t>
      </w:r>
      <w:r w:rsidR="0068779A" w:rsidRPr="00F7163C">
        <w:rPr>
          <w:rFonts w:ascii="Times New Roman" w:hAnsi="Times New Roman" w:cs="Times New Roman"/>
          <w:noProof/>
          <w:sz w:val="20"/>
          <w:szCs w:val="20"/>
          <w:lang w:val="en-US"/>
        </w:rPr>
        <w:t xml:space="preserve"> (2022)</w:t>
      </w:r>
      <w:r w:rsidRPr="00F7163C">
        <w:rPr>
          <w:rFonts w:ascii="Times New Roman" w:hAnsi="Times New Roman" w:cs="Times New Roman"/>
          <w:sz w:val="20"/>
          <w:szCs w:val="20"/>
          <w:lang w:val="en-US"/>
        </w:rPr>
        <w:t xml:space="preserve"> </w:t>
      </w:r>
      <w:r w:rsidR="00E04257" w:rsidRPr="00F7163C">
        <w:rPr>
          <w:rFonts w:ascii="Times New Roman" w:hAnsi="Times New Roman" w:cs="Times New Roman"/>
          <w:color w:val="000000"/>
          <w:sz w:val="20"/>
          <w:szCs w:val="20"/>
          <w:lang w:val="en-US"/>
        </w:rPr>
        <w:t xml:space="preserve">and </w:t>
      </w:r>
      <w:r w:rsidR="0068779A" w:rsidRPr="00F7163C">
        <w:rPr>
          <w:rFonts w:ascii="Times New Roman" w:hAnsi="Times New Roman" w:cs="Times New Roman"/>
          <w:noProof/>
          <w:color w:val="000000"/>
          <w:sz w:val="20"/>
          <w:szCs w:val="20"/>
          <w:lang w:val="en-US"/>
        </w:rPr>
        <w:t xml:space="preserve">Yisehak </w:t>
      </w:r>
      <w:r w:rsidR="00D23350" w:rsidRPr="00D23350">
        <w:rPr>
          <w:rFonts w:ascii="Times New Roman" w:hAnsi="Times New Roman" w:cs="Times New Roman"/>
          <w:i/>
          <w:noProof/>
          <w:color w:val="000000"/>
          <w:sz w:val="20"/>
          <w:szCs w:val="20"/>
          <w:lang w:val="en-US"/>
        </w:rPr>
        <w:t>et al.</w:t>
      </w:r>
      <w:r w:rsidR="0068779A" w:rsidRPr="00F7163C">
        <w:rPr>
          <w:rFonts w:ascii="Times New Roman" w:hAnsi="Times New Roman" w:cs="Times New Roman"/>
          <w:noProof/>
          <w:color w:val="000000"/>
          <w:sz w:val="20"/>
          <w:szCs w:val="20"/>
          <w:lang w:val="en-US"/>
        </w:rPr>
        <w:t xml:space="preserve"> (2014)</w:t>
      </w:r>
      <w:r w:rsidR="00AB4012" w:rsidRPr="00F7163C">
        <w:rPr>
          <w:rFonts w:ascii="Times New Roman" w:hAnsi="Times New Roman" w:cs="Times New Roman"/>
          <w:color w:val="000000"/>
          <w:sz w:val="20"/>
          <w:szCs w:val="20"/>
          <w:lang w:val="en-US"/>
        </w:rPr>
        <w:t xml:space="preserve"> </w:t>
      </w:r>
      <w:r w:rsidR="00A20CE8" w:rsidRPr="00F7163C">
        <w:rPr>
          <w:rFonts w:ascii="Times New Roman" w:hAnsi="Times New Roman" w:cs="Times New Roman"/>
          <w:color w:val="000000"/>
          <w:sz w:val="20"/>
          <w:szCs w:val="20"/>
          <w:lang w:val="en-US"/>
        </w:rPr>
        <w:t xml:space="preserve">investigated </w:t>
      </w:r>
      <w:r w:rsidR="00E26CB9" w:rsidRPr="00F7163C">
        <w:rPr>
          <w:rFonts w:ascii="Times New Roman" w:hAnsi="Times New Roman" w:cs="Times New Roman"/>
          <w:color w:val="000000"/>
          <w:sz w:val="20"/>
          <w:szCs w:val="20"/>
          <w:lang w:val="en-US"/>
        </w:rPr>
        <w:t>that,</w:t>
      </w:r>
      <w:r w:rsidR="00A20CE8" w:rsidRPr="00F7163C">
        <w:rPr>
          <w:rFonts w:ascii="Times New Roman" w:hAnsi="Times New Roman" w:cs="Times New Roman"/>
          <w:color w:val="000000"/>
          <w:sz w:val="20"/>
          <w:szCs w:val="20"/>
          <w:lang w:val="en-US"/>
        </w:rPr>
        <w:t xml:space="preserve"> </w:t>
      </w:r>
      <w:r w:rsidR="00AB4012" w:rsidRPr="00F7163C">
        <w:rPr>
          <w:rFonts w:ascii="Times New Roman" w:hAnsi="Times New Roman" w:cs="Times New Roman"/>
          <w:i/>
          <w:iCs/>
          <w:sz w:val="20"/>
          <w:szCs w:val="20"/>
          <w:lang w:val="en-US"/>
        </w:rPr>
        <w:t>A</w:t>
      </w:r>
      <w:r w:rsidR="005A498E">
        <w:rPr>
          <w:rFonts w:ascii="Times New Roman" w:hAnsi="Times New Roman" w:cs="Times New Roman"/>
          <w:i/>
          <w:iCs/>
          <w:sz w:val="20"/>
          <w:szCs w:val="20"/>
          <w:lang w:val="en-US"/>
        </w:rPr>
        <w:t>.</w:t>
      </w:r>
      <w:r w:rsidR="00AB4012" w:rsidRPr="00F7163C">
        <w:rPr>
          <w:rFonts w:ascii="Times New Roman" w:hAnsi="Times New Roman" w:cs="Times New Roman"/>
          <w:i/>
          <w:iCs/>
          <w:sz w:val="20"/>
          <w:szCs w:val="20"/>
          <w:lang w:val="en-US"/>
        </w:rPr>
        <w:t xml:space="preserve"> brevispica</w:t>
      </w:r>
      <w:r w:rsidR="00AB4012" w:rsidRPr="00F7163C">
        <w:rPr>
          <w:rFonts w:ascii="Times New Roman" w:hAnsi="Times New Roman" w:cs="Times New Roman"/>
          <w:color w:val="000000"/>
          <w:sz w:val="20"/>
          <w:szCs w:val="20"/>
          <w:lang w:val="en-US"/>
        </w:rPr>
        <w:t xml:space="preserve"> (</w:t>
      </w:r>
      <w:r w:rsidR="00AB4012" w:rsidRPr="00F7163C">
        <w:rPr>
          <w:rFonts w:ascii="Times New Roman" w:hAnsi="Times New Roman" w:cs="Times New Roman"/>
          <w:sz w:val="20"/>
          <w:szCs w:val="20"/>
          <w:lang w:val="en-US"/>
        </w:rPr>
        <w:t>16.474</w:t>
      </w:r>
      <w:r w:rsidR="00AB4012" w:rsidRPr="00F7163C">
        <w:rPr>
          <w:rFonts w:ascii="Times New Roman" w:hAnsi="Times New Roman" w:cs="Times New Roman"/>
          <w:color w:val="000000"/>
          <w:sz w:val="20"/>
          <w:szCs w:val="20"/>
          <w:lang w:val="en-US"/>
        </w:rPr>
        <w:t xml:space="preserve"> </w:t>
      </w:r>
      <w:r w:rsidR="00AB4012" w:rsidRPr="00F7163C">
        <w:rPr>
          <w:rFonts w:ascii="Times New Roman" w:hAnsi="Times New Roman" w:cs="Times New Roman"/>
          <w:sz w:val="20"/>
          <w:szCs w:val="20"/>
          <w:lang w:val="en-US"/>
        </w:rPr>
        <w:t>mg/g DM</w:t>
      </w:r>
      <w:r w:rsidR="00E04257" w:rsidRPr="00F7163C">
        <w:rPr>
          <w:rFonts w:ascii="Times New Roman" w:hAnsi="Times New Roman" w:cs="Times New Roman"/>
          <w:sz w:val="20"/>
          <w:szCs w:val="20"/>
          <w:lang w:val="en-US"/>
        </w:rPr>
        <w:t xml:space="preserve">) and </w:t>
      </w:r>
      <w:r w:rsidR="00E04257" w:rsidRPr="00F7163C">
        <w:rPr>
          <w:rFonts w:ascii="Times New Roman" w:hAnsi="Times New Roman" w:cs="Times New Roman"/>
          <w:i/>
          <w:iCs/>
          <w:sz w:val="20"/>
          <w:szCs w:val="20"/>
          <w:lang w:val="en-US"/>
        </w:rPr>
        <w:t>S</w:t>
      </w:r>
      <w:r w:rsidR="005A498E">
        <w:rPr>
          <w:rFonts w:ascii="Times New Roman" w:hAnsi="Times New Roman" w:cs="Times New Roman"/>
          <w:i/>
          <w:iCs/>
          <w:sz w:val="20"/>
          <w:szCs w:val="20"/>
          <w:lang w:val="en-US"/>
        </w:rPr>
        <w:t>.</w:t>
      </w:r>
      <w:r w:rsidR="00E04257" w:rsidRPr="00F7163C">
        <w:rPr>
          <w:rFonts w:ascii="Times New Roman" w:hAnsi="Times New Roman" w:cs="Times New Roman"/>
          <w:i/>
          <w:iCs/>
          <w:sz w:val="20"/>
          <w:szCs w:val="20"/>
          <w:lang w:val="en-US"/>
        </w:rPr>
        <w:t xml:space="preserve"> giuneens (</w:t>
      </w:r>
      <w:r w:rsidR="00E04257" w:rsidRPr="00F7163C">
        <w:rPr>
          <w:rFonts w:ascii="Times New Roman" w:hAnsi="Times New Roman" w:cs="Times New Roman"/>
          <w:sz w:val="20"/>
          <w:szCs w:val="20"/>
          <w:lang w:val="en-US"/>
        </w:rPr>
        <w:t>172</w:t>
      </w:r>
      <w:r w:rsidR="00E04257" w:rsidRPr="00F7163C">
        <w:rPr>
          <w:rFonts w:ascii="Times New Roman" w:hAnsi="Times New Roman" w:cs="Times New Roman"/>
          <w:i/>
          <w:iCs/>
          <w:sz w:val="20"/>
          <w:szCs w:val="20"/>
          <w:lang w:val="en-US"/>
        </w:rPr>
        <w:t xml:space="preserve"> </w:t>
      </w:r>
      <w:r w:rsidR="00E04257" w:rsidRPr="00F7163C">
        <w:rPr>
          <w:rFonts w:ascii="Times New Roman" w:hAnsi="Times New Roman" w:cs="Times New Roman"/>
          <w:sz w:val="20"/>
          <w:szCs w:val="20"/>
          <w:lang w:val="en-US"/>
        </w:rPr>
        <w:t>g/kg DM)</w:t>
      </w:r>
      <w:r w:rsidR="00E04257" w:rsidRPr="00F7163C">
        <w:rPr>
          <w:rFonts w:ascii="Times New Roman" w:hAnsi="Times New Roman" w:cs="Times New Roman"/>
          <w:i/>
          <w:iCs/>
          <w:sz w:val="20"/>
          <w:szCs w:val="20"/>
          <w:lang w:val="en-US"/>
        </w:rPr>
        <w:t xml:space="preserve"> </w:t>
      </w:r>
      <w:r w:rsidR="00A20CE8" w:rsidRPr="00F7163C">
        <w:rPr>
          <w:rFonts w:ascii="Times New Roman" w:hAnsi="Times New Roman" w:cs="Times New Roman"/>
          <w:color w:val="000000"/>
          <w:sz w:val="20"/>
          <w:szCs w:val="20"/>
          <w:lang w:val="en-US"/>
        </w:rPr>
        <w:t xml:space="preserve">leaves contained high levels of condensed tannins which </w:t>
      </w:r>
      <w:r w:rsidR="00AB4012" w:rsidRPr="00F7163C">
        <w:rPr>
          <w:rFonts w:ascii="Times New Roman" w:hAnsi="Times New Roman" w:cs="Times New Roman"/>
          <w:color w:val="000000"/>
          <w:sz w:val="20"/>
          <w:szCs w:val="20"/>
          <w:lang w:val="en-US"/>
        </w:rPr>
        <w:t>m</w:t>
      </w:r>
      <w:r w:rsidR="00E04257" w:rsidRPr="00F7163C">
        <w:rPr>
          <w:rFonts w:ascii="Times New Roman" w:hAnsi="Times New Roman" w:cs="Times New Roman"/>
          <w:color w:val="000000"/>
          <w:sz w:val="20"/>
          <w:szCs w:val="20"/>
          <w:lang w:val="en-US"/>
        </w:rPr>
        <w:t>i</w:t>
      </w:r>
      <w:r w:rsidR="00AB4012" w:rsidRPr="00F7163C">
        <w:rPr>
          <w:rFonts w:ascii="Times New Roman" w:hAnsi="Times New Roman" w:cs="Times New Roman"/>
          <w:color w:val="000000"/>
          <w:sz w:val="20"/>
          <w:szCs w:val="20"/>
          <w:lang w:val="en-US"/>
        </w:rPr>
        <w:t xml:space="preserve">ght be </w:t>
      </w:r>
      <w:r w:rsidR="00A20CE8" w:rsidRPr="00F7163C">
        <w:rPr>
          <w:rFonts w:ascii="Times New Roman" w:hAnsi="Times New Roman" w:cs="Times New Roman"/>
          <w:color w:val="000000"/>
          <w:sz w:val="20"/>
          <w:szCs w:val="20"/>
          <w:lang w:val="en-US"/>
        </w:rPr>
        <w:t xml:space="preserve">resulted in lower gas production due to reduced rumen microbial activity </w:t>
      </w:r>
    </w:p>
    <w:p w14:paraId="783B94DF" w14:textId="77777777" w:rsidR="00E1133F" w:rsidRPr="00F7163C" w:rsidRDefault="00E1133F" w:rsidP="00F7163C">
      <w:pPr>
        <w:autoSpaceDE w:val="0"/>
        <w:autoSpaceDN w:val="0"/>
        <w:adjustRightInd w:val="0"/>
        <w:spacing w:after="0" w:line="240" w:lineRule="auto"/>
        <w:jc w:val="both"/>
        <w:rPr>
          <w:rFonts w:ascii="Times New Roman" w:hAnsi="Times New Roman" w:cs="Times New Roman"/>
          <w:sz w:val="20"/>
          <w:szCs w:val="20"/>
          <w:lang w:val="en-US"/>
        </w:rPr>
      </w:pPr>
    </w:p>
    <w:p w14:paraId="3343B36B" w14:textId="1BEB1461" w:rsidR="007248E4" w:rsidRDefault="007248E4" w:rsidP="003B119E">
      <w:pPr>
        <w:spacing w:after="0" w:line="240" w:lineRule="auto"/>
        <w:jc w:val="both"/>
        <w:rPr>
          <w:rFonts w:ascii="Times New Roman" w:hAnsi="Times New Roman" w:cs="Times New Roman"/>
          <w:b/>
          <w:bCs/>
          <w:sz w:val="20"/>
          <w:szCs w:val="20"/>
          <w:lang w:val="en-US"/>
        </w:rPr>
      </w:pPr>
      <w:r w:rsidRPr="00F7163C">
        <w:rPr>
          <w:rFonts w:ascii="Times New Roman" w:hAnsi="Times New Roman" w:cs="Times New Roman"/>
          <w:b/>
          <w:bCs/>
          <w:sz w:val="20"/>
          <w:szCs w:val="20"/>
          <w:lang w:val="en-US"/>
        </w:rPr>
        <w:t>The post incubation parameters of indigenous browse species</w:t>
      </w:r>
    </w:p>
    <w:p w14:paraId="4AC7DD8D" w14:textId="77777777" w:rsidR="00AD780E" w:rsidRPr="00F7163C" w:rsidRDefault="00AD780E" w:rsidP="00F7163C">
      <w:pPr>
        <w:spacing w:after="0" w:line="240" w:lineRule="auto"/>
        <w:rPr>
          <w:rFonts w:ascii="Times New Roman" w:hAnsi="Times New Roman" w:cs="Times New Roman"/>
          <w:b/>
          <w:bCs/>
          <w:sz w:val="20"/>
          <w:szCs w:val="20"/>
          <w:lang w:val="en-US"/>
        </w:rPr>
      </w:pPr>
    </w:p>
    <w:p w14:paraId="19C5D638" w14:textId="40B665B8" w:rsidR="00C611F7" w:rsidRPr="005A498E" w:rsidRDefault="00A71203" w:rsidP="00F7163C">
      <w:pPr>
        <w:spacing w:after="0" w:line="240" w:lineRule="auto"/>
        <w:jc w:val="both"/>
        <w:rPr>
          <w:rFonts w:ascii="Times New Roman" w:hAnsi="Times New Roman" w:cs="Times New Roman"/>
          <w:sz w:val="20"/>
          <w:szCs w:val="20"/>
          <w:lang w:val="en-US"/>
        </w:rPr>
      </w:pPr>
      <w:r w:rsidRPr="00F7163C">
        <w:rPr>
          <w:rFonts w:ascii="Times New Roman" w:hAnsi="Times New Roman" w:cs="Times New Roman"/>
          <w:sz w:val="20"/>
          <w:szCs w:val="20"/>
          <w:lang w:val="en-US"/>
        </w:rPr>
        <w:t xml:space="preserve">The estimated </w:t>
      </w:r>
      <w:r w:rsidR="00D024FA" w:rsidRPr="00F7163C">
        <w:rPr>
          <w:rFonts w:ascii="Times New Roman" w:hAnsi="Times New Roman" w:cs="Times New Roman"/>
          <w:sz w:val="20"/>
          <w:szCs w:val="20"/>
          <w:lang w:val="en-US"/>
        </w:rPr>
        <w:t xml:space="preserve">OMD, </w:t>
      </w:r>
      <w:r w:rsidRPr="00F7163C">
        <w:rPr>
          <w:rFonts w:ascii="Times New Roman" w:hAnsi="Times New Roman" w:cs="Times New Roman"/>
          <w:sz w:val="20"/>
          <w:szCs w:val="20"/>
          <w:lang w:val="en-US"/>
        </w:rPr>
        <w:t>ME</w:t>
      </w:r>
      <w:r w:rsidR="00D024FA" w:rsidRPr="00F7163C">
        <w:rPr>
          <w:rFonts w:ascii="Times New Roman" w:hAnsi="Times New Roman" w:cs="Times New Roman"/>
          <w:sz w:val="20"/>
          <w:szCs w:val="20"/>
          <w:lang w:val="en-US"/>
        </w:rPr>
        <w:t xml:space="preserve"> and SCFA</w:t>
      </w:r>
      <w:r w:rsidRPr="00F7163C">
        <w:rPr>
          <w:rFonts w:ascii="Times New Roman" w:hAnsi="Times New Roman" w:cs="Times New Roman"/>
          <w:sz w:val="20"/>
          <w:szCs w:val="20"/>
          <w:lang w:val="en-US"/>
        </w:rPr>
        <w:t xml:space="preserve"> from </w:t>
      </w:r>
      <w:r w:rsidR="00AD1994" w:rsidRPr="00F7163C">
        <w:rPr>
          <w:rFonts w:ascii="Times New Roman" w:hAnsi="Times New Roman" w:cs="Times New Roman"/>
          <w:sz w:val="20"/>
          <w:szCs w:val="20"/>
          <w:lang w:val="en-US"/>
        </w:rPr>
        <w:t xml:space="preserve">the </w:t>
      </w:r>
      <w:r w:rsidRPr="00F7163C">
        <w:rPr>
          <w:rFonts w:ascii="Times New Roman" w:hAnsi="Times New Roman" w:cs="Times New Roman"/>
          <w:sz w:val="20"/>
          <w:szCs w:val="20"/>
          <w:lang w:val="en-US"/>
        </w:rPr>
        <w:t>gas volume at 24</w:t>
      </w:r>
      <w:r w:rsidR="00A665E2" w:rsidRPr="00F7163C">
        <w:rPr>
          <w:rFonts w:ascii="Times New Roman" w:hAnsi="Times New Roman" w:cs="Times New Roman"/>
          <w:sz w:val="20"/>
          <w:szCs w:val="20"/>
          <w:lang w:val="en-US"/>
        </w:rPr>
        <w:t xml:space="preserve"> </w:t>
      </w:r>
      <w:r w:rsidRPr="00F7163C">
        <w:rPr>
          <w:rFonts w:ascii="Times New Roman" w:hAnsi="Times New Roman" w:cs="Times New Roman"/>
          <w:sz w:val="20"/>
          <w:szCs w:val="20"/>
          <w:lang w:val="en-US"/>
        </w:rPr>
        <w:t>h of incubation was the highest for</w:t>
      </w:r>
      <w:r w:rsidR="00D024FA" w:rsidRPr="00F7163C">
        <w:rPr>
          <w:rFonts w:ascii="Times New Roman" w:eastAsia="Times New Roman" w:hAnsi="Times New Roman" w:cs="Times New Roman"/>
          <w:i/>
          <w:sz w:val="20"/>
          <w:szCs w:val="20"/>
          <w:lang w:val="en-US"/>
        </w:rPr>
        <w:t xml:space="preserve"> </w:t>
      </w:r>
      <w:r w:rsidR="00BB66A1" w:rsidRPr="00F7163C">
        <w:rPr>
          <w:rFonts w:ascii="Times New Roman" w:eastAsia="Times New Roman" w:hAnsi="Times New Roman" w:cs="Times New Roman"/>
          <w:i/>
          <w:sz w:val="20"/>
          <w:szCs w:val="20"/>
          <w:lang w:val="en-US"/>
        </w:rPr>
        <w:t>V</w:t>
      </w:r>
      <w:r w:rsidR="005A498E">
        <w:rPr>
          <w:rFonts w:ascii="Times New Roman" w:eastAsia="Times New Roman" w:hAnsi="Times New Roman" w:cs="Times New Roman"/>
          <w:i/>
          <w:sz w:val="20"/>
          <w:szCs w:val="20"/>
          <w:lang w:val="en-US"/>
        </w:rPr>
        <w:t>.</w:t>
      </w:r>
      <w:r w:rsidR="00BB66A1" w:rsidRPr="00F7163C">
        <w:rPr>
          <w:rFonts w:ascii="Times New Roman" w:eastAsia="Times New Roman" w:hAnsi="Times New Roman" w:cs="Times New Roman"/>
          <w:i/>
          <w:sz w:val="20"/>
          <w:szCs w:val="20"/>
          <w:lang w:val="en-US"/>
        </w:rPr>
        <w:t xml:space="preserve"> amygdalina, </w:t>
      </w:r>
      <w:r w:rsidR="003E6671" w:rsidRPr="00F7163C">
        <w:rPr>
          <w:rFonts w:ascii="Times New Roman" w:hAnsi="Times New Roman" w:cs="Times New Roman"/>
          <w:i/>
          <w:iCs/>
          <w:sz w:val="20"/>
          <w:szCs w:val="20"/>
          <w:lang w:val="en-US"/>
        </w:rPr>
        <w:t>S</w:t>
      </w:r>
      <w:r w:rsidR="005A498E">
        <w:rPr>
          <w:rFonts w:ascii="Times New Roman" w:hAnsi="Times New Roman" w:cs="Times New Roman"/>
          <w:i/>
          <w:iCs/>
          <w:sz w:val="20"/>
          <w:szCs w:val="20"/>
          <w:lang w:val="en-US"/>
        </w:rPr>
        <w:t>.</w:t>
      </w:r>
      <w:r w:rsidR="003E6671" w:rsidRPr="00F7163C">
        <w:rPr>
          <w:rFonts w:ascii="Times New Roman" w:hAnsi="Times New Roman" w:cs="Times New Roman"/>
          <w:i/>
          <w:iCs/>
          <w:sz w:val="20"/>
          <w:szCs w:val="20"/>
          <w:lang w:val="en-US"/>
        </w:rPr>
        <w:t xml:space="preserve"> kunthianum</w:t>
      </w:r>
      <w:r w:rsidR="003E6671" w:rsidRPr="00F7163C">
        <w:rPr>
          <w:rFonts w:ascii="Times New Roman" w:eastAsia="Times New Roman" w:hAnsi="Times New Roman" w:cs="Times New Roman"/>
          <w:i/>
          <w:sz w:val="20"/>
          <w:szCs w:val="20"/>
          <w:lang w:val="en-US"/>
        </w:rPr>
        <w:t xml:space="preserve"> </w:t>
      </w:r>
      <w:r w:rsidR="00BB66A1" w:rsidRPr="00F7163C">
        <w:rPr>
          <w:rFonts w:ascii="Times New Roman" w:eastAsia="Times New Roman" w:hAnsi="Times New Roman" w:cs="Times New Roman"/>
          <w:iCs/>
          <w:sz w:val="20"/>
          <w:szCs w:val="20"/>
          <w:lang w:val="en-US"/>
        </w:rPr>
        <w:t>and</w:t>
      </w:r>
      <w:r w:rsidR="00BB66A1" w:rsidRPr="00F7163C">
        <w:rPr>
          <w:rFonts w:ascii="Times New Roman" w:eastAsia="Times New Roman" w:hAnsi="Times New Roman" w:cs="Times New Roman"/>
          <w:i/>
          <w:sz w:val="20"/>
          <w:szCs w:val="20"/>
          <w:lang w:val="en-US"/>
        </w:rPr>
        <w:t xml:space="preserve"> F</w:t>
      </w:r>
      <w:r w:rsidR="005A498E">
        <w:rPr>
          <w:rFonts w:ascii="Times New Roman" w:eastAsia="Times New Roman" w:hAnsi="Times New Roman" w:cs="Times New Roman"/>
          <w:i/>
          <w:sz w:val="20"/>
          <w:szCs w:val="20"/>
          <w:lang w:val="en-US"/>
        </w:rPr>
        <w:t>.</w:t>
      </w:r>
      <w:r w:rsidR="00BB66A1" w:rsidRPr="00F7163C">
        <w:rPr>
          <w:rFonts w:ascii="Times New Roman" w:eastAsia="Times New Roman" w:hAnsi="Times New Roman" w:cs="Times New Roman"/>
          <w:i/>
          <w:sz w:val="20"/>
          <w:szCs w:val="20"/>
          <w:lang w:val="en-US"/>
        </w:rPr>
        <w:t xml:space="preserve"> vasta</w:t>
      </w:r>
      <w:r w:rsidRPr="00F7163C">
        <w:rPr>
          <w:rFonts w:ascii="Times New Roman" w:eastAsia="Times New Roman" w:hAnsi="Times New Roman" w:cs="Times New Roman"/>
          <w:i/>
          <w:sz w:val="20"/>
          <w:szCs w:val="20"/>
          <w:lang w:val="en-US"/>
        </w:rPr>
        <w:t xml:space="preserve"> </w:t>
      </w:r>
      <w:r w:rsidRPr="00F7163C">
        <w:rPr>
          <w:rFonts w:ascii="Times New Roman" w:eastAsia="Times New Roman" w:hAnsi="Times New Roman" w:cs="Times New Roman"/>
          <w:iCs/>
          <w:sz w:val="20"/>
          <w:szCs w:val="20"/>
          <w:lang w:val="en-US"/>
        </w:rPr>
        <w:t>in high, mid and lowland respectively</w:t>
      </w:r>
      <w:r w:rsidRPr="00F7163C">
        <w:rPr>
          <w:rFonts w:ascii="Times New Roman" w:eastAsia="Times New Roman" w:hAnsi="Times New Roman" w:cs="Times New Roman"/>
          <w:i/>
          <w:sz w:val="20"/>
          <w:szCs w:val="20"/>
          <w:lang w:val="en-US"/>
        </w:rPr>
        <w:t xml:space="preserve">. </w:t>
      </w:r>
      <w:r w:rsidRPr="00F7163C">
        <w:rPr>
          <w:rFonts w:ascii="Times New Roman" w:hAnsi="Times New Roman" w:cs="Times New Roman"/>
          <w:sz w:val="20"/>
          <w:szCs w:val="20"/>
          <w:lang w:val="en-US"/>
        </w:rPr>
        <w:t xml:space="preserve">The least for </w:t>
      </w:r>
      <w:r w:rsidR="00BB66A1" w:rsidRPr="00F7163C">
        <w:rPr>
          <w:rFonts w:ascii="Times New Roman" w:eastAsia="Times New Roman" w:hAnsi="Times New Roman" w:cs="Times New Roman"/>
          <w:i/>
          <w:sz w:val="20"/>
          <w:szCs w:val="20"/>
          <w:lang w:val="en-US"/>
        </w:rPr>
        <w:t>S</w:t>
      </w:r>
      <w:r w:rsidR="005A498E">
        <w:rPr>
          <w:rFonts w:ascii="Times New Roman" w:eastAsia="Times New Roman" w:hAnsi="Times New Roman" w:cs="Times New Roman"/>
          <w:i/>
          <w:sz w:val="20"/>
          <w:szCs w:val="20"/>
          <w:lang w:val="en-US"/>
        </w:rPr>
        <w:t>.</w:t>
      </w:r>
      <w:r w:rsidR="00BB66A1" w:rsidRPr="00F7163C">
        <w:rPr>
          <w:rFonts w:ascii="Times New Roman" w:eastAsia="Times New Roman" w:hAnsi="Times New Roman" w:cs="Times New Roman"/>
          <w:i/>
          <w:sz w:val="20"/>
          <w:szCs w:val="20"/>
          <w:lang w:val="en-US"/>
        </w:rPr>
        <w:t xml:space="preserve"> giunees </w:t>
      </w:r>
      <w:r w:rsidR="00BB66A1" w:rsidRPr="00F7163C">
        <w:rPr>
          <w:rFonts w:ascii="Times New Roman" w:eastAsia="Times New Roman" w:hAnsi="Times New Roman" w:cs="Times New Roman"/>
          <w:iCs/>
          <w:sz w:val="20"/>
          <w:szCs w:val="20"/>
          <w:lang w:val="en-US"/>
        </w:rPr>
        <w:t>in</w:t>
      </w:r>
      <w:r w:rsidR="00AD1994" w:rsidRPr="00F7163C">
        <w:rPr>
          <w:rFonts w:ascii="Times New Roman" w:eastAsia="Times New Roman" w:hAnsi="Times New Roman" w:cs="Times New Roman"/>
          <w:iCs/>
          <w:sz w:val="20"/>
          <w:szCs w:val="20"/>
          <w:lang w:val="en-US"/>
        </w:rPr>
        <w:t xml:space="preserve"> the</w:t>
      </w:r>
      <w:r w:rsidR="00BB66A1" w:rsidRPr="00F7163C">
        <w:rPr>
          <w:rFonts w:ascii="Times New Roman" w:eastAsia="Times New Roman" w:hAnsi="Times New Roman" w:cs="Times New Roman"/>
          <w:iCs/>
          <w:sz w:val="20"/>
          <w:szCs w:val="20"/>
          <w:lang w:val="en-US"/>
        </w:rPr>
        <w:t xml:space="preserve"> highland and midland and,</w:t>
      </w:r>
      <w:r w:rsidR="00BB66A1" w:rsidRPr="00F7163C">
        <w:rPr>
          <w:rFonts w:ascii="Times New Roman" w:eastAsia="Times New Roman" w:hAnsi="Times New Roman" w:cs="Times New Roman"/>
          <w:i/>
          <w:sz w:val="20"/>
          <w:szCs w:val="20"/>
          <w:lang w:val="en-US"/>
        </w:rPr>
        <w:t xml:space="preserve"> A</w:t>
      </w:r>
      <w:r w:rsidR="005A498E">
        <w:rPr>
          <w:rFonts w:ascii="Times New Roman" w:eastAsia="Times New Roman" w:hAnsi="Times New Roman" w:cs="Times New Roman"/>
          <w:i/>
          <w:sz w:val="20"/>
          <w:szCs w:val="20"/>
          <w:lang w:val="en-US"/>
        </w:rPr>
        <w:t>.</w:t>
      </w:r>
      <w:r w:rsidR="00BB66A1" w:rsidRPr="00F7163C">
        <w:rPr>
          <w:rFonts w:ascii="Times New Roman" w:eastAsia="Times New Roman" w:hAnsi="Times New Roman" w:cs="Times New Roman"/>
          <w:i/>
          <w:sz w:val="20"/>
          <w:szCs w:val="20"/>
          <w:lang w:val="en-US"/>
        </w:rPr>
        <w:t xml:space="preserve"> amara </w:t>
      </w:r>
      <w:r w:rsidRPr="00F7163C">
        <w:rPr>
          <w:rFonts w:ascii="Times New Roman" w:hAnsi="Times New Roman" w:cs="Times New Roman"/>
          <w:sz w:val="20"/>
          <w:szCs w:val="20"/>
          <w:lang w:val="en-US"/>
        </w:rPr>
        <w:t xml:space="preserve">species in </w:t>
      </w:r>
      <w:r w:rsidR="004D5C3A" w:rsidRPr="00F7163C">
        <w:rPr>
          <w:rFonts w:ascii="Times New Roman" w:hAnsi="Times New Roman" w:cs="Times New Roman"/>
          <w:sz w:val="20"/>
          <w:szCs w:val="20"/>
          <w:lang w:val="en-US"/>
        </w:rPr>
        <w:t xml:space="preserve">the </w:t>
      </w:r>
      <w:r w:rsidR="00BB66A1" w:rsidRPr="00F7163C">
        <w:rPr>
          <w:rFonts w:ascii="Times New Roman" w:hAnsi="Times New Roman" w:cs="Times New Roman"/>
          <w:sz w:val="20"/>
          <w:szCs w:val="20"/>
          <w:lang w:val="en-US"/>
        </w:rPr>
        <w:t>lowlands</w:t>
      </w:r>
      <w:r w:rsidRPr="00F7163C">
        <w:rPr>
          <w:rFonts w:ascii="Times New Roman" w:hAnsi="Times New Roman" w:cs="Times New Roman"/>
          <w:sz w:val="20"/>
          <w:szCs w:val="20"/>
          <w:lang w:val="en-US"/>
        </w:rPr>
        <w:t xml:space="preserve">. The amount of gas released when </w:t>
      </w:r>
      <w:r w:rsidR="00E36A13" w:rsidRPr="00F7163C">
        <w:rPr>
          <w:rFonts w:ascii="Times New Roman" w:hAnsi="Times New Roman" w:cs="Times New Roman"/>
          <w:sz w:val="20"/>
          <w:szCs w:val="20"/>
          <w:lang w:val="en-US"/>
        </w:rPr>
        <w:t>browses</w:t>
      </w:r>
      <w:r w:rsidRPr="00F7163C">
        <w:rPr>
          <w:rFonts w:ascii="Times New Roman" w:hAnsi="Times New Roman" w:cs="Times New Roman"/>
          <w:sz w:val="20"/>
          <w:szCs w:val="20"/>
          <w:lang w:val="en-US"/>
        </w:rPr>
        <w:t xml:space="preserve"> </w:t>
      </w:r>
      <w:r w:rsidR="00E36A13" w:rsidRPr="00F7163C">
        <w:rPr>
          <w:rFonts w:ascii="Times New Roman" w:hAnsi="Times New Roman" w:cs="Times New Roman"/>
          <w:sz w:val="20"/>
          <w:szCs w:val="20"/>
          <w:lang w:val="en-US"/>
        </w:rPr>
        <w:t xml:space="preserve">were </w:t>
      </w:r>
      <w:r w:rsidRPr="00F7163C">
        <w:rPr>
          <w:rFonts w:ascii="Times New Roman" w:hAnsi="Times New Roman" w:cs="Times New Roman"/>
          <w:sz w:val="20"/>
          <w:szCs w:val="20"/>
          <w:lang w:val="en-US"/>
        </w:rPr>
        <w:t>incubated has been reported</w:t>
      </w:r>
      <w:r w:rsidR="00BB66A1" w:rsidRPr="00F7163C">
        <w:rPr>
          <w:rFonts w:ascii="Times New Roman" w:hAnsi="Times New Roman" w:cs="Times New Roman"/>
          <w:sz w:val="20"/>
          <w:szCs w:val="20"/>
          <w:lang w:val="en-US"/>
        </w:rPr>
        <w:t xml:space="preserve"> to</w:t>
      </w:r>
      <w:r w:rsidRPr="00F7163C">
        <w:rPr>
          <w:rFonts w:ascii="Times New Roman" w:hAnsi="Times New Roman" w:cs="Times New Roman"/>
          <w:sz w:val="20"/>
          <w:szCs w:val="20"/>
          <w:lang w:val="en-US"/>
        </w:rPr>
        <w:t xml:space="preserve"> be closely related to digestibility of feeds for ruminants </w:t>
      </w:r>
      <w:r w:rsidR="0068779A" w:rsidRPr="00F7163C">
        <w:rPr>
          <w:rFonts w:ascii="Times New Roman" w:hAnsi="Times New Roman" w:cs="Times New Roman"/>
          <w:noProof/>
          <w:sz w:val="20"/>
          <w:szCs w:val="20"/>
          <w:lang w:val="en-US"/>
        </w:rPr>
        <w:t xml:space="preserve">(Krishnamoorthy </w:t>
      </w:r>
      <w:r w:rsidR="00D23350" w:rsidRPr="00D23350">
        <w:rPr>
          <w:rFonts w:ascii="Times New Roman" w:hAnsi="Times New Roman" w:cs="Times New Roman"/>
          <w:i/>
          <w:noProof/>
          <w:sz w:val="20"/>
          <w:szCs w:val="20"/>
          <w:lang w:val="en-US"/>
        </w:rPr>
        <w:t>et al.</w:t>
      </w:r>
      <w:r w:rsidR="0013617A" w:rsidRPr="00F7163C">
        <w:rPr>
          <w:rFonts w:ascii="Times New Roman" w:hAnsi="Times New Roman" w:cs="Times New Roman"/>
          <w:noProof/>
          <w:sz w:val="20"/>
          <w:szCs w:val="20"/>
          <w:lang w:val="en-US"/>
        </w:rPr>
        <w:t>,</w:t>
      </w:r>
      <w:r w:rsidR="0068779A" w:rsidRPr="00F7163C">
        <w:rPr>
          <w:rFonts w:ascii="Times New Roman" w:hAnsi="Times New Roman" w:cs="Times New Roman"/>
          <w:noProof/>
          <w:sz w:val="20"/>
          <w:szCs w:val="20"/>
          <w:lang w:val="en-US"/>
        </w:rPr>
        <w:t xml:space="preserve"> 1995)</w:t>
      </w:r>
      <w:r w:rsidRPr="00F7163C">
        <w:rPr>
          <w:rFonts w:ascii="Times New Roman" w:hAnsi="Times New Roman" w:cs="Times New Roman"/>
          <w:sz w:val="20"/>
          <w:szCs w:val="20"/>
          <w:lang w:val="en-US"/>
        </w:rPr>
        <w:t xml:space="preserve">. Thus, gas volume can be considered a good reflection of substrate fermented to </w:t>
      </w:r>
      <w:r w:rsidR="00A665E2" w:rsidRPr="00F7163C">
        <w:rPr>
          <w:rFonts w:ascii="Times New Roman" w:hAnsi="Times New Roman" w:cs="Times New Roman"/>
          <w:sz w:val="20"/>
          <w:szCs w:val="20"/>
          <w:lang w:val="en-US"/>
        </w:rPr>
        <w:t>volatile fatty acids</w:t>
      </w:r>
      <w:r w:rsidRPr="00F7163C">
        <w:rPr>
          <w:rFonts w:ascii="Times New Roman" w:hAnsi="Times New Roman" w:cs="Times New Roman"/>
          <w:sz w:val="20"/>
          <w:szCs w:val="20"/>
          <w:lang w:val="en-US"/>
        </w:rPr>
        <w:t xml:space="preserve"> and an estimate of potential digestibility in the rumen </w:t>
      </w:r>
      <w:r w:rsidR="0068779A" w:rsidRPr="00F7163C">
        <w:rPr>
          <w:rFonts w:ascii="Times New Roman" w:hAnsi="Times New Roman" w:cs="Times New Roman"/>
          <w:noProof/>
          <w:sz w:val="20"/>
          <w:szCs w:val="20"/>
          <w:lang w:val="en-US"/>
        </w:rPr>
        <w:t xml:space="preserve">(Getachew </w:t>
      </w:r>
      <w:r w:rsidR="00D23350" w:rsidRPr="00D23350">
        <w:rPr>
          <w:rFonts w:ascii="Times New Roman" w:hAnsi="Times New Roman" w:cs="Times New Roman"/>
          <w:i/>
          <w:noProof/>
          <w:sz w:val="20"/>
          <w:szCs w:val="20"/>
          <w:lang w:val="en-US"/>
        </w:rPr>
        <w:t>et al.</w:t>
      </w:r>
      <w:r w:rsidR="0013617A" w:rsidRPr="00F7163C">
        <w:rPr>
          <w:rFonts w:ascii="Times New Roman" w:hAnsi="Times New Roman" w:cs="Times New Roman"/>
          <w:noProof/>
          <w:sz w:val="20"/>
          <w:szCs w:val="20"/>
          <w:lang w:val="en-US"/>
        </w:rPr>
        <w:t>,</w:t>
      </w:r>
      <w:r w:rsidR="0068779A" w:rsidRPr="00F7163C">
        <w:rPr>
          <w:rFonts w:ascii="Times New Roman" w:hAnsi="Times New Roman" w:cs="Times New Roman"/>
          <w:noProof/>
          <w:sz w:val="20"/>
          <w:szCs w:val="20"/>
          <w:lang w:val="en-US"/>
        </w:rPr>
        <w:t xml:space="preserve"> 2000)</w:t>
      </w:r>
      <w:r w:rsidRPr="00F7163C">
        <w:rPr>
          <w:rFonts w:ascii="Times New Roman" w:hAnsi="Times New Roman" w:cs="Times New Roman"/>
          <w:sz w:val="20"/>
          <w:szCs w:val="20"/>
          <w:lang w:val="en-US"/>
        </w:rPr>
        <w:t>.</w:t>
      </w:r>
      <w:r w:rsidR="00604177" w:rsidRPr="00F7163C">
        <w:rPr>
          <w:rFonts w:ascii="Times New Roman" w:hAnsi="Times New Roman" w:cs="Times New Roman"/>
          <w:sz w:val="20"/>
          <w:szCs w:val="20"/>
          <w:lang w:val="en-US"/>
        </w:rPr>
        <w:t xml:space="preserve"> </w:t>
      </w:r>
      <w:r w:rsidR="00C611F7" w:rsidRPr="00F7163C">
        <w:rPr>
          <w:rFonts w:ascii="Times New Roman" w:hAnsi="Times New Roman" w:cs="Times New Roman"/>
          <w:color w:val="000000"/>
          <w:sz w:val="20"/>
          <w:szCs w:val="20"/>
          <w:lang w:val="en-US"/>
        </w:rPr>
        <w:t>The OMD, ME</w:t>
      </w:r>
      <w:r w:rsidR="00E8160B" w:rsidRPr="00F7163C">
        <w:rPr>
          <w:rFonts w:ascii="Times New Roman" w:hAnsi="Times New Roman" w:cs="Times New Roman"/>
          <w:color w:val="000000"/>
          <w:sz w:val="20"/>
          <w:szCs w:val="20"/>
          <w:lang w:val="en-US"/>
        </w:rPr>
        <w:t xml:space="preserve"> </w:t>
      </w:r>
      <w:r w:rsidR="00C611F7" w:rsidRPr="00F7163C">
        <w:rPr>
          <w:rFonts w:ascii="Times New Roman" w:hAnsi="Times New Roman" w:cs="Times New Roman"/>
          <w:color w:val="000000"/>
          <w:sz w:val="20"/>
          <w:szCs w:val="20"/>
          <w:lang w:val="en-US"/>
        </w:rPr>
        <w:t xml:space="preserve">and SCFA values of the studied browse species estimated in the experiments </w:t>
      </w:r>
      <w:r w:rsidR="00E36A13" w:rsidRPr="00F7163C">
        <w:rPr>
          <w:rFonts w:ascii="Times New Roman" w:hAnsi="Times New Roman" w:cs="Times New Roman"/>
          <w:color w:val="000000"/>
          <w:sz w:val="20"/>
          <w:szCs w:val="20"/>
          <w:lang w:val="en-US"/>
        </w:rPr>
        <w:t>were</w:t>
      </w:r>
      <w:r w:rsidR="00C611F7" w:rsidRPr="00F7163C">
        <w:rPr>
          <w:rFonts w:ascii="Times New Roman" w:hAnsi="Times New Roman" w:cs="Times New Roman"/>
          <w:color w:val="000000"/>
          <w:sz w:val="20"/>
          <w:szCs w:val="20"/>
          <w:lang w:val="en-US"/>
        </w:rPr>
        <w:t xml:space="preserve"> within the range reported for most browse trees and shrub species </w:t>
      </w:r>
      <w:r w:rsidR="00C611F7" w:rsidRPr="00F7163C">
        <w:rPr>
          <w:rFonts w:ascii="Times New Roman" w:hAnsi="Times New Roman" w:cs="Times New Roman"/>
          <w:color w:val="000000"/>
          <w:sz w:val="20"/>
          <w:szCs w:val="20"/>
          <w:lang w:val="en-US"/>
        </w:rPr>
        <w:t>native to the tropics</w:t>
      </w:r>
      <w:r w:rsidR="00A42FAF" w:rsidRPr="00F7163C">
        <w:rPr>
          <w:rFonts w:ascii="Times New Roman" w:hAnsi="Times New Roman" w:cs="Times New Roman"/>
          <w:color w:val="000000"/>
          <w:sz w:val="20"/>
          <w:szCs w:val="20"/>
          <w:lang w:val="en-US"/>
        </w:rPr>
        <w:t xml:space="preserve"> </w:t>
      </w:r>
      <w:r w:rsidR="0068779A" w:rsidRPr="005A498E">
        <w:rPr>
          <w:rFonts w:ascii="Times New Roman" w:hAnsi="Times New Roman" w:cs="Times New Roman"/>
          <w:noProof/>
          <w:color w:val="000000"/>
          <w:sz w:val="20"/>
          <w:szCs w:val="20"/>
          <w:lang w:val="en-US"/>
        </w:rPr>
        <w:t xml:space="preserve">(Abraham </w:t>
      </w:r>
      <w:r w:rsidR="00D23350" w:rsidRPr="00D23350">
        <w:rPr>
          <w:rFonts w:ascii="Times New Roman" w:hAnsi="Times New Roman" w:cs="Times New Roman"/>
          <w:i/>
          <w:noProof/>
          <w:color w:val="000000"/>
          <w:sz w:val="20"/>
          <w:szCs w:val="20"/>
          <w:lang w:val="en-US"/>
        </w:rPr>
        <w:t>et al.</w:t>
      </w:r>
      <w:r w:rsidR="0013617A" w:rsidRPr="005A498E">
        <w:rPr>
          <w:rFonts w:ascii="Times New Roman" w:hAnsi="Times New Roman" w:cs="Times New Roman"/>
          <w:noProof/>
          <w:color w:val="000000"/>
          <w:sz w:val="20"/>
          <w:szCs w:val="20"/>
          <w:lang w:val="en-US"/>
        </w:rPr>
        <w:t>,</w:t>
      </w:r>
      <w:r w:rsidR="0068779A" w:rsidRPr="005A498E">
        <w:rPr>
          <w:rFonts w:ascii="Times New Roman" w:hAnsi="Times New Roman" w:cs="Times New Roman"/>
          <w:noProof/>
          <w:color w:val="000000"/>
          <w:sz w:val="20"/>
          <w:szCs w:val="20"/>
          <w:lang w:val="en-US"/>
        </w:rPr>
        <w:t xml:space="preserve"> 2023; Amanzougarene and Fondevila, 2020; Bayssa </w:t>
      </w:r>
      <w:r w:rsidR="00D23350" w:rsidRPr="00D23350">
        <w:rPr>
          <w:rFonts w:ascii="Times New Roman" w:hAnsi="Times New Roman" w:cs="Times New Roman"/>
          <w:i/>
          <w:noProof/>
          <w:color w:val="000000"/>
          <w:sz w:val="20"/>
          <w:szCs w:val="20"/>
          <w:lang w:val="en-US"/>
        </w:rPr>
        <w:t>et al.</w:t>
      </w:r>
      <w:r w:rsidR="0013617A" w:rsidRPr="005A498E">
        <w:rPr>
          <w:rFonts w:ascii="Times New Roman" w:hAnsi="Times New Roman" w:cs="Times New Roman"/>
          <w:noProof/>
          <w:color w:val="000000"/>
          <w:sz w:val="20"/>
          <w:szCs w:val="20"/>
          <w:lang w:val="en-US"/>
        </w:rPr>
        <w:t>,</w:t>
      </w:r>
      <w:r w:rsidR="0068779A" w:rsidRPr="005A498E">
        <w:rPr>
          <w:rFonts w:ascii="Times New Roman" w:hAnsi="Times New Roman" w:cs="Times New Roman"/>
          <w:noProof/>
          <w:color w:val="000000"/>
          <w:sz w:val="20"/>
          <w:szCs w:val="20"/>
          <w:lang w:val="en-US"/>
        </w:rPr>
        <w:t xml:space="preserve"> 2016; Sisay </w:t>
      </w:r>
      <w:r w:rsidR="00D23350" w:rsidRPr="00D23350">
        <w:rPr>
          <w:rFonts w:ascii="Times New Roman" w:hAnsi="Times New Roman" w:cs="Times New Roman"/>
          <w:i/>
          <w:noProof/>
          <w:color w:val="000000"/>
          <w:sz w:val="20"/>
          <w:szCs w:val="20"/>
          <w:lang w:val="en-US"/>
        </w:rPr>
        <w:t>et al.</w:t>
      </w:r>
      <w:r w:rsidR="0013617A" w:rsidRPr="005A498E">
        <w:rPr>
          <w:rFonts w:ascii="Times New Roman" w:hAnsi="Times New Roman" w:cs="Times New Roman"/>
          <w:noProof/>
          <w:color w:val="000000"/>
          <w:sz w:val="20"/>
          <w:szCs w:val="20"/>
          <w:lang w:val="en-US"/>
        </w:rPr>
        <w:t>,</w:t>
      </w:r>
      <w:r w:rsidR="0068779A" w:rsidRPr="005A498E">
        <w:rPr>
          <w:rFonts w:ascii="Times New Roman" w:hAnsi="Times New Roman" w:cs="Times New Roman"/>
          <w:noProof/>
          <w:color w:val="000000"/>
          <w:sz w:val="20"/>
          <w:szCs w:val="20"/>
          <w:lang w:val="en-US"/>
        </w:rPr>
        <w:t xml:space="preserve"> 2018)</w:t>
      </w:r>
      <w:r w:rsidR="00C611F7" w:rsidRPr="005A498E">
        <w:rPr>
          <w:rFonts w:ascii="Times New Roman" w:hAnsi="Times New Roman" w:cs="Times New Roman"/>
          <w:sz w:val="20"/>
          <w:szCs w:val="20"/>
          <w:lang w:val="en-US"/>
        </w:rPr>
        <w:t xml:space="preserve">. </w:t>
      </w:r>
    </w:p>
    <w:p w14:paraId="5F168FBE" w14:textId="77777777" w:rsidR="00EF01D2" w:rsidRPr="005A498E" w:rsidRDefault="00EF01D2" w:rsidP="00F7163C">
      <w:pPr>
        <w:spacing w:after="0" w:line="240" w:lineRule="auto"/>
        <w:jc w:val="both"/>
        <w:rPr>
          <w:rFonts w:ascii="Times New Roman" w:hAnsi="Times New Roman" w:cs="Times New Roman"/>
          <w:sz w:val="20"/>
          <w:szCs w:val="20"/>
          <w:lang w:val="en-US"/>
        </w:rPr>
      </w:pPr>
    </w:p>
    <w:p w14:paraId="26A7382B" w14:textId="0E3D4962" w:rsidR="006504C5" w:rsidRPr="00F7163C" w:rsidRDefault="003764B1" w:rsidP="00F7163C">
      <w:pPr>
        <w:spacing w:after="0" w:line="240" w:lineRule="auto"/>
        <w:jc w:val="both"/>
        <w:rPr>
          <w:rFonts w:ascii="Times New Roman" w:hAnsi="Times New Roman" w:cs="Times New Roman"/>
          <w:color w:val="000000"/>
          <w:sz w:val="20"/>
          <w:szCs w:val="20"/>
          <w:lang w:val="en-US"/>
        </w:rPr>
      </w:pPr>
      <w:r w:rsidRPr="00F7163C">
        <w:rPr>
          <w:rFonts w:ascii="Times New Roman" w:hAnsi="Times New Roman" w:cs="Times New Roman"/>
          <w:sz w:val="20"/>
          <w:szCs w:val="20"/>
          <w:lang w:val="en-US"/>
        </w:rPr>
        <w:t xml:space="preserve">Methane production, which </w:t>
      </w:r>
      <w:r w:rsidR="003433EA" w:rsidRPr="00F7163C">
        <w:rPr>
          <w:rFonts w:ascii="Times New Roman" w:hAnsi="Times New Roman" w:cs="Times New Roman"/>
          <w:sz w:val="20"/>
          <w:szCs w:val="20"/>
          <w:lang w:val="en-US"/>
        </w:rPr>
        <w:t xml:space="preserve">is </w:t>
      </w:r>
      <w:r w:rsidRPr="00F7163C">
        <w:rPr>
          <w:rFonts w:ascii="Times New Roman" w:hAnsi="Times New Roman" w:cs="Times New Roman"/>
          <w:sz w:val="20"/>
          <w:szCs w:val="20"/>
          <w:lang w:val="en-US"/>
        </w:rPr>
        <w:t xml:space="preserve">the major loss from ruminants during rumen fermentation of feeds was observed to be high in </w:t>
      </w:r>
      <w:r w:rsidRPr="00F7163C">
        <w:rPr>
          <w:rFonts w:ascii="Times New Roman" w:hAnsi="Times New Roman" w:cs="Times New Roman"/>
          <w:i/>
          <w:iCs/>
          <w:sz w:val="20"/>
          <w:szCs w:val="20"/>
          <w:lang w:val="en-US"/>
        </w:rPr>
        <w:t>F</w:t>
      </w:r>
      <w:r w:rsidR="005A498E">
        <w:rPr>
          <w:rFonts w:ascii="Times New Roman" w:hAnsi="Times New Roman" w:cs="Times New Roman"/>
          <w:i/>
          <w:iCs/>
          <w:sz w:val="20"/>
          <w:szCs w:val="20"/>
          <w:lang w:val="en-US"/>
        </w:rPr>
        <w:t>.</w:t>
      </w:r>
      <w:r w:rsidRPr="00F7163C">
        <w:rPr>
          <w:rFonts w:ascii="Times New Roman" w:hAnsi="Times New Roman" w:cs="Times New Roman"/>
          <w:i/>
          <w:iCs/>
          <w:sz w:val="20"/>
          <w:szCs w:val="20"/>
          <w:lang w:val="en-US"/>
        </w:rPr>
        <w:t xml:space="preserve"> vasta</w:t>
      </w:r>
      <w:r w:rsidRPr="00F7163C">
        <w:rPr>
          <w:rFonts w:ascii="Times New Roman" w:hAnsi="Times New Roman" w:cs="Times New Roman"/>
          <w:sz w:val="20"/>
          <w:szCs w:val="20"/>
          <w:lang w:val="en-US"/>
        </w:rPr>
        <w:t xml:space="preserve">, </w:t>
      </w:r>
      <w:r w:rsidRPr="00F7163C">
        <w:rPr>
          <w:rFonts w:ascii="Times New Roman" w:hAnsi="Times New Roman" w:cs="Times New Roman"/>
          <w:i/>
          <w:iCs/>
          <w:sz w:val="20"/>
          <w:szCs w:val="20"/>
          <w:lang w:val="en-US"/>
        </w:rPr>
        <w:t>A</w:t>
      </w:r>
      <w:r w:rsidR="005A498E">
        <w:rPr>
          <w:rFonts w:ascii="Times New Roman" w:hAnsi="Times New Roman" w:cs="Times New Roman"/>
          <w:i/>
          <w:iCs/>
          <w:sz w:val="20"/>
          <w:szCs w:val="20"/>
          <w:lang w:val="en-US"/>
        </w:rPr>
        <w:t>.</w:t>
      </w:r>
      <w:r w:rsidRPr="00F7163C">
        <w:rPr>
          <w:rFonts w:ascii="Times New Roman" w:hAnsi="Times New Roman" w:cs="Times New Roman"/>
          <w:i/>
          <w:iCs/>
          <w:sz w:val="20"/>
          <w:szCs w:val="20"/>
          <w:lang w:val="en-US"/>
        </w:rPr>
        <w:t xml:space="preserve"> amara </w:t>
      </w:r>
      <w:r w:rsidRPr="00F7163C">
        <w:rPr>
          <w:rFonts w:ascii="Times New Roman" w:hAnsi="Times New Roman" w:cs="Times New Roman"/>
          <w:sz w:val="20"/>
          <w:szCs w:val="20"/>
          <w:lang w:val="en-US"/>
        </w:rPr>
        <w:t>pod</w:t>
      </w:r>
      <w:r w:rsidR="004719A6" w:rsidRPr="00F7163C">
        <w:rPr>
          <w:rFonts w:ascii="Times New Roman" w:hAnsi="Times New Roman" w:cs="Times New Roman"/>
          <w:sz w:val="20"/>
          <w:szCs w:val="20"/>
          <w:lang w:val="en-US"/>
        </w:rPr>
        <w:t>s</w:t>
      </w:r>
      <w:r w:rsidRPr="00F7163C">
        <w:rPr>
          <w:rFonts w:ascii="Times New Roman" w:hAnsi="Times New Roman" w:cs="Times New Roman"/>
          <w:sz w:val="20"/>
          <w:szCs w:val="20"/>
          <w:lang w:val="en-US"/>
        </w:rPr>
        <w:t xml:space="preserve">, </w:t>
      </w:r>
      <w:r w:rsidR="003E6671" w:rsidRPr="00F7163C">
        <w:rPr>
          <w:rFonts w:ascii="Times New Roman" w:hAnsi="Times New Roman" w:cs="Times New Roman"/>
          <w:i/>
          <w:iCs/>
          <w:sz w:val="20"/>
          <w:szCs w:val="20"/>
          <w:lang w:val="en-US"/>
        </w:rPr>
        <w:t>S</w:t>
      </w:r>
      <w:r w:rsidR="005A498E">
        <w:rPr>
          <w:rFonts w:ascii="Times New Roman" w:hAnsi="Times New Roman" w:cs="Times New Roman"/>
          <w:i/>
          <w:iCs/>
          <w:sz w:val="20"/>
          <w:szCs w:val="20"/>
          <w:lang w:val="en-US"/>
        </w:rPr>
        <w:t>.</w:t>
      </w:r>
      <w:r w:rsidR="003E6671" w:rsidRPr="00F7163C">
        <w:rPr>
          <w:rFonts w:ascii="Times New Roman" w:hAnsi="Times New Roman" w:cs="Times New Roman"/>
          <w:i/>
          <w:iCs/>
          <w:sz w:val="20"/>
          <w:szCs w:val="20"/>
          <w:lang w:val="en-US"/>
        </w:rPr>
        <w:t xml:space="preserve"> kunthianum</w:t>
      </w:r>
      <w:r w:rsidRPr="00F7163C">
        <w:rPr>
          <w:rFonts w:ascii="Times New Roman" w:hAnsi="Times New Roman" w:cs="Times New Roman"/>
          <w:i/>
          <w:iCs/>
          <w:sz w:val="20"/>
          <w:szCs w:val="20"/>
          <w:lang w:val="en-US"/>
        </w:rPr>
        <w:t xml:space="preserve"> </w:t>
      </w:r>
      <w:r w:rsidRPr="00F7163C">
        <w:rPr>
          <w:rFonts w:ascii="Times New Roman" w:hAnsi="Times New Roman" w:cs="Times New Roman"/>
          <w:sz w:val="20"/>
          <w:szCs w:val="20"/>
          <w:lang w:val="en-US"/>
        </w:rPr>
        <w:t>and</w:t>
      </w:r>
      <w:r w:rsidRPr="00F7163C">
        <w:rPr>
          <w:rFonts w:ascii="Times New Roman" w:hAnsi="Times New Roman" w:cs="Times New Roman"/>
          <w:i/>
          <w:iCs/>
          <w:sz w:val="20"/>
          <w:szCs w:val="20"/>
          <w:lang w:val="en-US"/>
        </w:rPr>
        <w:t xml:space="preserve"> A</w:t>
      </w:r>
      <w:r w:rsidR="005A498E">
        <w:rPr>
          <w:rFonts w:ascii="Times New Roman" w:hAnsi="Times New Roman" w:cs="Times New Roman"/>
          <w:i/>
          <w:iCs/>
          <w:sz w:val="20"/>
          <w:szCs w:val="20"/>
          <w:lang w:val="en-US"/>
        </w:rPr>
        <w:t>.</w:t>
      </w:r>
      <w:r w:rsidRPr="00F7163C">
        <w:rPr>
          <w:rFonts w:ascii="Times New Roman" w:hAnsi="Times New Roman" w:cs="Times New Roman"/>
          <w:i/>
          <w:iCs/>
          <w:sz w:val="20"/>
          <w:szCs w:val="20"/>
          <w:lang w:val="en-US"/>
        </w:rPr>
        <w:t xml:space="preserve"> abyssinica</w:t>
      </w:r>
      <w:r w:rsidRPr="00F7163C">
        <w:rPr>
          <w:rFonts w:ascii="Times New Roman" w:hAnsi="Times New Roman" w:cs="Times New Roman"/>
          <w:sz w:val="20"/>
          <w:szCs w:val="20"/>
          <w:lang w:val="en-US"/>
        </w:rPr>
        <w:t xml:space="preserve"> species. But </w:t>
      </w:r>
      <w:r w:rsidR="003433EA" w:rsidRPr="00F7163C">
        <w:rPr>
          <w:rFonts w:ascii="Times New Roman" w:hAnsi="Times New Roman" w:cs="Times New Roman"/>
          <w:sz w:val="20"/>
          <w:szCs w:val="20"/>
          <w:lang w:val="en-US"/>
        </w:rPr>
        <w:t xml:space="preserve">a </w:t>
      </w:r>
      <w:r w:rsidRPr="00F7163C">
        <w:rPr>
          <w:rFonts w:ascii="Times New Roman" w:hAnsi="Times New Roman" w:cs="Times New Roman"/>
          <w:sz w:val="20"/>
          <w:szCs w:val="20"/>
          <w:lang w:val="en-US"/>
        </w:rPr>
        <w:t xml:space="preserve">lower volume of methane gas was produced from </w:t>
      </w:r>
      <w:r w:rsidRPr="00F7163C">
        <w:rPr>
          <w:rFonts w:ascii="Times New Roman" w:hAnsi="Times New Roman" w:cs="Times New Roman"/>
          <w:i/>
          <w:iCs/>
          <w:sz w:val="20"/>
          <w:szCs w:val="20"/>
          <w:lang w:val="en-US"/>
        </w:rPr>
        <w:t>A</w:t>
      </w:r>
      <w:r w:rsidR="005A498E">
        <w:rPr>
          <w:rFonts w:ascii="Times New Roman" w:hAnsi="Times New Roman" w:cs="Times New Roman"/>
          <w:i/>
          <w:iCs/>
          <w:sz w:val="20"/>
          <w:szCs w:val="20"/>
          <w:lang w:val="en-US"/>
        </w:rPr>
        <w:t>.</w:t>
      </w:r>
      <w:r w:rsidRPr="00F7163C">
        <w:rPr>
          <w:rFonts w:ascii="Times New Roman" w:hAnsi="Times New Roman" w:cs="Times New Roman"/>
          <w:i/>
          <w:iCs/>
          <w:sz w:val="20"/>
          <w:szCs w:val="20"/>
          <w:lang w:val="en-US"/>
        </w:rPr>
        <w:t xml:space="preserve"> amara </w:t>
      </w:r>
      <w:r w:rsidRPr="00F7163C">
        <w:rPr>
          <w:rFonts w:ascii="Times New Roman" w:hAnsi="Times New Roman" w:cs="Times New Roman"/>
          <w:sz w:val="20"/>
          <w:szCs w:val="20"/>
          <w:lang w:val="en-US"/>
        </w:rPr>
        <w:t xml:space="preserve">leaves and </w:t>
      </w:r>
      <w:r w:rsidRPr="00F7163C">
        <w:rPr>
          <w:rFonts w:ascii="Times New Roman" w:hAnsi="Times New Roman" w:cs="Times New Roman"/>
          <w:i/>
          <w:iCs/>
          <w:sz w:val="20"/>
          <w:szCs w:val="20"/>
          <w:lang w:val="en-US"/>
        </w:rPr>
        <w:t>F</w:t>
      </w:r>
      <w:r w:rsidR="005A498E">
        <w:rPr>
          <w:rFonts w:ascii="Times New Roman" w:hAnsi="Times New Roman" w:cs="Times New Roman"/>
          <w:i/>
          <w:iCs/>
          <w:sz w:val="20"/>
          <w:szCs w:val="20"/>
          <w:lang w:val="en-US"/>
        </w:rPr>
        <w:t>.</w:t>
      </w:r>
      <w:r w:rsidRPr="00F7163C">
        <w:rPr>
          <w:rFonts w:ascii="Times New Roman" w:hAnsi="Times New Roman" w:cs="Times New Roman"/>
          <w:i/>
          <w:iCs/>
          <w:sz w:val="20"/>
          <w:szCs w:val="20"/>
          <w:lang w:val="en-US"/>
        </w:rPr>
        <w:t xml:space="preserve"> sycomorus </w:t>
      </w:r>
      <w:r w:rsidRPr="00F7163C">
        <w:rPr>
          <w:rFonts w:ascii="Times New Roman" w:hAnsi="Times New Roman" w:cs="Times New Roman"/>
          <w:sz w:val="20"/>
          <w:szCs w:val="20"/>
          <w:lang w:val="en-US"/>
        </w:rPr>
        <w:t>species</w:t>
      </w:r>
      <w:r w:rsidRPr="00F7163C">
        <w:rPr>
          <w:rFonts w:ascii="Times New Roman" w:hAnsi="Times New Roman" w:cs="Times New Roman"/>
          <w:i/>
          <w:iCs/>
          <w:sz w:val="20"/>
          <w:szCs w:val="20"/>
          <w:lang w:val="en-US"/>
        </w:rPr>
        <w:t>.</w:t>
      </w:r>
      <w:r w:rsidRPr="00F7163C">
        <w:rPr>
          <w:rFonts w:ascii="Times New Roman" w:hAnsi="Times New Roman" w:cs="Times New Roman"/>
          <w:sz w:val="20"/>
          <w:szCs w:val="20"/>
          <w:lang w:val="en-US"/>
        </w:rPr>
        <w:t xml:space="preserve"> This showed high conversion rate </w:t>
      </w:r>
      <w:r w:rsidR="00FF5683" w:rsidRPr="00F7163C">
        <w:rPr>
          <w:rFonts w:ascii="Times New Roman" w:hAnsi="Times New Roman" w:cs="Times New Roman"/>
          <w:sz w:val="20"/>
          <w:szCs w:val="20"/>
          <w:lang w:val="en-US"/>
        </w:rPr>
        <w:t xml:space="preserve">of </w:t>
      </w:r>
      <w:r w:rsidRPr="00F7163C">
        <w:rPr>
          <w:rFonts w:ascii="Times New Roman" w:hAnsi="Times New Roman" w:cs="Times New Roman"/>
          <w:sz w:val="20"/>
          <w:szCs w:val="20"/>
          <w:lang w:val="en-US"/>
        </w:rPr>
        <w:t>carbohydrate</w:t>
      </w:r>
      <w:r w:rsidR="00FF5683" w:rsidRPr="00F7163C">
        <w:rPr>
          <w:rFonts w:ascii="Times New Roman" w:hAnsi="Times New Roman" w:cs="Times New Roman"/>
          <w:sz w:val="20"/>
          <w:szCs w:val="20"/>
          <w:lang w:val="en-US"/>
        </w:rPr>
        <w:t xml:space="preserve"> </w:t>
      </w:r>
      <w:r w:rsidRPr="00F7163C">
        <w:rPr>
          <w:rFonts w:ascii="Times New Roman" w:hAnsi="Times New Roman" w:cs="Times New Roman"/>
          <w:sz w:val="20"/>
          <w:szCs w:val="20"/>
          <w:lang w:val="en-US"/>
        </w:rPr>
        <w:t>fermentation products to acetate instead of CH</w:t>
      </w:r>
      <w:r w:rsidRPr="00F7163C">
        <w:rPr>
          <w:rFonts w:ascii="Times New Roman" w:hAnsi="Times New Roman" w:cs="Times New Roman"/>
          <w:sz w:val="20"/>
          <w:szCs w:val="20"/>
          <w:vertAlign w:val="subscript"/>
          <w:lang w:val="en-US"/>
        </w:rPr>
        <w:t>4</w:t>
      </w:r>
      <w:r w:rsidR="000250BC" w:rsidRPr="00F7163C">
        <w:rPr>
          <w:rFonts w:ascii="Times New Roman" w:hAnsi="Times New Roman" w:cs="Times New Roman"/>
          <w:sz w:val="20"/>
          <w:szCs w:val="20"/>
          <w:vertAlign w:val="subscript"/>
          <w:lang w:val="en-US"/>
        </w:rPr>
        <w:t>.</w:t>
      </w:r>
      <w:r w:rsidR="00E737E1" w:rsidRPr="00F7163C">
        <w:rPr>
          <w:rFonts w:ascii="Times New Roman" w:hAnsi="Times New Roman" w:cs="Times New Roman"/>
          <w:sz w:val="20"/>
          <w:szCs w:val="20"/>
          <w:vertAlign w:val="subscript"/>
          <w:lang w:val="en-US"/>
        </w:rPr>
        <w:t xml:space="preserve"> </w:t>
      </w:r>
      <w:r w:rsidR="006504C5" w:rsidRPr="00F7163C">
        <w:rPr>
          <w:rFonts w:ascii="Times New Roman" w:eastAsia="Times New Roman" w:hAnsi="Times New Roman" w:cs="Times New Roman"/>
          <w:sz w:val="20"/>
          <w:szCs w:val="20"/>
          <w:lang w:val="en-US"/>
        </w:rPr>
        <w:t>The presence of a high concentration of polyphenolics might be the cause of the browse species indicated above's lower CH</w:t>
      </w:r>
      <w:r w:rsidR="006504C5" w:rsidRPr="00F7163C">
        <w:rPr>
          <w:rFonts w:ascii="Times New Roman" w:eastAsia="Times New Roman" w:hAnsi="Times New Roman" w:cs="Times New Roman"/>
          <w:sz w:val="20"/>
          <w:szCs w:val="20"/>
          <w:vertAlign w:val="subscript"/>
          <w:lang w:val="en-US"/>
        </w:rPr>
        <w:t>4</w:t>
      </w:r>
      <w:r w:rsidR="006504C5" w:rsidRPr="00F7163C">
        <w:rPr>
          <w:rFonts w:ascii="Times New Roman" w:eastAsia="Times New Roman" w:hAnsi="Times New Roman" w:cs="Times New Roman"/>
          <w:sz w:val="20"/>
          <w:szCs w:val="20"/>
          <w:lang w:val="en-US"/>
        </w:rPr>
        <w:t xml:space="preserve"> production. Depending on the chemical makeup of the phenolic compounds found in different browse species, the effect of phenolic compounds on methanogenesis m</w:t>
      </w:r>
      <w:r w:rsidR="00A70B9D" w:rsidRPr="00F7163C">
        <w:rPr>
          <w:rFonts w:ascii="Times New Roman" w:eastAsia="Times New Roman" w:hAnsi="Times New Roman" w:cs="Times New Roman"/>
          <w:sz w:val="20"/>
          <w:szCs w:val="20"/>
          <w:lang w:val="en-US"/>
        </w:rPr>
        <w:t>ight</w:t>
      </w:r>
      <w:r w:rsidR="006504C5" w:rsidRPr="00F7163C">
        <w:rPr>
          <w:rFonts w:ascii="Times New Roman" w:eastAsia="Times New Roman" w:hAnsi="Times New Roman" w:cs="Times New Roman"/>
          <w:sz w:val="20"/>
          <w:szCs w:val="20"/>
          <w:lang w:val="en-US"/>
        </w:rPr>
        <w:t xml:space="preserve"> be attributed to the direct suppression of methanogenic archaea </w:t>
      </w:r>
      <w:r w:rsidR="0068779A" w:rsidRPr="00F7163C">
        <w:rPr>
          <w:rFonts w:ascii="Times New Roman" w:hAnsi="Times New Roman" w:cs="Times New Roman"/>
          <w:noProof/>
          <w:color w:val="000000"/>
          <w:sz w:val="20"/>
          <w:szCs w:val="20"/>
          <w:lang w:val="en-US"/>
        </w:rPr>
        <w:t>(Patra and Saxena 2010)</w:t>
      </w:r>
      <w:r w:rsidR="006504C5" w:rsidRPr="00F7163C">
        <w:rPr>
          <w:rFonts w:ascii="Times New Roman" w:hAnsi="Times New Roman" w:cs="Times New Roman"/>
          <w:color w:val="000000"/>
          <w:sz w:val="20"/>
          <w:szCs w:val="20"/>
          <w:lang w:val="en-US"/>
        </w:rPr>
        <w:t>.</w:t>
      </w:r>
    </w:p>
    <w:p w14:paraId="55FC7CAF" w14:textId="77777777" w:rsidR="00EF01D2" w:rsidRPr="00F7163C" w:rsidRDefault="00EF01D2" w:rsidP="00F7163C">
      <w:pPr>
        <w:spacing w:after="0" w:line="240" w:lineRule="auto"/>
        <w:jc w:val="both"/>
        <w:rPr>
          <w:rFonts w:ascii="Times New Roman" w:hAnsi="Times New Roman" w:cs="Times New Roman"/>
          <w:sz w:val="20"/>
          <w:szCs w:val="20"/>
          <w:lang w:val="en-US"/>
        </w:rPr>
      </w:pPr>
    </w:p>
    <w:p w14:paraId="227C7234" w14:textId="4C7C2A8C" w:rsidR="00B21DB7" w:rsidRDefault="0068779A" w:rsidP="00F7163C">
      <w:pPr>
        <w:spacing w:after="0" w:line="240" w:lineRule="auto"/>
        <w:jc w:val="both"/>
        <w:rPr>
          <w:rFonts w:ascii="Times New Roman" w:hAnsi="Times New Roman" w:cs="Times New Roman"/>
          <w:sz w:val="20"/>
          <w:szCs w:val="20"/>
          <w:lang w:val="en-US"/>
        </w:rPr>
      </w:pPr>
      <w:r w:rsidRPr="00F7163C">
        <w:rPr>
          <w:rFonts w:ascii="Times New Roman" w:hAnsi="Times New Roman" w:cs="Times New Roman"/>
          <w:noProof/>
          <w:sz w:val="20"/>
          <w:szCs w:val="20"/>
          <w:lang w:val="en-US"/>
        </w:rPr>
        <w:t xml:space="preserve">Hassan Sallamab </w:t>
      </w:r>
      <w:r w:rsidR="00D23350" w:rsidRPr="00D23350">
        <w:rPr>
          <w:rFonts w:ascii="Times New Roman" w:hAnsi="Times New Roman" w:cs="Times New Roman"/>
          <w:i/>
          <w:noProof/>
          <w:sz w:val="20"/>
          <w:szCs w:val="20"/>
          <w:lang w:val="en-US"/>
        </w:rPr>
        <w:t>et al.</w:t>
      </w:r>
      <w:r w:rsidRPr="00F7163C">
        <w:rPr>
          <w:rFonts w:ascii="Times New Roman" w:hAnsi="Times New Roman" w:cs="Times New Roman"/>
          <w:noProof/>
          <w:sz w:val="20"/>
          <w:szCs w:val="20"/>
          <w:lang w:val="en-US"/>
        </w:rPr>
        <w:t xml:space="preserve"> (2010)</w:t>
      </w:r>
      <w:r w:rsidR="00367498" w:rsidRPr="00F7163C">
        <w:rPr>
          <w:rFonts w:ascii="Times New Roman" w:hAnsi="Times New Roman" w:cs="Times New Roman"/>
          <w:sz w:val="20"/>
          <w:szCs w:val="20"/>
          <w:lang w:val="en-US"/>
        </w:rPr>
        <w:t xml:space="preserve"> </w:t>
      </w:r>
      <w:r w:rsidR="003764B1" w:rsidRPr="00F7163C">
        <w:rPr>
          <w:rFonts w:ascii="Times New Roman" w:hAnsi="Times New Roman" w:cs="Times New Roman"/>
          <w:sz w:val="20"/>
          <w:szCs w:val="20"/>
          <w:lang w:val="en-US"/>
        </w:rPr>
        <w:t xml:space="preserve">suggested that the methane reduction potential of any feed stuff can be estimated from the percentage </w:t>
      </w:r>
      <w:r w:rsidR="00FF5683" w:rsidRPr="00F7163C">
        <w:rPr>
          <w:rFonts w:ascii="Times New Roman" w:hAnsi="Times New Roman" w:cs="Times New Roman"/>
          <w:sz w:val="20"/>
          <w:szCs w:val="20"/>
          <w:lang w:val="en-US"/>
        </w:rPr>
        <w:t>of i</w:t>
      </w:r>
      <w:r w:rsidR="003764B1" w:rsidRPr="00F7163C">
        <w:rPr>
          <w:rFonts w:ascii="Times New Roman" w:hAnsi="Times New Roman" w:cs="Times New Roman"/>
          <w:sz w:val="20"/>
          <w:szCs w:val="20"/>
          <w:lang w:val="en-US"/>
        </w:rPr>
        <w:t>n vitro</w:t>
      </w:r>
      <w:r w:rsidR="003764B1" w:rsidRPr="00F7163C">
        <w:rPr>
          <w:rFonts w:ascii="Times New Roman" w:hAnsi="Times New Roman" w:cs="Times New Roman"/>
          <w:i/>
          <w:iCs/>
          <w:sz w:val="20"/>
          <w:szCs w:val="20"/>
          <w:lang w:val="en-US"/>
        </w:rPr>
        <w:t xml:space="preserve"> </w:t>
      </w:r>
      <w:r w:rsidR="003764B1" w:rsidRPr="00F7163C">
        <w:rPr>
          <w:rFonts w:ascii="Times New Roman" w:hAnsi="Times New Roman" w:cs="Times New Roman"/>
          <w:sz w:val="20"/>
          <w:szCs w:val="20"/>
          <w:lang w:val="en-US"/>
        </w:rPr>
        <w:t>methane gas production and the feed stuff can be arbitrarily classified in three categories; low reduction potential (% CH</w:t>
      </w:r>
      <w:r w:rsidR="003764B1" w:rsidRPr="00F7163C">
        <w:rPr>
          <w:rFonts w:ascii="Times New Roman" w:hAnsi="Times New Roman" w:cs="Times New Roman"/>
          <w:sz w:val="20"/>
          <w:szCs w:val="20"/>
          <w:vertAlign w:val="subscript"/>
          <w:lang w:val="en-US"/>
        </w:rPr>
        <w:t>4</w:t>
      </w:r>
      <w:r w:rsidR="003764B1" w:rsidRPr="00F7163C">
        <w:rPr>
          <w:rFonts w:ascii="Times New Roman" w:hAnsi="Times New Roman" w:cs="Times New Roman"/>
          <w:sz w:val="20"/>
          <w:szCs w:val="20"/>
          <w:lang w:val="en-US"/>
        </w:rPr>
        <w:t xml:space="preserve"> in gas, 11-14%); medium potential (% CH</w:t>
      </w:r>
      <w:r w:rsidR="003764B1" w:rsidRPr="00F7163C">
        <w:rPr>
          <w:rFonts w:ascii="Times New Roman" w:hAnsi="Times New Roman" w:cs="Times New Roman"/>
          <w:sz w:val="20"/>
          <w:szCs w:val="20"/>
          <w:vertAlign w:val="subscript"/>
          <w:lang w:val="en-US"/>
        </w:rPr>
        <w:t>4</w:t>
      </w:r>
      <w:r w:rsidR="003764B1" w:rsidRPr="00F7163C">
        <w:rPr>
          <w:rFonts w:ascii="Times New Roman" w:hAnsi="Times New Roman" w:cs="Times New Roman"/>
          <w:sz w:val="20"/>
          <w:szCs w:val="20"/>
          <w:lang w:val="en-US"/>
        </w:rPr>
        <w:t xml:space="preserve"> in gas, 6-11%) and high potential (% CH</w:t>
      </w:r>
      <w:r w:rsidR="003764B1" w:rsidRPr="00F7163C">
        <w:rPr>
          <w:rFonts w:ascii="Times New Roman" w:hAnsi="Times New Roman" w:cs="Times New Roman"/>
          <w:sz w:val="20"/>
          <w:szCs w:val="20"/>
          <w:vertAlign w:val="subscript"/>
          <w:lang w:val="en-US"/>
        </w:rPr>
        <w:t>4</w:t>
      </w:r>
      <w:r w:rsidR="003764B1" w:rsidRPr="00F7163C">
        <w:rPr>
          <w:rFonts w:ascii="Times New Roman" w:hAnsi="Times New Roman" w:cs="Times New Roman"/>
          <w:sz w:val="20"/>
          <w:szCs w:val="20"/>
          <w:lang w:val="en-US"/>
        </w:rPr>
        <w:t xml:space="preserve"> in gas,</w:t>
      </w:r>
      <w:r w:rsidR="00C045DD" w:rsidRPr="00F7163C">
        <w:rPr>
          <w:rFonts w:ascii="Times New Roman" w:hAnsi="Times New Roman" w:cs="Times New Roman"/>
          <w:sz w:val="20"/>
          <w:szCs w:val="20"/>
          <w:lang w:val="en-US"/>
        </w:rPr>
        <w:t xml:space="preserve"> 0</w:t>
      </w:r>
      <w:r w:rsidR="003764B1" w:rsidRPr="00F7163C">
        <w:rPr>
          <w:rFonts w:ascii="Times New Roman" w:hAnsi="Times New Roman" w:cs="Times New Roman"/>
          <w:sz w:val="20"/>
          <w:szCs w:val="20"/>
          <w:lang w:val="en-US"/>
        </w:rPr>
        <w:t xml:space="preserve">-6%) with respect to standard grass hay. In the current study, the browse </w:t>
      </w:r>
      <w:r w:rsidR="00FF5683" w:rsidRPr="00F7163C">
        <w:rPr>
          <w:rFonts w:ascii="Times New Roman" w:hAnsi="Times New Roman" w:cs="Times New Roman"/>
          <w:sz w:val="20"/>
          <w:szCs w:val="20"/>
          <w:lang w:val="en-US"/>
        </w:rPr>
        <w:t>fodder</w:t>
      </w:r>
      <w:r w:rsidR="003764B1" w:rsidRPr="00F7163C">
        <w:rPr>
          <w:rFonts w:ascii="Times New Roman" w:hAnsi="Times New Roman" w:cs="Times New Roman"/>
          <w:sz w:val="20"/>
          <w:szCs w:val="20"/>
          <w:lang w:val="en-US"/>
        </w:rPr>
        <w:t xml:space="preserve"> under investigation were classified as low to high methane reduction potential since the percent methane production in the current study ranged from </w:t>
      </w:r>
      <w:r w:rsidR="00FF5683" w:rsidRPr="00F7163C">
        <w:rPr>
          <w:rFonts w:ascii="Times New Roman" w:hAnsi="Times New Roman" w:cs="Times New Roman"/>
          <w:sz w:val="20"/>
          <w:szCs w:val="20"/>
          <w:lang w:val="en-US"/>
        </w:rPr>
        <w:t>1%</w:t>
      </w:r>
      <w:r w:rsidR="003764B1" w:rsidRPr="00F7163C">
        <w:rPr>
          <w:rFonts w:ascii="Times New Roman" w:hAnsi="Times New Roman" w:cs="Times New Roman"/>
          <w:sz w:val="20"/>
          <w:szCs w:val="20"/>
          <w:lang w:val="en-US"/>
        </w:rPr>
        <w:t xml:space="preserve"> to </w:t>
      </w:r>
      <w:r w:rsidR="00FF5683" w:rsidRPr="00F7163C">
        <w:rPr>
          <w:rFonts w:ascii="Times New Roman" w:hAnsi="Times New Roman" w:cs="Times New Roman"/>
          <w:sz w:val="20"/>
          <w:szCs w:val="20"/>
          <w:lang w:val="en-US"/>
        </w:rPr>
        <w:t>13</w:t>
      </w:r>
      <w:r w:rsidR="003764B1" w:rsidRPr="00F7163C">
        <w:rPr>
          <w:rFonts w:ascii="Times New Roman" w:hAnsi="Times New Roman" w:cs="Times New Roman"/>
          <w:sz w:val="20"/>
          <w:szCs w:val="20"/>
          <w:lang w:val="en-US"/>
        </w:rPr>
        <w:t>% of the total gas. The differences in CH</w:t>
      </w:r>
      <w:r w:rsidR="003764B1" w:rsidRPr="00F7163C">
        <w:rPr>
          <w:rFonts w:ascii="Times New Roman" w:hAnsi="Times New Roman" w:cs="Times New Roman"/>
          <w:sz w:val="20"/>
          <w:szCs w:val="20"/>
          <w:vertAlign w:val="subscript"/>
          <w:lang w:val="en-US"/>
        </w:rPr>
        <w:t>4</w:t>
      </w:r>
      <w:r w:rsidR="003764B1" w:rsidRPr="00F7163C">
        <w:rPr>
          <w:rFonts w:ascii="Times New Roman" w:hAnsi="Times New Roman" w:cs="Times New Roman"/>
          <w:sz w:val="20"/>
          <w:szCs w:val="20"/>
          <w:lang w:val="en-US"/>
        </w:rPr>
        <w:t xml:space="preserve"> among the species reflect the observed variations in fiber fraction</w:t>
      </w:r>
      <w:r w:rsidR="007E276D" w:rsidRPr="00F7163C">
        <w:rPr>
          <w:rFonts w:ascii="Times New Roman" w:hAnsi="Times New Roman" w:cs="Times New Roman"/>
          <w:sz w:val="20"/>
          <w:szCs w:val="20"/>
          <w:lang w:val="en-US"/>
        </w:rPr>
        <w:t>.</w:t>
      </w:r>
      <w:r w:rsidR="003764B1" w:rsidRPr="00F7163C">
        <w:rPr>
          <w:rFonts w:ascii="Times New Roman" w:hAnsi="Times New Roman" w:cs="Times New Roman"/>
          <w:sz w:val="20"/>
          <w:szCs w:val="20"/>
          <w:lang w:val="en-US"/>
        </w:rPr>
        <w:t xml:space="preserve"> </w:t>
      </w:r>
    </w:p>
    <w:p w14:paraId="5CA5E20D" w14:textId="77777777" w:rsidR="00AD780E" w:rsidRPr="00F7163C" w:rsidRDefault="00AD780E" w:rsidP="00F7163C">
      <w:pPr>
        <w:spacing w:after="0" w:line="240" w:lineRule="auto"/>
        <w:jc w:val="both"/>
        <w:rPr>
          <w:rFonts w:ascii="Times New Roman" w:hAnsi="Times New Roman" w:cs="Times New Roman"/>
          <w:sz w:val="20"/>
          <w:szCs w:val="20"/>
          <w:lang w:val="en-US"/>
        </w:rPr>
      </w:pPr>
    </w:p>
    <w:p w14:paraId="61C1F355" w14:textId="00EC943F" w:rsidR="00E277F1" w:rsidRDefault="00EF01D2" w:rsidP="00F7163C">
      <w:pPr>
        <w:spacing w:after="0" w:line="240" w:lineRule="auto"/>
        <w:jc w:val="center"/>
        <w:rPr>
          <w:rFonts w:ascii="Times New Roman" w:hAnsi="Times New Roman" w:cs="Times New Roman"/>
          <w:b/>
          <w:bCs/>
          <w:sz w:val="20"/>
          <w:szCs w:val="20"/>
          <w:lang w:val="en-US"/>
        </w:rPr>
      </w:pPr>
      <w:r w:rsidRPr="00F7163C">
        <w:rPr>
          <w:rFonts w:ascii="Times New Roman" w:hAnsi="Times New Roman" w:cs="Times New Roman"/>
          <w:b/>
          <w:bCs/>
          <w:sz w:val="20"/>
          <w:szCs w:val="20"/>
          <w:lang w:val="en-US"/>
        </w:rPr>
        <w:t>CONCLUSIONS</w:t>
      </w:r>
    </w:p>
    <w:p w14:paraId="2BA4B5A1" w14:textId="77777777" w:rsidR="00AD780E" w:rsidRPr="00F7163C" w:rsidRDefault="00AD780E" w:rsidP="00F7163C">
      <w:pPr>
        <w:spacing w:after="0" w:line="240" w:lineRule="auto"/>
        <w:jc w:val="center"/>
        <w:rPr>
          <w:rFonts w:ascii="Times New Roman" w:hAnsi="Times New Roman" w:cs="Times New Roman"/>
          <w:b/>
          <w:bCs/>
          <w:sz w:val="20"/>
          <w:szCs w:val="20"/>
          <w:lang w:val="en-US"/>
        </w:rPr>
      </w:pPr>
    </w:p>
    <w:p w14:paraId="5E28B714" w14:textId="0683980F" w:rsidR="00A61008" w:rsidRPr="00F7163C" w:rsidRDefault="00E11E11" w:rsidP="00F7163C">
      <w:pPr>
        <w:spacing w:after="0" w:line="240" w:lineRule="auto"/>
        <w:jc w:val="both"/>
        <w:rPr>
          <w:rFonts w:ascii="Times New Roman" w:eastAsia="Times New Roman" w:hAnsi="Times New Roman" w:cs="Times New Roman"/>
          <w:i/>
          <w:iCs/>
          <w:color w:val="000000"/>
          <w:sz w:val="20"/>
          <w:szCs w:val="20"/>
          <w:lang w:val="en-US"/>
        </w:rPr>
      </w:pPr>
      <w:r w:rsidRPr="00F7163C">
        <w:rPr>
          <w:rFonts w:ascii="Times New Roman" w:hAnsi="Times New Roman" w:cs="Times New Roman"/>
          <w:sz w:val="20"/>
          <w:szCs w:val="20"/>
          <w:lang w:val="en-US"/>
        </w:rPr>
        <w:t xml:space="preserve">In this </w:t>
      </w:r>
      <w:r w:rsidR="00AF0DF2" w:rsidRPr="00F7163C">
        <w:rPr>
          <w:rFonts w:ascii="Times New Roman" w:hAnsi="Times New Roman" w:cs="Times New Roman"/>
          <w:sz w:val="20"/>
          <w:szCs w:val="20"/>
          <w:lang w:val="en-US"/>
        </w:rPr>
        <w:t>experiment</w:t>
      </w:r>
      <w:r w:rsidRPr="00F7163C">
        <w:rPr>
          <w:rFonts w:ascii="Times New Roman" w:hAnsi="Times New Roman" w:cs="Times New Roman"/>
          <w:sz w:val="20"/>
          <w:szCs w:val="20"/>
          <w:lang w:val="en-US"/>
        </w:rPr>
        <w:t xml:space="preserve"> t</w:t>
      </w:r>
      <w:r w:rsidR="00A93818" w:rsidRPr="00F7163C">
        <w:rPr>
          <w:rFonts w:ascii="Times New Roman" w:hAnsi="Times New Roman" w:cs="Times New Roman"/>
          <w:sz w:val="20"/>
          <w:szCs w:val="20"/>
          <w:lang w:val="en-US"/>
        </w:rPr>
        <w:t>he</w:t>
      </w:r>
      <w:r w:rsidRPr="00F7163C">
        <w:rPr>
          <w:rFonts w:ascii="Times New Roman" w:hAnsi="Times New Roman" w:cs="Times New Roman"/>
          <w:sz w:val="20"/>
          <w:szCs w:val="20"/>
          <w:lang w:val="en-US"/>
        </w:rPr>
        <w:t xml:space="preserve"> indigenous browse fodder species </w:t>
      </w:r>
      <w:r w:rsidR="000935DD" w:rsidRPr="00F7163C">
        <w:rPr>
          <w:rFonts w:ascii="Times New Roman" w:hAnsi="Times New Roman" w:cs="Times New Roman"/>
          <w:sz w:val="20"/>
          <w:szCs w:val="20"/>
          <w:lang w:val="en-US"/>
        </w:rPr>
        <w:t>yielded</w:t>
      </w:r>
      <w:r w:rsidR="00A93818" w:rsidRPr="00F7163C">
        <w:rPr>
          <w:rFonts w:ascii="Times New Roman" w:hAnsi="Times New Roman" w:cs="Times New Roman"/>
          <w:sz w:val="20"/>
          <w:szCs w:val="20"/>
          <w:lang w:val="en-US"/>
        </w:rPr>
        <w:t xml:space="preserve"> moderate to high </w:t>
      </w:r>
      <w:r w:rsidRPr="00F7163C">
        <w:rPr>
          <w:rFonts w:ascii="Times New Roman" w:hAnsi="Times New Roman" w:cs="Times New Roman"/>
          <w:sz w:val="20"/>
          <w:szCs w:val="20"/>
          <w:lang w:val="en-US"/>
        </w:rPr>
        <w:t>CP</w:t>
      </w:r>
      <w:r w:rsidR="00A93818" w:rsidRPr="00F7163C">
        <w:rPr>
          <w:rFonts w:ascii="Times New Roman" w:hAnsi="Times New Roman" w:cs="Times New Roman"/>
          <w:sz w:val="20"/>
          <w:szCs w:val="20"/>
          <w:lang w:val="en-US"/>
        </w:rPr>
        <w:t xml:space="preserve"> values</w:t>
      </w:r>
      <w:r w:rsidR="008735F5" w:rsidRPr="00F7163C">
        <w:rPr>
          <w:rFonts w:ascii="Times New Roman" w:hAnsi="Times New Roman" w:cs="Times New Roman"/>
          <w:sz w:val="20"/>
          <w:szCs w:val="20"/>
          <w:lang w:val="en-US"/>
        </w:rPr>
        <w:t>.</w:t>
      </w:r>
      <w:r w:rsidR="00F545B2" w:rsidRPr="00F7163C">
        <w:rPr>
          <w:rFonts w:ascii="Times New Roman" w:hAnsi="Times New Roman" w:cs="Times New Roman"/>
          <w:sz w:val="20"/>
          <w:szCs w:val="20"/>
          <w:lang w:val="en-US"/>
        </w:rPr>
        <w:t xml:space="preserve"> Leaves of </w:t>
      </w:r>
      <w:r w:rsidR="00F545B2" w:rsidRPr="00F7163C">
        <w:rPr>
          <w:rFonts w:ascii="Times New Roman" w:eastAsia="Times New Roman" w:hAnsi="Times New Roman" w:cs="Times New Roman"/>
          <w:i/>
          <w:iCs/>
          <w:color w:val="000000"/>
          <w:sz w:val="20"/>
          <w:szCs w:val="20"/>
          <w:lang w:val="en-US"/>
        </w:rPr>
        <w:t>Acacia abyssinica, Dodonaea viscosa, Vernonia amygdalina</w:t>
      </w:r>
      <w:r w:rsidR="00F545B2" w:rsidRPr="00F7163C">
        <w:rPr>
          <w:rFonts w:ascii="Times New Roman" w:eastAsia="Times New Roman" w:hAnsi="Times New Roman" w:cs="Times New Roman"/>
          <w:color w:val="000000"/>
          <w:sz w:val="20"/>
          <w:szCs w:val="20"/>
          <w:lang w:val="en-US"/>
        </w:rPr>
        <w:t xml:space="preserve"> in lowland, midlands and highland respectively</w:t>
      </w:r>
      <w:r w:rsidR="00F545B2" w:rsidRPr="00F7163C">
        <w:rPr>
          <w:rFonts w:ascii="Times New Roman" w:eastAsia="Times New Roman" w:hAnsi="Times New Roman" w:cs="Times New Roman"/>
          <w:i/>
          <w:iCs/>
          <w:color w:val="000000"/>
          <w:sz w:val="20"/>
          <w:szCs w:val="20"/>
          <w:lang w:val="en-US"/>
        </w:rPr>
        <w:t xml:space="preserve"> </w:t>
      </w:r>
      <w:r w:rsidR="00F545B2" w:rsidRPr="00F7163C">
        <w:rPr>
          <w:rFonts w:ascii="Times New Roman" w:hAnsi="Times New Roman" w:cs="Times New Roman"/>
          <w:sz w:val="20"/>
          <w:szCs w:val="20"/>
          <w:lang w:val="en-US"/>
        </w:rPr>
        <w:t xml:space="preserve">have been identified as alternative sources of protein, suggesting their potential in supplementing low quality forages. </w:t>
      </w:r>
      <w:r w:rsidR="00F32879" w:rsidRPr="00F7163C">
        <w:rPr>
          <w:rFonts w:ascii="Times New Roman" w:hAnsi="Times New Roman" w:cs="Times New Roman"/>
          <w:sz w:val="20"/>
          <w:szCs w:val="20"/>
          <w:lang w:val="en-US"/>
        </w:rPr>
        <w:t xml:space="preserve">NDF, ADF and ADL content also varied among different species, with some species showing higher fiber content compared to others. </w:t>
      </w:r>
      <w:r w:rsidR="0061096D" w:rsidRPr="00F7163C">
        <w:rPr>
          <w:rFonts w:ascii="Times New Roman" w:hAnsi="Times New Roman" w:cs="Times New Roman"/>
          <w:sz w:val="20"/>
          <w:szCs w:val="20"/>
          <w:lang w:val="en-US"/>
        </w:rPr>
        <w:t xml:space="preserve"> </w:t>
      </w:r>
      <w:r w:rsidR="00F32879" w:rsidRPr="00F7163C">
        <w:rPr>
          <w:rFonts w:ascii="Times New Roman" w:hAnsi="Times New Roman" w:cs="Times New Roman"/>
          <w:sz w:val="20"/>
          <w:szCs w:val="20"/>
          <w:lang w:val="en-US"/>
        </w:rPr>
        <w:t>Based on the result i</w:t>
      </w:r>
      <w:r w:rsidR="00210AB0" w:rsidRPr="00F7163C">
        <w:rPr>
          <w:rFonts w:ascii="Times New Roman" w:hAnsi="Times New Roman" w:cs="Times New Roman"/>
          <w:sz w:val="20"/>
          <w:szCs w:val="20"/>
          <w:lang w:val="en-US"/>
        </w:rPr>
        <w:t xml:space="preserve">ndigenous browse species </w:t>
      </w:r>
      <w:r w:rsidR="00A93818" w:rsidRPr="00F7163C">
        <w:rPr>
          <w:rFonts w:ascii="Times New Roman" w:hAnsi="Times New Roman" w:cs="Times New Roman"/>
          <w:sz w:val="20"/>
          <w:szCs w:val="20"/>
          <w:lang w:val="en-US"/>
        </w:rPr>
        <w:t>produced substantial gas volume, OMD, ME and SCFA and</w:t>
      </w:r>
      <w:r w:rsidR="00350AFE" w:rsidRPr="00F7163C">
        <w:rPr>
          <w:rFonts w:ascii="Times New Roman" w:hAnsi="Times New Roman" w:cs="Times New Roman"/>
          <w:sz w:val="20"/>
          <w:szCs w:val="20"/>
          <w:lang w:val="en-US"/>
        </w:rPr>
        <w:t xml:space="preserve"> </w:t>
      </w:r>
      <w:r w:rsidR="00A93818" w:rsidRPr="00F7163C">
        <w:rPr>
          <w:rFonts w:ascii="Times New Roman" w:hAnsi="Times New Roman" w:cs="Times New Roman"/>
          <w:sz w:val="20"/>
          <w:szCs w:val="20"/>
          <w:lang w:val="en-US"/>
        </w:rPr>
        <w:t>CH</w:t>
      </w:r>
      <w:r w:rsidR="00A93818" w:rsidRPr="00F7163C">
        <w:rPr>
          <w:rFonts w:ascii="Times New Roman" w:hAnsi="Times New Roman" w:cs="Times New Roman"/>
          <w:sz w:val="20"/>
          <w:szCs w:val="20"/>
          <w:vertAlign w:val="subscript"/>
          <w:lang w:val="en-US"/>
        </w:rPr>
        <w:t>4</w:t>
      </w:r>
      <w:r w:rsidR="00A93818" w:rsidRPr="00F7163C">
        <w:rPr>
          <w:rFonts w:ascii="Times New Roman" w:hAnsi="Times New Roman" w:cs="Times New Roman"/>
          <w:sz w:val="20"/>
          <w:szCs w:val="20"/>
          <w:lang w:val="en-US"/>
        </w:rPr>
        <w:t xml:space="preserve"> however, varied </w:t>
      </w:r>
      <w:r w:rsidR="008735F5" w:rsidRPr="00F7163C">
        <w:rPr>
          <w:rFonts w:ascii="Times New Roman" w:hAnsi="Times New Roman" w:cs="Times New Roman"/>
          <w:sz w:val="20"/>
          <w:szCs w:val="20"/>
          <w:lang w:val="en-US"/>
        </w:rPr>
        <w:t>among</w:t>
      </w:r>
      <w:r w:rsidR="00A93818" w:rsidRPr="00F7163C">
        <w:rPr>
          <w:rFonts w:ascii="Times New Roman" w:hAnsi="Times New Roman" w:cs="Times New Roman"/>
          <w:sz w:val="20"/>
          <w:szCs w:val="20"/>
          <w:lang w:val="en-US"/>
        </w:rPr>
        <w:t xml:space="preserve"> </w:t>
      </w:r>
      <w:r w:rsidR="008735F5" w:rsidRPr="00F7163C">
        <w:rPr>
          <w:rFonts w:ascii="Times New Roman" w:hAnsi="Times New Roman" w:cs="Times New Roman"/>
          <w:sz w:val="20"/>
          <w:szCs w:val="20"/>
          <w:lang w:val="en-US"/>
        </w:rPr>
        <w:t>species</w:t>
      </w:r>
      <w:r w:rsidR="00E71996" w:rsidRPr="00F7163C">
        <w:rPr>
          <w:rFonts w:ascii="Times New Roman" w:hAnsi="Times New Roman" w:cs="Times New Roman"/>
          <w:sz w:val="20"/>
          <w:szCs w:val="20"/>
          <w:lang w:val="en-US"/>
        </w:rPr>
        <w:t xml:space="preserve">. </w:t>
      </w:r>
      <w:r w:rsidR="00A61008" w:rsidRPr="00F7163C">
        <w:rPr>
          <w:rFonts w:ascii="Times New Roman" w:hAnsi="Times New Roman" w:cs="Times New Roman"/>
          <w:sz w:val="20"/>
          <w:szCs w:val="20"/>
          <w:lang w:val="en-US"/>
        </w:rPr>
        <w:t xml:space="preserve">The study also found that certain browse species </w:t>
      </w:r>
      <w:r w:rsidR="00D8104D" w:rsidRPr="00F7163C">
        <w:rPr>
          <w:rFonts w:ascii="Times New Roman" w:hAnsi="Times New Roman" w:cs="Times New Roman"/>
          <w:sz w:val="20"/>
          <w:szCs w:val="20"/>
          <w:lang w:val="en-US"/>
        </w:rPr>
        <w:t xml:space="preserve">such as </w:t>
      </w:r>
      <w:r w:rsidR="00D8104D" w:rsidRPr="00F7163C">
        <w:rPr>
          <w:rFonts w:ascii="Times New Roman" w:hAnsi="Times New Roman" w:cs="Times New Roman"/>
          <w:i/>
          <w:iCs/>
          <w:sz w:val="20"/>
          <w:szCs w:val="20"/>
          <w:lang w:val="en-US"/>
        </w:rPr>
        <w:t xml:space="preserve">Albezia amara, Ficus sycomorus </w:t>
      </w:r>
      <w:r w:rsidR="00D8104D" w:rsidRPr="00F7163C">
        <w:rPr>
          <w:rFonts w:ascii="Times New Roman" w:hAnsi="Times New Roman" w:cs="Times New Roman"/>
          <w:sz w:val="20"/>
          <w:szCs w:val="20"/>
          <w:lang w:val="en-US"/>
        </w:rPr>
        <w:t>and</w:t>
      </w:r>
      <w:r w:rsidR="00D8104D" w:rsidRPr="00F7163C">
        <w:rPr>
          <w:rFonts w:ascii="Times New Roman" w:hAnsi="Times New Roman" w:cs="Times New Roman"/>
          <w:i/>
          <w:iCs/>
          <w:sz w:val="20"/>
          <w:szCs w:val="20"/>
          <w:lang w:val="en-US"/>
        </w:rPr>
        <w:t xml:space="preserve"> Myrica salicifoliain </w:t>
      </w:r>
      <w:r w:rsidR="009401E2" w:rsidRPr="00F7163C">
        <w:rPr>
          <w:rFonts w:ascii="Times New Roman" w:hAnsi="Times New Roman" w:cs="Times New Roman"/>
          <w:sz w:val="20"/>
          <w:szCs w:val="20"/>
          <w:lang w:val="en-US"/>
        </w:rPr>
        <w:t xml:space="preserve">from </w:t>
      </w:r>
      <w:r w:rsidR="00D8104D" w:rsidRPr="00F7163C">
        <w:rPr>
          <w:rFonts w:ascii="Times New Roman" w:hAnsi="Times New Roman" w:cs="Times New Roman"/>
          <w:sz w:val="20"/>
          <w:szCs w:val="20"/>
          <w:lang w:val="en-US"/>
        </w:rPr>
        <w:t>lowland, midlands and highlands respectively</w:t>
      </w:r>
      <w:r w:rsidR="00D8104D" w:rsidRPr="00F7163C">
        <w:rPr>
          <w:rFonts w:ascii="Times New Roman" w:hAnsi="Times New Roman" w:cs="Times New Roman"/>
          <w:i/>
          <w:iCs/>
          <w:sz w:val="20"/>
          <w:szCs w:val="20"/>
          <w:lang w:val="en-US"/>
        </w:rPr>
        <w:t xml:space="preserve"> </w:t>
      </w:r>
      <w:r w:rsidR="00D8104D" w:rsidRPr="00F7163C">
        <w:rPr>
          <w:rFonts w:ascii="Times New Roman" w:hAnsi="Times New Roman" w:cs="Times New Roman"/>
          <w:sz w:val="20"/>
          <w:szCs w:val="20"/>
          <w:lang w:val="en-US"/>
        </w:rPr>
        <w:t>were identified as potential candidates in mitigating CH</w:t>
      </w:r>
      <w:r w:rsidR="00D8104D" w:rsidRPr="00F7163C">
        <w:rPr>
          <w:rFonts w:ascii="Times New Roman" w:hAnsi="Times New Roman" w:cs="Times New Roman"/>
          <w:sz w:val="20"/>
          <w:szCs w:val="20"/>
          <w:vertAlign w:val="subscript"/>
          <w:lang w:val="en-US"/>
        </w:rPr>
        <w:t>4</w:t>
      </w:r>
      <w:r w:rsidR="00D8104D" w:rsidRPr="00F7163C">
        <w:rPr>
          <w:rFonts w:ascii="Times New Roman" w:hAnsi="Times New Roman" w:cs="Times New Roman"/>
          <w:sz w:val="20"/>
          <w:szCs w:val="20"/>
          <w:lang w:val="en-US"/>
        </w:rPr>
        <w:t xml:space="preserve"> production</w:t>
      </w:r>
      <w:r w:rsidR="008735F5" w:rsidRPr="00F7163C">
        <w:rPr>
          <w:rFonts w:ascii="Times New Roman" w:hAnsi="Times New Roman" w:cs="Times New Roman"/>
          <w:sz w:val="20"/>
          <w:szCs w:val="20"/>
          <w:lang w:val="en-US"/>
        </w:rPr>
        <w:t>.</w:t>
      </w:r>
      <w:r w:rsidR="0030561B" w:rsidRPr="00F7163C">
        <w:rPr>
          <w:rFonts w:ascii="Times New Roman" w:hAnsi="Times New Roman" w:cs="Times New Roman"/>
          <w:sz w:val="20"/>
          <w:szCs w:val="20"/>
          <w:lang w:val="en-US"/>
        </w:rPr>
        <w:t xml:space="preserve"> </w:t>
      </w:r>
      <w:r w:rsidR="00A61008" w:rsidRPr="00F7163C">
        <w:rPr>
          <w:rFonts w:ascii="Times New Roman" w:hAnsi="Times New Roman" w:cs="Times New Roman"/>
          <w:sz w:val="20"/>
          <w:szCs w:val="20"/>
          <w:lang w:val="en-US"/>
        </w:rPr>
        <w:t>This indicate</w:t>
      </w:r>
      <w:r w:rsidR="00383917" w:rsidRPr="00F7163C">
        <w:rPr>
          <w:rFonts w:ascii="Times New Roman" w:hAnsi="Times New Roman" w:cs="Times New Roman"/>
          <w:sz w:val="20"/>
          <w:szCs w:val="20"/>
          <w:lang w:val="en-US"/>
        </w:rPr>
        <w:t>s</w:t>
      </w:r>
      <w:r w:rsidR="00A61008" w:rsidRPr="00F7163C">
        <w:rPr>
          <w:rFonts w:ascii="Times New Roman" w:hAnsi="Times New Roman" w:cs="Times New Roman"/>
          <w:sz w:val="20"/>
          <w:szCs w:val="20"/>
          <w:lang w:val="en-US"/>
        </w:rPr>
        <w:t xml:space="preserve"> that these browse species have a higher conversion rate of carbohydrate fermentation products to acetate instead </w:t>
      </w:r>
      <w:r w:rsidR="00A61008" w:rsidRPr="00F7163C">
        <w:rPr>
          <w:rFonts w:ascii="Times New Roman" w:hAnsi="Times New Roman" w:cs="Times New Roman"/>
          <w:sz w:val="20"/>
          <w:szCs w:val="20"/>
          <w:lang w:val="en-US"/>
        </w:rPr>
        <w:lastRenderedPageBreak/>
        <w:t xml:space="preserve">of methane. The classification of the browse fodder species into low to high methane reduction potential categories based on their methane production percentages provides valuable information for livestock producers looking to reduce methane emissions from ruminant. </w:t>
      </w:r>
      <w:r w:rsidR="007A25E7" w:rsidRPr="00F7163C">
        <w:rPr>
          <w:rFonts w:ascii="Times New Roman" w:hAnsi="Times New Roman" w:cs="Times New Roman"/>
          <w:sz w:val="20"/>
          <w:szCs w:val="20"/>
          <w:lang w:val="en-US"/>
        </w:rPr>
        <w:t xml:space="preserve">In conclusion, all browse species had moderate to high CP contents that can be used as a supplement for low-quality roughages to improve </w:t>
      </w:r>
      <w:r w:rsidR="007A25E7" w:rsidRPr="00F7163C">
        <w:rPr>
          <w:rFonts w:ascii="Times New Roman" w:hAnsi="Times New Roman" w:cs="Times New Roman"/>
          <w:color w:val="000000" w:themeColor="text1"/>
          <w:sz w:val="20"/>
          <w:szCs w:val="20"/>
          <w:lang w:val="en-US"/>
        </w:rPr>
        <w:t xml:space="preserve">feed quality </w:t>
      </w:r>
      <w:r w:rsidR="007A25E7" w:rsidRPr="00F7163C">
        <w:rPr>
          <w:rFonts w:ascii="Times New Roman" w:hAnsi="Times New Roman" w:cs="Times New Roman"/>
          <w:sz w:val="20"/>
          <w:szCs w:val="20"/>
          <w:lang w:val="en-US"/>
        </w:rPr>
        <w:t>and reduce methane production.</w:t>
      </w:r>
      <w:r w:rsidR="007A25E7" w:rsidRPr="00F7163C">
        <w:rPr>
          <w:rFonts w:ascii="Times New Roman" w:hAnsi="Times New Roman" w:cs="Times New Roman"/>
          <w:i/>
          <w:iCs/>
          <w:sz w:val="20"/>
          <w:szCs w:val="20"/>
          <w:lang w:val="en-US"/>
        </w:rPr>
        <w:t xml:space="preserve"> </w:t>
      </w:r>
      <w:r w:rsidR="00A61008" w:rsidRPr="00F7163C">
        <w:rPr>
          <w:rFonts w:ascii="Times New Roman" w:hAnsi="Times New Roman" w:cs="Times New Roman"/>
          <w:sz w:val="20"/>
          <w:szCs w:val="20"/>
          <w:lang w:val="en-US"/>
        </w:rPr>
        <w:t xml:space="preserve">Further research in this area could help in promoting the use of browse species with better nutritional quality and </w:t>
      </w:r>
      <w:r w:rsidR="00FD3E78" w:rsidRPr="00F7163C">
        <w:rPr>
          <w:rFonts w:ascii="Times New Roman" w:hAnsi="Times New Roman" w:cs="Times New Roman"/>
          <w:sz w:val="20"/>
          <w:szCs w:val="20"/>
          <w:lang w:val="en-US"/>
        </w:rPr>
        <w:t>lower</w:t>
      </w:r>
      <w:r w:rsidR="00A61008" w:rsidRPr="00F7163C">
        <w:rPr>
          <w:rFonts w:ascii="Times New Roman" w:hAnsi="Times New Roman" w:cs="Times New Roman"/>
          <w:sz w:val="20"/>
          <w:szCs w:val="20"/>
          <w:lang w:val="en-US"/>
        </w:rPr>
        <w:t xml:space="preserve"> methane </w:t>
      </w:r>
      <w:r w:rsidR="00FD3E78" w:rsidRPr="00F7163C">
        <w:rPr>
          <w:rFonts w:ascii="Times New Roman" w:hAnsi="Times New Roman" w:cs="Times New Roman"/>
          <w:sz w:val="20"/>
          <w:szCs w:val="20"/>
          <w:lang w:val="en-US"/>
        </w:rPr>
        <w:t xml:space="preserve">emission </w:t>
      </w:r>
      <w:r w:rsidR="00A61008" w:rsidRPr="00F7163C">
        <w:rPr>
          <w:rFonts w:ascii="Times New Roman" w:hAnsi="Times New Roman" w:cs="Times New Roman"/>
          <w:sz w:val="20"/>
          <w:szCs w:val="20"/>
          <w:lang w:val="en-US"/>
        </w:rPr>
        <w:t>from livestock production.</w:t>
      </w:r>
    </w:p>
    <w:p w14:paraId="216C8BEA" w14:textId="5167B4C8" w:rsidR="007D012C" w:rsidRPr="00F7163C" w:rsidRDefault="00C16C14" w:rsidP="00F7163C">
      <w:pPr>
        <w:tabs>
          <w:tab w:val="left" w:pos="6840"/>
        </w:tabs>
        <w:autoSpaceDE w:val="0"/>
        <w:autoSpaceDN w:val="0"/>
        <w:adjustRightInd w:val="0"/>
        <w:spacing w:after="0" w:line="240" w:lineRule="auto"/>
        <w:jc w:val="both"/>
        <w:rPr>
          <w:rFonts w:ascii="Times New Roman" w:hAnsi="Times New Roman" w:cs="Times New Roman"/>
          <w:sz w:val="20"/>
          <w:szCs w:val="20"/>
          <w:lang w:val="en-US"/>
        </w:rPr>
      </w:pPr>
      <w:r w:rsidRPr="00F7163C">
        <w:rPr>
          <w:rFonts w:ascii="Times New Roman" w:hAnsi="Times New Roman" w:cs="Times New Roman"/>
          <w:sz w:val="20"/>
          <w:szCs w:val="20"/>
          <w:lang w:val="en-US"/>
        </w:rPr>
        <w:tab/>
      </w:r>
    </w:p>
    <w:p w14:paraId="33D82CC8" w14:textId="77777777" w:rsidR="007D012C" w:rsidRPr="00F7163C" w:rsidRDefault="007D012C" w:rsidP="00F7163C">
      <w:pPr>
        <w:spacing w:after="0" w:line="240" w:lineRule="auto"/>
        <w:rPr>
          <w:rFonts w:ascii="Times New Roman" w:hAnsi="Times New Roman" w:cs="Times New Roman"/>
          <w:b/>
          <w:bCs/>
          <w:color w:val="000000" w:themeColor="text1"/>
          <w:sz w:val="20"/>
          <w:szCs w:val="20"/>
          <w:lang w:val="en-US"/>
        </w:rPr>
      </w:pPr>
      <w:r w:rsidRPr="00F7163C">
        <w:rPr>
          <w:rFonts w:ascii="Times New Roman" w:hAnsi="Times New Roman" w:cs="Times New Roman"/>
          <w:b/>
          <w:bCs/>
          <w:color w:val="000000" w:themeColor="text1"/>
          <w:sz w:val="20"/>
          <w:szCs w:val="20"/>
          <w:lang w:val="en-US"/>
        </w:rPr>
        <w:t xml:space="preserve">Acknowledgement </w:t>
      </w:r>
    </w:p>
    <w:p w14:paraId="050A2033" w14:textId="10A05792" w:rsidR="007D012C" w:rsidRPr="00F7163C" w:rsidRDefault="007D012C" w:rsidP="00F7163C">
      <w:pPr>
        <w:autoSpaceDE w:val="0"/>
        <w:autoSpaceDN w:val="0"/>
        <w:adjustRightInd w:val="0"/>
        <w:spacing w:after="0" w:line="240" w:lineRule="auto"/>
        <w:jc w:val="both"/>
        <w:rPr>
          <w:rFonts w:ascii="Times New Roman" w:hAnsi="Times New Roman" w:cs="Times New Roman"/>
          <w:sz w:val="20"/>
          <w:szCs w:val="20"/>
          <w:lang w:val="en-US"/>
        </w:rPr>
      </w:pPr>
      <w:r w:rsidRPr="00F7163C">
        <w:rPr>
          <w:rFonts w:ascii="Times New Roman" w:hAnsi="Times New Roman" w:cs="Times New Roman"/>
          <w:sz w:val="20"/>
          <w:szCs w:val="20"/>
          <w:lang w:val="en-US"/>
        </w:rPr>
        <w:t>The</w:t>
      </w:r>
      <w:r w:rsidR="00DF03A3" w:rsidRPr="00F7163C">
        <w:rPr>
          <w:rFonts w:ascii="Times New Roman" w:hAnsi="Times New Roman" w:cs="Times New Roman"/>
          <w:sz w:val="20"/>
          <w:szCs w:val="20"/>
          <w:lang w:val="en-US"/>
        </w:rPr>
        <w:t xml:space="preserve"> first</w:t>
      </w:r>
      <w:r w:rsidRPr="00F7163C">
        <w:rPr>
          <w:rFonts w:ascii="Times New Roman" w:hAnsi="Times New Roman" w:cs="Times New Roman"/>
          <w:sz w:val="20"/>
          <w:szCs w:val="20"/>
          <w:lang w:val="en-US"/>
        </w:rPr>
        <w:t xml:space="preserve"> author would like to acknowledge Ministry of </w:t>
      </w:r>
      <w:r w:rsidR="003C64ED" w:rsidRPr="00F7163C">
        <w:rPr>
          <w:rFonts w:ascii="Times New Roman" w:hAnsi="Times New Roman" w:cs="Times New Roman"/>
          <w:sz w:val="20"/>
          <w:szCs w:val="20"/>
          <w:lang w:val="en-US"/>
        </w:rPr>
        <w:t>e</w:t>
      </w:r>
      <w:r w:rsidRPr="00F7163C">
        <w:rPr>
          <w:rFonts w:ascii="Times New Roman" w:hAnsi="Times New Roman" w:cs="Times New Roman"/>
          <w:sz w:val="20"/>
          <w:szCs w:val="20"/>
          <w:lang w:val="en-US"/>
        </w:rPr>
        <w:t xml:space="preserve">ducation and Bahir Dar University for all the supports and providing excellent working environment during </w:t>
      </w:r>
      <w:r w:rsidR="00DB21EF" w:rsidRPr="00F7163C">
        <w:rPr>
          <w:rFonts w:ascii="Times New Roman" w:hAnsi="Times New Roman" w:cs="Times New Roman"/>
          <w:sz w:val="20"/>
          <w:szCs w:val="20"/>
          <w:lang w:val="en-US"/>
        </w:rPr>
        <w:t>t</w:t>
      </w:r>
      <w:r w:rsidRPr="00F7163C">
        <w:rPr>
          <w:rFonts w:ascii="Times New Roman" w:hAnsi="Times New Roman" w:cs="Times New Roman"/>
          <w:sz w:val="20"/>
          <w:szCs w:val="20"/>
          <w:lang w:val="en-US"/>
        </w:rPr>
        <w:t>his research work.</w:t>
      </w:r>
    </w:p>
    <w:p w14:paraId="059847FF" w14:textId="77777777" w:rsidR="00E031C9" w:rsidRPr="00F7163C" w:rsidRDefault="00E031C9" w:rsidP="00F7163C">
      <w:pPr>
        <w:autoSpaceDE w:val="0"/>
        <w:autoSpaceDN w:val="0"/>
        <w:adjustRightInd w:val="0"/>
        <w:spacing w:after="0" w:line="240" w:lineRule="auto"/>
        <w:jc w:val="both"/>
        <w:rPr>
          <w:rFonts w:ascii="Times New Roman" w:hAnsi="Times New Roman" w:cs="Times New Roman"/>
          <w:b/>
          <w:bCs/>
          <w:sz w:val="20"/>
          <w:szCs w:val="20"/>
          <w:lang w:val="en-US"/>
        </w:rPr>
      </w:pPr>
    </w:p>
    <w:p w14:paraId="3E22BE61" w14:textId="7D1D1DB3" w:rsidR="0035622B" w:rsidRPr="00AD780E" w:rsidRDefault="0035622B" w:rsidP="00F7163C">
      <w:pPr>
        <w:spacing w:after="0" w:line="240" w:lineRule="auto"/>
        <w:jc w:val="both"/>
        <w:rPr>
          <w:rFonts w:ascii="Times New Roman" w:hAnsi="Times New Roman" w:cs="Times New Roman"/>
          <w:b/>
          <w:bCs/>
          <w:sz w:val="20"/>
          <w:szCs w:val="20"/>
          <w:lang w:val="en-US"/>
        </w:rPr>
      </w:pPr>
      <w:r w:rsidRPr="00F7163C">
        <w:rPr>
          <w:rFonts w:ascii="Times New Roman" w:hAnsi="Times New Roman" w:cs="Times New Roman"/>
          <w:b/>
          <w:bCs/>
          <w:sz w:val="20"/>
          <w:szCs w:val="20"/>
          <w:lang w:val="en-US"/>
        </w:rPr>
        <w:t>Funding</w:t>
      </w:r>
      <w:r w:rsidR="00AD780E">
        <w:rPr>
          <w:rFonts w:ascii="Times New Roman" w:hAnsi="Times New Roman" w:cs="Times New Roman"/>
          <w:b/>
          <w:bCs/>
          <w:sz w:val="20"/>
          <w:szCs w:val="20"/>
          <w:lang w:val="en-US"/>
        </w:rPr>
        <w:t xml:space="preserve">. </w:t>
      </w:r>
      <w:r w:rsidRPr="00F7163C">
        <w:rPr>
          <w:rFonts w:ascii="Times New Roman" w:hAnsi="Times New Roman" w:cs="Times New Roman"/>
          <w:sz w:val="20"/>
          <w:szCs w:val="20"/>
          <w:lang w:val="en-US"/>
        </w:rPr>
        <w:t>The authors received funding from Ethiopian ministry of education for this work.</w:t>
      </w:r>
    </w:p>
    <w:p w14:paraId="5B9518E0" w14:textId="77777777" w:rsidR="0035622B" w:rsidRPr="00F7163C" w:rsidRDefault="0035622B" w:rsidP="00F7163C">
      <w:pPr>
        <w:spacing w:after="0" w:line="240" w:lineRule="auto"/>
        <w:jc w:val="both"/>
        <w:rPr>
          <w:rFonts w:ascii="Times New Roman" w:hAnsi="Times New Roman" w:cs="Times New Roman"/>
          <w:b/>
          <w:bCs/>
          <w:sz w:val="20"/>
          <w:szCs w:val="20"/>
          <w:lang w:val="en-US"/>
        </w:rPr>
      </w:pPr>
    </w:p>
    <w:p w14:paraId="53A0020A" w14:textId="0D721D2F" w:rsidR="0035622B" w:rsidRPr="00AD780E" w:rsidRDefault="0035622B" w:rsidP="00F7163C">
      <w:pPr>
        <w:spacing w:after="0" w:line="240" w:lineRule="auto"/>
        <w:jc w:val="both"/>
        <w:rPr>
          <w:rFonts w:ascii="Times New Roman" w:hAnsi="Times New Roman" w:cs="Times New Roman"/>
          <w:b/>
          <w:bCs/>
          <w:sz w:val="20"/>
          <w:szCs w:val="20"/>
          <w:lang w:val="en-US"/>
        </w:rPr>
      </w:pPr>
      <w:r w:rsidRPr="00F7163C">
        <w:rPr>
          <w:rFonts w:ascii="Times New Roman" w:hAnsi="Times New Roman" w:cs="Times New Roman"/>
          <w:b/>
          <w:bCs/>
          <w:sz w:val="20"/>
          <w:szCs w:val="20"/>
          <w:lang w:val="en-US"/>
        </w:rPr>
        <w:t>Conflict of interests</w:t>
      </w:r>
      <w:r w:rsidR="00AD780E">
        <w:rPr>
          <w:rFonts w:ascii="Times New Roman" w:hAnsi="Times New Roman" w:cs="Times New Roman"/>
          <w:b/>
          <w:bCs/>
          <w:sz w:val="20"/>
          <w:szCs w:val="20"/>
          <w:lang w:val="en-US"/>
        </w:rPr>
        <w:t xml:space="preserve">. </w:t>
      </w:r>
      <w:r w:rsidRPr="00F7163C">
        <w:rPr>
          <w:rFonts w:ascii="Times New Roman" w:hAnsi="Times New Roman" w:cs="Times New Roman"/>
          <w:sz w:val="20"/>
          <w:szCs w:val="20"/>
          <w:lang w:val="en-US"/>
        </w:rPr>
        <w:t xml:space="preserve">The authors have not declared any conflict of </w:t>
      </w:r>
      <w:r w:rsidR="00A64E31" w:rsidRPr="00F7163C">
        <w:rPr>
          <w:rFonts w:ascii="Times New Roman" w:hAnsi="Times New Roman" w:cs="Times New Roman"/>
          <w:sz w:val="20"/>
          <w:szCs w:val="20"/>
          <w:lang w:val="en-US"/>
        </w:rPr>
        <w:t>interest</w:t>
      </w:r>
      <w:r w:rsidRPr="00F7163C">
        <w:rPr>
          <w:rFonts w:ascii="Times New Roman" w:hAnsi="Times New Roman" w:cs="Times New Roman"/>
          <w:sz w:val="20"/>
          <w:szCs w:val="20"/>
          <w:lang w:val="en-US"/>
        </w:rPr>
        <w:t>.</w:t>
      </w:r>
    </w:p>
    <w:p w14:paraId="2B42F846" w14:textId="77777777" w:rsidR="005A498E" w:rsidRPr="00F7163C" w:rsidRDefault="005A498E" w:rsidP="00F7163C">
      <w:pPr>
        <w:spacing w:after="0" w:line="240" w:lineRule="auto"/>
        <w:jc w:val="both"/>
        <w:rPr>
          <w:rFonts w:ascii="Times New Roman" w:hAnsi="Times New Roman" w:cs="Times New Roman"/>
          <w:sz w:val="20"/>
          <w:szCs w:val="20"/>
          <w:lang w:val="en-US"/>
        </w:rPr>
      </w:pPr>
    </w:p>
    <w:p w14:paraId="70105C1F" w14:textId="01700389" w:rsidR="00A64E31" w:rsidRPr="00F7163C" w:rsidRDefault="00A64E31" w:rsidP="00F7163C">
      <w:pPr>
        <w:spacing w:after="0" w:line="240" w:lineRule="auto"/>
        <w:jc w:val="both"/>
        <w:rPr>
          <w:rFonts w:ascii="Times New Roman" w:hAnsi="Times New Roman" w:cs="Times New Roman"/>
          <w:bCs/>
          <w:sz w:val="20"/>
          <w:szCs w:val="20"/>
          <w:lang w:val="en-US"/>
        </w:rPr>
      </w:pPr>
      <w:r w:rsidRPr="00F7163C">
        <w:rPr>
          <w:rFonts w:ascii="Times New Roman" w:hAnsi="Times New Roman" w:cs="Times New Roman"/>
          <w:b/>
          <w:bCs/>
          <w:sz w:val="20"/>
          <w:szCs w:val="20"/>
          <w:lang w:val="en-US"/>
        </w:rPr>
        <w:t xml:space="preserve">Compliance with ethical standards. </w:t>
      </w:r>
      <w:r w:rsidRPr="00F7163C">
        <w:rPr>
          <w:rFonts w:ascii="Times New Roman" w:hAnsi="Times New Roman" w:cs="Times New Roman"/>
          <w:bCs/>
          <w:sz w:val="20"/>
          <w:szCs w:val="20"/>
          <w:lang w:val="en-US"/>
        </w:rPr>
        <w:t>There is no university committee to approve the protocol to sample rumen liquor. However, all procedures were performed to ensure minimum distress to animals and to maintain animal welfare.</w:t>
      </w:r>
    </w:p>
    <w:p w14:paraId="2DF766B3" w14:textId="77777777" w:rsidR="0035622B" w:rsidRPr="00F7163C" w:rsidRDefault="0035622B" w:rsidP="00F7163C">
      <w:pPr>
        <w:spacing w:after="0" w:line="240" w:lineRule="auto"/>
        <w:jc w:val="both"/>
        <w:rPr>
          <w:rFonts w:ascii="Times New Roman" w:hAnsi="Times New Roman" w:cs="Times New Roman"/>
          <w:b/>
          <w:bCs/>
          <w:sz w:val="20"/>
          <w:szCs w:val="20"/>
          <w:lang w:val="en-US"/>
        </w:rPr>
      </w:pPr>
    </w:p>
    <w:p w14:paraId="031A259D" w14:textId="790AA2BB" w:rsidR="0035622B" w:rsidRPr="00AD780E" w:rsidRDefault="0035622B" w:rsidP="00F7163C">
      <w:pPr>
        <w:spacing w:after="0" w:line="240" w:lineRule="auto"/>
        <w:jc w:val="both"/>
        <w:rPr>
          <w:rFonts w:ascii="Times New Roman" w:hAnsi="Times New Roman" w:cs="Times New Roman"/>
          <w:b/>
          <w:bCs/>
          <w:sz w:val="20"/>
          <w:szCs w:val="20"/>
          <w:lang w:val="en-US"/>
        </w:rPr>
      </w:pPr>
      <w:r w:rsidRPr="00F7163C">
        <w:rPr>
          <w:rFonts w:ascii="Times New Roman" w:hAnsi="Times New Roman" w:cs="Times New Roman"/>
          <w:b/>
          <w:bCs/>
          <w:sz w:val="20"/>
          <w:szCs w:val="20"/>
          <w:lang w:val="en-US"/>
        </w:rPr>
        <w:t>Data availability</w:t>
      </w:r>
      <w:r w:rsidR="00AD780E">
        <w:rPr>
          <w:rFonts w:ascii="Times New Roman" w:hAnsi="Times New Roman" w:cs="Times New Roman"/>
          <w:b/>
          <w:bCs/>
          <w:sz w:val="20"/>
          <w:szCs w:val="20"/>
          <w:lang w:val="en-US"/>
        </w:rPr>
        <w:t xml:space="preserve">. </w:t>
      </w:r>
      <w:r w:rsidRPr="00F7163C">
        <w:rPr>
          <w:rFonts w:ascii="Times New Roman" w:hAnsi="Times New Roman" w:cs="Times New Roman"/>
          <w:sz w:val="20"/>
          <w:szCs w:val="20"/>
          <w:lang w:val="en-US"/>
        </w:rPr>
        <w:t>Data are available with the corresponding author upon reasonable request. Berihun2947@gmail.com</w:t>
      </w:r>
    </w:p>
    <w:p w14:paraId="594FFC46" w14:textId="77777777" w:rsidR="0035622B" w:rsidRPr="00F7163C" w:rsidRDefault="0035622B" w:rsidP="00F7163C">
      <w:pPr>
        <w:autoSpaceDE w:val="0"/>
        <w:autoSpaceDN w:val="0"/>
        <w:adjustRightInd w:val="0"/>
        <w:spacing w:after="0" w:line="240" w:lineRule="auto"/>
        <w:jc w:val="both"/>
        <w:rPr>
          <w:rFonts w:ascii="Times New Roman" w:hAnsi="Times New Roman" w:cs="Times New Roman"/>
          <w:b/>
          <w:bCs/>
          <w:sz w:val="20"/>
          <w:szCs w:val="20"/>
          <w:lang w:val="en-US"/>
        </w:rPr>
      </w:pPr>
    </w:p>
    <w:p w14:paraId="546FD667" w14:textId="7F64D5D2" w:rsidR="00E031C9" w:rsidRPr="00AD780E" w:rsidRDefault="00E031C9" w:rsidP="00F7163C">
      <w:pPr>
        <w:autoSpaceDE w:val="0"/>
        <w:autoSpaceDN w:val="0"/>
        <w:adjustRightInd w:val="0"/>
        <w:spacing w:after="0" w:line="240" w:lineRule="auto"/>
        <w:jc w:val="both"/>
        <w:rPr>
          <w:rFonts w:ascii="Times New Roman" w:hAnsi="Times New Roman" w:cs="Times New Roman"/>
          <w:b/>
          <w:bCs/>
          <w:sz w:val="20"/>
          <w:szCs w:val="20"/>
          <w:lang w:val="en-US"/>
        </w:rPr>
      </w:pPr>
      <w:r w:rsidRPr="00F7163C">
        <w:rPr>
          <w:rFonts w:ascii="Times New Roman" w:hAnsi="Times New Roman" w:cs="Times New Roman"/>
          <w:b/>
          <w:bCs/>
          <w:sz w:val="20"/>
          <w:szCs w:val="20"/>
          <w:lang w:val="en-US"/>
        </w:rPr>
        <w:t xml:space="preserve">Author contribution </w:t>
      </w:r>
      <w:r w:rsidR="0067056E" w:rsidRPr="00F7163C">
        <w:rPr>
          <w:rFonts w:ascii="Times New Roman" w:hAnsi="Times New Roman" w:cs="Times New Roman"/>
          <w:b/>
          <w:bCs/>
          <w:sz w:val="20"/>
          <w:szCs w:val="20"/>
          <w:lang w:val="en-US"/>
        </w:rPr>
        <w:t>statement (CRediT)</w:t>
      </w:r>
      <w:r w:rsidR="00AD780E">
        <w:rPr>
          <w:rFonts w:ascii="Times New Roman" w:hAnsi="Times New Roman" w:cs="Times New Roman"/>
          <w:b/>
          <w:bCs/>
          <w:sz w:val="20"/>
          <w:szCs w:val="20"/>
          <w:lang w:val="en-US"/>
        </w:rPr>
        <w:t xml:space="preserve">. </w:t>
      </w:r>
      <w:r w:rsidR="00993C1B" w:rsidRPr="00F7163C">
        <w:rPr>
          <w:rFonts w:ascii="Times New Roman" w:hAnsi="Times New Roman" w:cs="Times New Roman"/>
          <w:b/>
          <w:bCs/>
          <w:sz w:val="20"/>
          <w:szCs w:val="20"/>
          <w:lang w:val="en-US"/>
        </w:rPr>
        <w:t>B</w:t>
      </w:r>
      <w:r w:rsidR="00173937" w:rsidRPr="00F7163C">
        <w:rPr>
          <w:rFonts w:ascii="Times New Roman" w:hAnsi="Times New Roman" w:cs="Times New Roman"/>
          <w:b/>
          <w:bCs/>
          <w:sz w:val="20"/>
          <w:szCs w:val="20"/>
          <w:lang w:val="en-US"/>
        </w:rPr>
        <w:t xml:space="preserve">. </w:t>
      </w:r>
      <w:r w:rsidR="00993C1B" w:rsidRPr="00F7163C">
        <w:rPr>
          <w:rFonts w:ascii="Times New Roman" w:hAnsi="Times New Roman" w:cs="Times New Roman"/>
          <w:b/>
          <w:bCs/>
          <w:sz w:val="20"/>
          <w:szCs w:val="20"/>
          <w:lang w:val="en-US"/>
        </w:rPr>
        <w:t xml:space="preserve">Kibret </w:t>
      </w:r>
      <w:r w:rsidR="00D32E2F" w:rsidRPr="00F7163C">
        <w:rPr>
          <w:rFonts w:ascii="Times New Roman" w:hAnsi="Times New Roman" w:cs="Times New Roman"/>
          <w:b/>
          <w:bCs/>
          <w:sz w:val="20"/>
          <w:szCs w:val="20"/>
          <w:lang w:val="en-US"/>
        </w:rPr>
        <w:t>–</w:t>
      </w:r>
      <w:r w:rsidR="00D32E2F" w:rsidRPr="00F7163C">
        <w:rPr>
          <w:rFonts w:ascii="Times New Roman" w:hAnsi="Times New Roman" w:cs="Times New Roman"/>
          <w:sz w:val="20"/>
          <w:szCs w:val="20"/>
          <w:lang w:val="en-US"/>
        </w:rPr>
        <w:t xml:space="preserve"> Conceptualization; Investigation; Methodology; Data curation; </w:t>
      </w:r>
      <w:r w:rsidR="00A65BBF" w:rsidRPr="00F7163C">
        <w:rPr>
          <w:rFonts w:ascii="Times New Roman" w:hAnsi="Times New Roman" w:cs="Times New Roman"/>
          <w:sz w:val="20"/>
          <w:szCs w:val="20"/>
          <w:lang w:val="en-US"/>
        </w:rPr>
        <w:t>Formal</w:t>
      </w:r>
      <w:r w:rsidR="00D32E2F" w:rsidRPr="00F7163C">
        <w:rPr>
          <w:rFonts w:ascii="Times New Roman" w:hAnsi="Times New Roman" w:cs="Times New Roman"/>
          <w:sz w:val="20"/>
          <w:szCs w:val="20"/>
          <w:lang w:val="en-US"/>
        </w:rPr>
        <w:t xml:space="preserve"> analysis; Writing original draft; Writing review and editing. </w:t>
      </w:r>
      <w:r w:rsidRPr="00F7163C">
        <w:rPr>
          <w:rFonts w:ascii="Times New Roman" w:hAnsi="Times New Roman" w:cs="Times New Roman"/>
          <w:b/>
          <w:bCs/>
          <w:sz w:val="20"/>
          <w:szCs w:val="20"/>
          <w:lang w:val="en-US"/>
        </w:rPr>
        <w:t>B</w:t>
      </w:r>
      <w:r w:rsidR="00173937" w:rsidRPr="00F7163C">
        <w:rPr>
          <w:rFonts w:ascii="Times New Roman" w:hAnsi="Times New Roman" w:cs="Times New Roman"/>
          <w:b/>
          <w:bCs/>
          <w:sz w:val="20"/>
          <w:szCs w:val="20"/>
          <w:lang w:val="en-US"/>
        </w:rPr>
        <w:t>.</w:t>
      </w:r>
      <w:r w:rsidRPr="00F7163C">
        <w:rPr>
          <w:rFonts w:ascii="Times New Roman" w:hAnsi="Times New Roman" w:cs="Times New Roman"/>
          <w:b/>
          <w:bCs/>
          <w:sz w:val="20"/>
          <w:szCs w:val="20"/>
          <w:lang w:val="en-US"/>
        </w:rPr>
        <w:t xml:space="preserve"> Asmare</w:t>
      </w:r>
      <w:r w:rsidR="00D32E2F" w:rsidRPr="00F7163C">
        <w:rPr>
          <w:rFonts w:ascii="Times New Roman" w:hAnsi="Times New Roman" w:cs="Times New Roman"/>
          <w:b/>
          <w:bCs/>
          <w:sz w:val="20"/>
          <w:szCs w:val="20"/>
          <w:lang w:val="en-US"/>
        </w:rPr>
        <w:t xml:space="preserve"> -</w:t>
      </w:r>
      <w:r w:rsidR="00173937" w:rsidRPr="00F7163C">
        <w:rPr>
          <w:rFonts w:ascii="Times New Roman" w:hAnsi="Times New Roman" w:cs="Times New Roman"/>
          <w:b/>
          <w:bCs/>
          <w:sz w:val="20"/>
          <w:szCs w:val="20"/>
          <w:lang w:val="en-US"/>
        </w:rPr>
        <w:t>-</w:t>
      </w:r>
      <w:r w:rsidR="00D32E2F" w:rsidRPr="00F7163C">
        <w:rPr>
          <w:rFonts w:ascii="Times New Roman" w:hAnsi="Times New Roman" w:cs="Times New Roman"/>
          <w:sz w:val="20"/>
          <w:szCs w:val="20"/>
          <w:lang w:val="en-US"/>
        </w:rPr>
        <w:t xml:space="preserve"> Conceptualization; Investigation; Methodology; Validation; Supervision; Writing review and editing. </w:t>
      </w:r>
      <w:r w:rsidRPr="00F7163C">
        <w:rPr>
          <w:rFonts w:ascii="Times New Roman" w:hAnsi="Times New Roman" w:cs="Times New Roman"/>
          <w:b/>
          <w:bCs/>
          <w:sz w:val="20"/>
          <w:szCs w:val="20"/>
          <w:lang w:val="en-US"/>
        </w:rPr>
        <w:t>L</w:t>
      </w:r>
      <w:r w:rsidR="00173937" w:rsidRPr="00F7163C">
        <w:rPr>
          <w:rFonts w:ascii="Times New Roman" w:hAnsi="Times New Roman" w:cs="Times New Roman"/>
          <w:b/>
          <w:bCs/>
          <w:sz w:val="20"/>
          <w:szCs w:val="20"/>
          <w:lang w:val="en-US"/>
        </w:rPr>
        <w:t>.</w:t>
      </w:r>
      <w:r w:rsidRPr="00F7163C">
        <w:rPr>
          <w:rFonts w:ascii="Times New Roman" w:hAnsi="Times New Roman" w:cs="Times New Roman"/>
          <w:b/>
          <w:bCs/>
          <w:sz w:val="20"/>
          <w:szCs w:val="20"/>
          <w:lang w:val="en-US"/>
        </w:rPr>
        <w:t xml:space="preserve"> Yeheyis</w:t>
      </w:r>
      <w:r w:rsidR="00D32E2F" w:rsidRPr="00F7163C">
        <w:rPr>
          <w:rFonts w:ascii="Times New Roman" w:hAnsi="Times New Roman" w:cs="Times New Roman"/>
          <w:b/>
          <w:bCs/>
          <w:sz w:val="20"/>
          <w:szCs w:val="20"/>
          <w:lang w:val="en-US"/>
        </w:rPr>
        <w:t xml:space="preserve"> --</w:t>
      </w:r>
      <w:r w:rsidR="00D32E2F" w:rsidRPr="00F7163C">
        <w:rPr>
          <w:rFonts w:ascii="Times New Roman" w:hAnsi="Times New Roman" w:cs="Times New Roman"/>
          <w:sz w:val="20"/>
          <w:szCs w:val="20"/>
          <w:lang w:val="en-US"/>
        </w:rPr>
        <w:t xml:space="preserve"> Conceptualization; Investigation; Methodology; Validation; Supervision; Writing review and editing.</w:t>
      </w:r>
      <w:r w:rsidR="00173937" w:rsidRPr="00F7163C">
        <w:rPr>
          <w:rFonts w:ascii="Times New Roman" w:hAnsi="Times New Roman" w:cs="Times New Roman"/>
          <w:sz w:val="20"/>
          <w:szCs w:val="20"/>
          <w:lang w:val="en-US"/>
        </w:rPr>
        <w:t xml:space="preserve"> </w:t>
      </w:r>
      <w:r w:rsidR="00173937" w:rsidRPr="00F7163C">
        <w:rPr>
          <w:rFonts w:ascii="Times New Roman" w:hAnsi="Times New Roman" w:cs="Times New Roman"/>
          <w:b/>
          <w:bCs/>
          <w:sz w:val="20"/>
          <w:szCs w:val="20"/>
          <w:lang w:val="en-US"/>
        </w:rPr>
        <w:t xml:space="preserve">M. Bayssa -- </w:t>
      </w:r>
      <w:r w:rsidR="00173937" w:rsidRPr="00F7163C">
        <w:rPr>
          <w:rFonts w:ascii="Times New Roman" w:hAnsi="Times New Roman" w:cs="Times New Roman"/>
          <w:sz w:val="20"/>
          <w:szCs w:val="20"/>
          <w:lang w:val="en-US"/>
        </w:rPr>
        <w:t xml:space="preserve">Methodology; Data curation; </w:t>
      </w:r>
      <w:r w:rsidR="00A65BBF" w:rsidRPr="00F7163C">
        <w:rPr>
          <w:rFonts w:ascii="Times New Roman" w:hAnsi="Times New Roman" w:cs="Times New Roman"/>
          <w:sz w:val="20"/>
          <w:szCs w:val="20"/>
          <w:lang w:val="en-US"/>
        </w:rPr>
        <w:t>Formal</w:t>
      </w:r>
      <w:r w:rsidR="00173937" w:rsidRPr="00F7163C">
        <w:rPr>
          <w:rFonts w:ascii="Times New Roman" w:hAnsi="Times New Roman" w:cs="Times New Roman"/>
          <w:sz w:val="20"/>
          <w:szCs w:val="20"/>
          <w:lang w:val="en-US"/>
        </w:rPr>
        <w:t xml:space="preserve"> analysis;</w:t>
      </w:r>
      <w:r w:rsidR="00173937" w:rsidRPr="00F7163C">
        <w:rPr>
          <w:rFonts w:ascii="Times New Roman" w:hAnsi="Times New Roman" w:cs="Times New Roman"/>
          <w:b/>
          <w:bCs/>
          <w:sz w:val="20"/>
          <w:szCs w:val="20"/>
          <w:lang w:val="en-US"/>
        </w:rPr>
        <w:t xml:space="preserve"> </w:t>
      </w:r>
      <w:r w:rsidR="00173937" w:rsidRPr="00F7163C">
        <w:rPr>
          <w:rFonts w:ascii="Times New Roman" w:hAnsi="Times New Roman" w:cs="Times New Roman"/>
          <w:sz w:val="20"/>
          <w:szCs w:val="20"/>
          <w:lang w:val="en-US"/>
        </w:rPr>
        <w:t>Validation</w:t>
      </w:r>
      <w:r w:rsidR="001229A1" w:rsidRPr="00F7163C">
        <w:rPr>
          <w:rFonts w:ascii="Times New Roman" w:hAnsi="Times New Roman" w:cs="Times New Roman"/>
          <w:sz w:val="20"/>
          <w:szCs w:val="20"/>
          <w:lang w:val="en-US"/>
        </w:rPr>
        <w:t>.</w:t>
      </w:r>
    </w:p>
    <w:p w14:paraId="0CB855E2" w14:textId="77777777" w:rsidR="00EF01D2" w:rsidRPr="00F7163C" w:rsidRDefault="00EF01D2" w:rsidP="00AD780E">
      <w:pPr>
        <w:widowControl w:val="0"/>
        <w:autoSpaceDE w:val="0"/>
        <w:autoSpaceDN w:val="0"/>
        <w:adjustRightInd w:val="0"/>
        <w:spacing w:after="0" w:line="240" w:lineRule="auto"/>
        <w:rPr>
          <w:rFonts w:ascii="Times New Roman" w:hAnsi="Times New Roman" w:cs="Times New Roman"/>
          <w:b/>
          <w:bCs/>
          <w:sz w:val="20"/>
          <w:szCs w:val="20"/>
          <w:lang w:val="en-US"/>
        </w:rPr>
      </w:pPr>
    </w:p>
    <w:p w14:paraId="502D1BC3" w14:textId="764D2D06" w:rsidR="00F30AF0" w:rsidRDefault="00EF01D2" w:rsidP="005A498E">
      <w:pPr>
        <w:widowControl w:val="0"/>
        <w:autoSpaceDE w:val="0"/>
        <w:autoSpaceDN w:val="0"/>
        <w:adjustRightInd w:val="0"/>
        <w:spacing w:after="0" w:line="240" w:lineRule="auto"/>
        <w:ind w:left="720" w:hanging="720"/>
        <w:jc w:val="center"/>
        <w:rPr>
          <w:rFonts w:ascii="Times New Roman" w:hAnsi="Times New Roman" w:cs="Times New Roman"/>
          <w:b/>
          <w:bCs/>
          <w:color w:val="000000" w:themeColor="text1"/>
          <w:sz w:val="20"/>
          <w:szCs w:val="20"/>
          <w:lang w:val="en-US"/>
        </w:rPr>
      </w:pPr>
      <w:r w:rsidRPr="00F7163C">
        <w:rPr>
          <w:rFonts w:ascii="Times New Roman" w:hAnsi="Times New Roman" w:cs="Times New Roman"/>
          <w:b/>
          <w:bCs/>
          <w:color w:val="000000" w:themeColor="text1"/>
          <w:sz w:val="20"/>
          <w:szCs w:val="20"/>
          <w:lang w:val="en-US"/>
        </w:rPr>
        <w:t>REFERENCE</w:t>
      </w:r>
      <w:r w:rsidR="003B119E">
        <w:rPr>
          <w:rFonts w:ascii="Times New Roman" w:hAnsi="Times New Roman" w:cs="Times New Roman"/>
          <w:b/>
          <w:bCs/>
          <w:color w:val="000000" w:themeColor="text1"/>
          <w:sz w:val="20"/>
          <w:szCs w:val="20"/>
          <w:lang w:val="en-US"/>
        </w:rPr>
        <w:t>S</w:t>
      </w:r>
    </w:p>
    <w:p w14:paraId="7672494B" w14:textId="77777777" w:rsidR="00AD780E" w:rsidRPr="00F7163C" w:rsidRDefault="00AD780E" w:rsidP="005A498E">
      <w:pPr>
        <w:widowControl w:val="0"/>
        <w:autoSpaceDE w:val="0"/>
        <w:autoSpaceDN w:val="0"/>
        <w:adjustRightInd w:val="0"/>
        <w:spacing w:after="0" w:line="240" w:lineRule="auto"/>
        <w:ind w:left="720" w:hanging="720"/>
        <w:jc w:val="center"/>
        <w:rPr>
          <w:rFonts w:ascii="Times New Roman" w:hAnsi="Times New Roman" w:cs="Times New Roman"/>
          <w:b/>
          <w:bCs/>
          <w:color w:val="000000" w:themeColor="text1"/>
          <w:sz w:val="20"/>
          <w:szCs w:val="20"/>
          <w:lang w:val="en-US"/>
        </w:rPr>
      </w:pPr>
    </w:p>
    <w:p w14:paraId="3FEE186B" w14:textId="095AB071" w:rsidR="0068779A" w:rsidRDefault="0068779A"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r w:rsidRPr="00F7163C">
        <w:rPr>
          <w:rFonts w:ascii="Times New Roman" w:hAnsi="Times New Roman" w:cs="Times New Roman"/>
          <w:noProof/>
          <w:sz w:val="20"/>
          <w:szCs w:val="20"/>
          <w:lang w:val="en-US"/>
        </w:rPr>
        <w:t>Abraham, G., Kechero, Y</w:t>
      </w:r>
      <w:r w:rsidR="00D23350">
        <w:rPr>
          <w:rFonts w:ascii="Times New Roman" w:hAnsi="Times New Roman" w:cs="Times New Roman"/>
          <w:noProof/>
          <w:sz w:val="20"/>
          <w:szCs w:val="20"/>
          <w:lang w:val="en-US"/>
        </w:rPr>
        <w:t>. and</w:t>
      </w:r>
      <w:r w:rsidRPr="00F7163C">
        <w:rPr>
          <w:rFonts w:ascii="Times New Roman" w:hAnsi="Times New Roman" w:cs="Times New Roman"/>
          <w:noProof/>
          <w:sz w:val="20"/>
          <w:szCs w:val="20"/>
          <w:lang w:val="en-US"/>
        </w:rPr>
        <w:t xml:space="preserve"> Andualem, D</w:t>
      </w:r>
      <w:r w:rsidR="005A498E">
        <w:rPr>
          <w:rFonts w:ascii="Times New Roman" w:hAnsi="Times New Roman" w:cs="Times New Roman"/>
          <w:noProof/>
          <w:sz w:val="20"/>
          <w:szCs w:val="20"/>
          <w:lang w:val="en-US"/>
        </w:rPr>
        <w:t xml:space="preserve">., </w:t>
      </w:r>
      <w:r w:rsidRPr="00F7163C">
        <w:rPr>
          <w:rFonts w:ascii="Times New Roman" w:hAnsi="Times New Roman" w:cs="Times New Roman"/>
          <w:noProof/>
          <w:sz w:val="20"/>
          <w:szCs w:val="20"/>
          <w:lang w:val="en-US"/>
        </w:rPr>
        <w:t xml:space="preserve">2023. Potential of indigenous legume fodder tree and shrubs to animal feed and mitigation of methane emission in the semi-humid condition of southern Ethiopia. </w:t>
      </w:r>
      <w:r w:rsidRPr="00F7163C">
        <w:rPr>
          <w:rFonts w:ascii="Times New Roman" w:hAnsi="Times New Roman" w:cs="Times New Roman"/>
          <w:i/>
          <w:iCs/>
          <w:noProof/>
          <w:sz w:val="20"/>
          <w:szCs w:val="20"/>
          <w:lang w:val="en-US"/>
        </w:rPr>
        <w:t>Legume Science</w:t>
      </w:r>
      <w:r w:rsidRPr="00F7163C">
        <w:rPr>
          <w:rFonts w:ascii="Times New Roman" w:hAnsi="Times New Roman" w:cs="Times New Roman"/>
          <w:noProof/>
          <w:sz w:val="20"/>
          <w:szCs w:val="20"/>
          <w:lang w:val="en-US"/>
        </w:rPr>
        <w:t xml:space="preserve">, </w:t>
      </w:r>
      <w:r w:rsidR="001229A1" w:rsidRPr="00F7163C">
        <w:rPr>
          <w:rFonts w:ascii="Times New Roman" w:hAnsi="Times New Roman" w:cs="Times New Roman"/>
          <w:noProof/>
          <w:sz w:val="20"/>
          <w:szCs w:val="20"/>
          <w:lang w:val="en-US"/>
        </w:rPr>
        <w:t>5(4),</w:t>
      </w:r>
      <w:r w:rsidR="00B97115" w:rsidRPr="00F7163C">
        <w:rPr>
          <w:rFonts w:ascii="Times New Roman" w:hAnsi="Times New Roman" w:cs="Times New Roman"/>
          <w:noProof/>
          <w:sz w:val="20"/>
          <w:szCs w:val="20"/>
          <w:lang w:val="en-US"/>
        </w:rPr>
        <w:t xml:space="preserve"> p.</w:t>
      </w:r>
      <w:r w:rsidR="001229A1" w:rsidRPr="00F7163C">
        <w:rPr>
          <w:rFonts w:ascii="Times New Roman" w:hAnsi="Times New Roman" w:cs="Times New Roman"/>
          <w:noProof/>
          <w:sz w:val="20"/>
          <w:szCs w:val="20"/>
          <w:lang w:val="en-US"/>
        </w:rPr>
        <w:t xml:space="preserve"> e200</w:t>
      </w:r>
      <w:r w:rsidRPr="00F7163C">
        <w:rPr>
          <w:rFonts w:ascii="Times New Roman" w:hAnsi="Times New Roman" w:cs="Times New Roman"/>
          <w:noProof/>
          <w:sz w:val="20"/>
          <w:szCs w:val="20"/>
          <w:lang w:val="en-US"/>
        </w:rPr>
        <w:t xml:space="preserve">. </w:t>
      </w:r>
      <w:bookmarkStart w:id="17" w:name="_Hlk175840857"/>
      <w:r w:rsidR="005A498E">
        <w:rPr>
          <w:rFonts w:ascii="Times New Roman" w:hAnsi="Times New Roman" w:cs="Times New Roman"/>
          <w:noProof/>
          <w:sz w:val="20"/>
          <w:szCs w:val="20"/>
          <w:lang w:val="en-US"/>
        </w:rPr>
        <w:fldChar w:fldCharType="begin"/>
      </w:r>
      <w:r w:rsidR="005A498E">
        <w:rPr>
          <w:rFonts w:ascii="Times New Roman" w:hAnsi="Times New Roman" w:cs="Times New Roman"/>
          <w:noProof/>
          <w:sz w:val="20"/>
          <w:szCs w:val="20"/>
          <w:lang w:val="en-US"/>
        </w:rPr>
        <w:instrText xml:space="preserve"> HYPERLINK "</w:instrText>
      </w:r>
      <w:r w:rsidR="005A498E" w:rsidRPr="00F7163C">
        <w:rPr>
          <w:rFonts w:ascii="Times New Roman" w:hAnsi="Times New Roman" w:cs="Times New Roman"/>
          <w:noProof/>
          <w:sz w:val="20"/>
          <w:szCs w:val="20"/>
          <w:lang w:val="en-US"/>
        </w:rPr>
        <w:instrText>https://doi.org/10.1002/leg3.200</w:instrText>
      </w:r>
      <w:r w:rsidR="005A498E">
        <w:rPr>
          <w:rFonts w:ascii="Times New Roman" w:hAnsi="Times New Roman" w:cs="Times New Roman"/>
          <w:noProof/>
          <w:sz w:val="20"/>
          <w:szCs w:val="20"/>
          <w:lang w:val="en-US"/>
        </w:rPr>
        <w:instrText xml:space="preserve">" </w:instrText>
      </w:r>
      <w:r w:rsidR="005A498E">
        <w:rPr>
          <w:rFonts w:ascii="Times New Roman" w:hAnsi="Times New Roman" w:cs="Times New Roman"/>
          <w:noProof/>
          <w:sz w:val="20"/>
          <w:szCs w:val="20"/>
          <w:lang w:val="en-US"/>
        </w:rPr>
      </w:r>
      <w:r w:rsidR="005A498E">
        <w:rPr>
          <w:rFonts w:ascii="Times New Roman" w:hAnsi="Times New Roman" w:cs="Times New Roman"/>
          <w:noProof/>
          <w:sz w:val="20"/>
          <w:szCs w:val="20"/>
          <w:lang w:val="en-US"/>
        </w:rPr>
        <w:fldChar w:fldCharType="separate"/>
      </w:r>
      <w:r w:rsidR="005A498E" w:rsidRPr="00B82134">
        <w:rPr>
          <w:rStyle w:val="Hipervnculo"/>
          <w:rFonts w:ascii="Times New Roman" w:hAnsi="Times New Roman" w:cs="Times New Roman"/>
          <w:noProof/>
          <w:sz w:val="20"/>
          <w:szCs w:val="20"/>
          <w:lang w:val="en-US"/>
        </w:rPr>
        <w:t>https://doi.org/10.1002/leg3.200</w:t>
      </w:r>
      <w:bookmarkEnd w:id="17"/>
      <w:r w:rsidR="005A498E">
        <w:rPr>
          <w:rFonts w:ascii="Times New Roman" w:hAnsi="Times New Roman" w:cs="Times New Roman"/>
          <w:noProof/>
          <w:sz w:val="20"/>
          <w:szCs w:val="20"/>
          <w:lang w:val="en-US"/>
        </w:rPr>
        <w:fldChar w:fldCharType="end"/>
      </w:r>
    </w:p>
    <w:p w14:paraId="153CDC96" w14:textId="77777777" w:rsidR="005A498E" w:rsidRPr="00F7163C" w:rsidRDefault="005A498E"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p>
    <w:p w14:paraId="2C2B977D" w14:textId="1E40491F" w:rsidR="0068779A" w:rsidRDefault="0068779A"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r w:rsidRPr="00F7163C">
        <w:rPr>
          <w:rFonts w:ascii="Times New Roman" w:hAnsi="Times New Roman" w:cs="Times New Roman"/>
          <w:noProof/>
          <w:sz w:val="20"/>
          <w:szCs w:val="20"/>
          <w:lang w:val="en-US"/>
        </w:rPr>
        <w:t>Almaz Ayenew, Adugna Tolera, A</w:t>
      </w:r>
      <w:r w:rsidR="00B97115" w:rsidRPr="00F7163C">
        <w:rPr>
          <w:rFonts w:ascii="Times New Roman" w:hAnsi="Times New Roman" w:cs="Times New Roman"/>
          <w:noProof/>
          <w:sz w:val="20"/>
          <w:szCs w:val="20"/>
          <w:lang w:val="en-US"/>
        </w:rPr>
        <w:t>jebu,</w:t>
      </w:r>
      <w:r w:rsidRPr="00F7163C">
        <w:rPr>
          <w:rFonts w:ascii="Times New Roman" w:hAnsi="Times New Roman" w:cs="Times New Roman"/>
          <w:noProof/>
          <w:sz w:val="20"/>
          <w:szCs w:val="20"/>
          <w:lang w:val="en-US"/>
        </w:rPr>
        <w:t xml:space="preserve"> N. and G</w:t>
      </w:r>
      <w:r w:rsidR="00B97115" w:rsidRPr="00F7163C">
        <w:rPr>
          <w:rFonts w:ascii="Times New Roman" w:hAnsi="Times New Roman" w:cs="Times New Roman"/>
          <w:noProof/>
          <w:sz w:val="20"/>
          <w:szCs w:val="20"/>
          <w:lang w:val="en-US"/>
        </w:rPr>
        <w:t>etachew,</w:t>
      </w:r>
      <w:r w:rsidRPr="00F7163C">
        <w:rPr>
          <w:rFonts w:ascii="Times New Roman" w:hAnsi="Times New Roman" w:cs="Times New Roman"/>
          <w:noProof/>
          <w:sz w:val="20"/>
          <w:szCs w:val="20"/>
          <w:lang w:val="en-US"/>
        </w:rPr>
        <w:t xml:space="preserve"> A</w:t>
      </w:r>
      <w:r w:rsidR="005A498E">
        <w:rPr>
          <w:rFonts w:ascii="Times New Roman" w:hAnsi="Times New Roman" w:cs="Times New Roman"/>
          <w:noProof/>
          <w:sz w:val="20"/>
          <w:szCs w:val="20"/>
          <w:lang w:val="en-US"/>
        </w:rPr>
        <w:t xml:space="preserve">., </w:t>
      </w:r>
      <w:r w:rsidRPr="00F7163C">
        <w:rPr>
          <w:rFonts w:ascii="Times New Roman" w:hAnsi="Times New Roman" w:cs="Times New Roman"/>
          <w:noProof/>
          <w:sz w:val="20"/>
          <w:szCs w:val="20"/>
          <w:lang w:val="en-US"/>
        </w:rPr>
        <w:t>2021</w:t>
      </w:r>
      <w:r w:rsidR="005A498E">
        <w:rPr>
          <w:rFonts w:ascii="Times New Roman" w:hAnsi="Times New Roman" w:cs="Times New Roman"/>
          <w:noProof/>
          <w:sz w:val="20"/>
          <w:szCs w:val="20"/>
          <w:lang w:val="en-US"/>
        </w:rPr>
        <w:t>.</w:t>
      </w:r>
      <w:r w:rsidRPr="00F7163C">
        <w:rPr>
          <w:rFonts w:ascii="Times New Roman" w:hAnsi="Times New Roman" w:cs="Times New Roman"/>
          <w:noProof/>
          <w:sz w:val="20"/>
          <w:szCs w:val="20"/>
          <w:lang w:val="en-US"/>
        </w:rPr>
        <w:t xml:space="preserve"> Farmers’ preference and knowledge on indigenous multipurpose browse species towards their feed value in north western Ethiopia. </w:t>
      </w:r>
      <w:r w:rsidRPr="00F7163C">
        <w:rPr>
          <w:rFonts w:ascii="Times New Roman" w:hAnsi="Times New Roman" w:cs="Times New Roman"/>
          <w:i/>
          <w:iCs/>
          <w:noProof/>
          <w:sz w:val="20"/>
          <w:szCs w:val="20"/>
          <w:lang w:val="en-US"/>
        </w:rPr>
        <w:t>Tropical and Subtropical Agroecosystems</w:t>
      </w:r>
      <w:r w:rsidRPr="00F7163C">
        <w:rPr>
          <w:rFonts w:ascii="Times New Roman" w:hAnsi="Times New Roman" w:cs="Times New Roman"/>
          <w:noProof/>
          <w:sz w:val="20"/>
          <w:szCs w:val="20"/>
          <w:lang w:val="en-US"/>
        </w:rPr>
        <w:t xml:space="preserve">, 24, </w:t>
      </w:r>
      <w:r w:rsidR="00B97115" w:rsidRPr="00F7163C">
        <w:rPr>
          <w:rFonts w:ascii="Times New Roman" w:hAnsi="Times New Roman" w:cs="Times New Roman"/>
          <w:noProof/>
          <w:sz w:val="20"/>
          <w:szCs w:val="20"/>
          <w:lang w:val="en-US"/>
        </w:rPr>
        <w:t xml:space="preserve">pp. </w:t>
      </w:r>
      <w:r w:rsidR="005A498E">
        <w:rPr>
          <w:rFonts w:ascii="Times New Roman" w:hAnsi="Times New Roman" w:cs="Times New Roman"/>
          <w:noProof/>
          <w:sz w:val="20"/>
          <w:szCs w:val="20"/>
          <w:lang w:val="en-US"/>
        </w:rPr>
        <w:t xml:space="preserve">20. </w:t>
      </w:r>
      <w:hyperlink r:id="rId15" w:history="1">
        <w:r w:rsidR="005A498E" w:rsidRPr="00B82134">
          <w:rPr>
            <w:rStyle w:val="Hipervnculo"/>
            <w:rFonts w:ascii="Times New Roman" w:hAnsi="Times New Roman" w:cs="Times New Roman"/>
            <w:noProof/>
            <w:sz w:val="20"/>
            <w:szCs w:val="20"/>
            <w:lang w:val="en-US"/>
          </w:rPr>
          <w:t>http://dx.doi.org/10.56369/tsaes.3124</w:t>
        </w:r>
      </w:hyperlink>
      <w:r w:rsidR="005A498E">
        <w:rPr>
          <w:rFonts w:ascii="Times New Roman" w:hAnsi="Times New Roman" w:cs="Times New Roman"/>
          <w:noProof/>
          <w:sz w:val="20"/>
          <w:szCs w:val="20"/>
          <w:lang w:val="en-US"/>
        </w:rPr>
        <w:t xml:space="preserve"> </w:t>
      </w:r>
    </w:p>
    <w:p w14:paraId="76E2D5C4" w14:textId="77777777" w:rsidR="005A498E" w:rsidRPr="00F7163C" w:rsidRDefault="005A498E"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p>
    <w:p w14:paraId="1F5F6F5A" w14:textId="78234A8E" w:rsidR="0068779A" w:rsidRDefault="0068779A"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r w:rsidRPr="00F7163C">
        <w:rPr>
          <w:rFonts w:ascii="Times New Roman" w:hAnsi="Times New Roman" w:cs="Times New Roman"/>
          <w:noProof/>
          <w:sz w:val="20"/>
          <w:szCs w:val="20"/>
          <w:lang w:val="en-US"/>
        </w:rPr>
        <w:t>Amad, A. A</w:t>
      </w:r>
      <w:r w:rsidR="00D23350">
        <w:rPr>
          <w:rFonts w:ascii="Times New Roman" w:hAnsi="Times New Roman" w:cs="Times New Roman"/>
          <w:noProof/>
          <w:sz w:val="20"/>
          <w:szCs w:val="20"/>
          <w:lang w:val="en-US"/>
        </w:rPr>
        <w:t>. and</w:t>
      </w:r>
      <w:r w:rsidRPr="00F7163C">
        <w:rPr>
          <w:rFonts w:ascii="Times New Roman" w:hAnsi="Times New Roman" w:cs="Times New Roman"/>
          <w:noProof/>
          <w:sz w:val="20"/>
          <w:szCs w:val="20"/>
          <w:lang w:val="en-US"/>
        </w:rPr>
        <w:t xml:space="preserve"> Zentek, J</w:t>
      </w:r>
      <w:r w:rsidR="005A498E">
        <w:rPr>
          <w:rFonts w:ascii="Times New Roman" w:hAnsi="Times New Roman" w:cs="Times New Roman"/>
          <w:noProof/>
          <w:sz w:val="20"/>
          <w:szCs w:val="20"/>
          <w:lang w:val="en-US"/>
        </w:rPr>
        <w:t xml:space="preserve">., </w:t>
      </w:r>
      <w:r w:rsidRPr="00F7163C">
        <w:rPr>
          <w:rFonts w:ascii="Times New Roman" w:hAnsi="Times New Roman" w:cs="Times New Roman"/>
          <w:noProof/>
          <w:sz w:val="20"/>
          <w:szCs w:val="20"/>
          <w:lang w:val="en-US"/>
        </w:rPr>
        <w:t xml:space="preserve">2023. The use of </w:t>
      </w:r>
      <w:r w:rsidRPr="00AC75A8">
        <w:rPr>
          <w:rFonts w:ascii="Times New Roman" w:hAnsi="Times New Roman" w:cs="Times New Roman"/>
          <w:i/>
          <w:noProof/>
          <w:sz w:val="20"/>
          <w:szCs w:val="20"/>
          <w:lang w:val="en-US"/>
        </w:rPr>
        <w:t>Moringa oleifera</w:t>
      </w:r>
      <w:r w:rsidRPr="00F7163C">
        <w:rPr>
          <w:rFonts w:ascii="Times New Roman" w:hAnsi="Times New Roman" w:cs="Times New Roman"/>
          <w:noProof/>
          <w:sz w:val="20"/>
          <w:szCs w:val="20"/>
          <w:lang w:val="en-US"/>
        </w:rPr>
        <w:t xml:space="preserve"> in ruminant feeding and its contribution to climate</w:t>
      </w:r>
      <w:r w:rsidR="00B97115" w:rsidRPr="00F7163C">
        <w:rPr>
          <w:rFonts w:ascii="Times New Roman" w:hAnsi="Times New Roman" w:cs="Times New Roman"/>
          <w:noProof/>
          <w:sz w:val="20"/>
          <w:szCs w:val="20"/>
          <w:lang w:val="en-US"/>
        </w:rPr>
        <w:t xml:space="preserve"> </w:t>
      </w:r>
      <w:r w:rsidRPr="00F7163C">
        <w:rPr>
          <w:rFonts w:ascii="Times New Roman" w:hAnsi="Times New Roman" w:cs="Times New Roman"/>
          <w:noProof/>
          <w:sz w:val="20"/>
          <w:szCs w:val="20"/>
          <w:lang w:val="en-US"/>
        </w:rPr>
        <w:t xml:space="preserve">change mitigation. </w:t>
      </w:r>
      <w:r w:rsidRPr="00F7163C">
        <w:rPr>
          <w:rFonts w:ascii="Times New Roman" w:hAnsi="Times New Roman" w:cs="Times New Roman"/>
          <w:i/>
          <w:iCs/>
          <w:noProof/>
          <w:sz w:val="20"/>
          <w:szCs w:val="20"/>
          <w:lang w:val="en-US"/>
        </w:rPr>
        <w:t>Frontiers in Animal Science</w:t>
      </w:r>
      <w:r w:rsidRPr="00F7163C">
        <w:rPr>
          <w:rFonts w:ascii="Times New Roman" w:hAnsi="Times New Roman" w:cs="Times New Roman"/>
          <w:noProof/>
          <w:sz w:val="20"/>
          <w:szCs w:val="20"/>
          <w:lang w:val="en-US"/>
        </w:rPr>
        <w:t>,</w:t>
      </w:r>
      <w:r w:rsidR="00B97115" w:rsidRPr="00F7163C">
        <w:rPr>
          <w:rFonts w:ascii="Times New Roman" w:hAnsi="Times New Roman" w:cs="Times New Roman"/>
          <w:noProof/>
          <w:sz w:val="20"/>
          <w:szCs w:val="20"/>
          <w:lang w:val="en-US"/>
        </w:rPr>
        <w:t xml:space="preserve"> </w:t>
      </w:r>
      <w:r w:rsidRPr="00F7163C">
        <w:rPr>
          <w:rFonts w:ascii="Times New Roman" w:hAnsi="Times New Roman" w:cs="Times New Roman"/>
          <w:noProof/>
          <w:sz w:val="20"/>
          <w:szCs w:val="20"/>
          <w:lang w:val="en-US"/>
        </w:rPr>
        <w:t>4</w:t>
      </w:r>
      <w:r w:rsidR="00B97115" w:rsidRPr="00F7163C">
        <w:rPr>
          <w:rFonts w:ascii="Times New Roman" w:hAnsi="Times New Roman" w:cs="Times New Roman"/>
          <w:noProof/>
          <w:sz w:val="20"/>
          <w:szCs w:val="20"/>
          <w:lang w:val="en-US"/>
        </w:rPr>
        <w:t>(</w:t>
      </w:r>
      <w:r w:rsidRPr="00F7163C">
        <w:rPr>
          <w:rFonts w:ascii="Times New Roman" w:hAnsi="Times New Roman" w:cs="Times New Roman"/>
          <w:noProof/>
          <w:sz w:val="20"/>
          <w:szCs w:val="20"/>
          <w:lang w:val="en-US"/>
        </w:rPr>
        <w:t>1137562</w:t>
      </w:r>
      <w:r w:rsidR="00B97115" w:rsidRPr="00F7163C">
        <w:rPr>
          <w:rFonts w:ascii="Times New Roman" w:hAnsi="Times New Roman" w:cs="Times New Roman"/>
          <w:noProof/>
          <w:sz w:val="20"/>
          <w:szCs w:val="20"/>
          <w:lang w:val="en-US"/>
        </w:rPr>
        <w:t>)</w:t>
      </w:r>
      <w:r w:rsidRPr="00F7163C">
        <w:rPr>
          <w:rFonts w:ascii="Times New Roman" w:hAnsi="Times New Roman" w:cs="Times New Roman"/>
          <w:noProof/>
          <w:sz w:val="20"/>
          <w:szCs w:val="20"/>
          <w:lang w:val="en-US"/>
        </w:rPr>
        <w:t>,</w:t>
      </w:r>
      <w:r w:rsidR="00B97115" w:rsidRPr="00F7163C">
        <w:rPr>
          <w:rFonts w:ascii="Times New Roman" w:hAnsi="Times New Roman" w:cs="Times New Roman"/>
          <w:noProof/>
          <w:sz w:val="20"/>
          <w:szCs w:val="20"/>
          <w:lang w:val="en-US"/>
        </w:rPr>
        <w:t xml:space="preserve"> pp.</w:t>
      </w:r>
      <w:r w:rsidRPr="00F7163C">
        <w:rPr>
          <w:rFonts w:ascii="Times New Roman" w:hAnsi="Times New Roman" w:cs="Times New Roman"/>
          <w:noProof/>
          <w:sz w:val="20"/>
          <w:szCs w:val="20"/>
          <w:lang w:val="en-US"/>
        </w:rPr>
        <w:t>1–13.</w:t>
      </w:r>
      <w:r w:rsidR="00B97115" w:rsidRPr="00F7163C">
        <w:rPr>
          <w:rFonts w:ascii="Times New Roman" w:hAnsi="Times New Roman" w:cs="Times New Roman"/>
          <w:noProof/>
          <w:sz w:val="20"/>
          <w:szCs w:val="20"/>
          <w:lang w:val="en-US"/>
        </w:rPr>
        <w:t xml:space="preserve"> </w:t>
      </w:r>
      <w:hyperlink r:id="rId16" w:history="1">
        <w:r w:rsidR="005A498E" w:rsidRPr="00B82134">
          <w:rPr>
            <w:rStyle w:val="Hipervnculo"/>
            <w:rFonts w:ascii="Times New Roman" w:hAnsi="Times New Roman" w:cs="Times New Roman"/>
            <w:noProof/>
            <w:sz w:val="20"/>
            <w:szCs w:val="20"/>
            <w:lang w:val="en-US"/>
          </w:rPr>
          <w:t>https://doi.org/10.3389/fanim.2023.1137562</w:t>
        </w:r>
      </w:hyperlink>
    </w:p>
    <w:p w14:paraId="7D3D2FCD" w14:textId="77777777" w:rsidR="005A498E" w:rsidRPr="00F7163C" w:rsidRDefault="005A498E"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p>
    <w:p w14:paraId="2B3F9A7A" w14:textId="23DF0360" w:rsidR="0068779A" w:rsidRDefault="0068779A"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r w:rsidRPr="00AD780E">
        <w:rPr>
          <w:rFonts w:ascii="Times New Roman" w:hAnsi="Times New Roman" w:cs="Times New Roman"/>
          <w:noProof/>
          <w:sz w:val="20"/>
          <w:szCs w:val="20"/>
          <w:lang w:val="en-GB"/>
        </w:rPr>
        <w:t>Amanzougarene, Z</w:t>
      </w:r>
      <w:r w:rsidR="00D23350" w:rsidRPr="00AD780E">
        <w:rPr>
          <w:rFonts w:ascii="Times New Roman" w:hAnsi="Times New Roman" w:cs="Times New Roman"/>
          <w:noProof/>
          <w:sz w:val="20"/>
          <w:szCs w:val="20"/>
          <w:lang w:val="en-GB"/>
        </w:rPr>
        <w:t>. and</w:t>
      </w:r>
      <w:r w:rsidR="00B97115" w:rsidRPr="00AD780E">
        <w:rPr>
          <w:rFonts w:ascii="Times New Roman" w:hAnsi="Times New Roman" w:cs="Times New Roman"/>
          <w:noProof/>
          <w:sz w:val="20"/>
          <w:szCs w:val="20"/>
          <w:lang w:val="en-GB"/>
        </w:rPr>
        <w:t xml:space="preserve"> </w:t>
      </w:r>
      <w:r w:rsidRPr="00AD780E">
        <w:rPr>
          <w:rFonts w:ascii="Times New Roman" w:hAnsi="Times New Roman" w:cs="Times New Roman"/>
          <w:noProof/>
          <w:sz w:val="20"/>
          <w:szCs w:val="20"/>
          <w:lang w:val="en-GB"/>
        </w:rPr>
        <w:t xml:space="preserve"> Fondevila, M</w:t>
      </w:r>
      <w:r w:rsidR="005A498E" w:rsidRPr="00AD780E">
        <w:rPr>
          <w:rFonts w:ascii="Times New Roman" w:hAnsi="Times New Roman" w:cs="Times New Roman"/>
          <w:noProof/>
          <w:sz w:val="20"/>
          <w:szCs w:val="20"/>
          <w:lang w:val="en-GB"/>
        </w:rPr>
        <w:t xml:space="preserve">., </w:t>
      </w:r>
      <w:r w:rsidRPr="00AD780E">
        <w:rPr>
          <w:rFonts w:ascii="Times New Roman" w:hAnsi="Times New Roman" w:cs="Times New Roman"/>
          <w:noProof/>
          <w:sz w:val="20"/>
          <w:szCs w:val="20"/>
          <w:lang w:val="en-GB"/>
        </w:rPr>
        <w:t xml:space="preserve">2020. </w:t>
      </w:r>
      <w:r w:rsidRPr="00F7163C">
        <w:rPr>
          <w:rFonts w:ascii="Times New Roman" w:hAnsi="Times New Roman" w:cs="Times New Roman"/>
          <w:noProof/>
          <w:sz w:val="20"/>
          <w:szCs w:val="20"/>
          <w:lang w:val="en-US"/>
        </w:rPr>
        <w:t xml:space="preserve">Fitting of the </w:t>
      </w:r>
      <w:r w:rsidRPr="00AC75A8">
        <w:rPr>
          <w:rFonts w:ascii="Times New Roman" w:hAnsi="Times New Roman" w:cs="Times New Roman"/>
          <w:i/>
          <w:noProof/>
          <w:sz w:val="20"/>
          <w:szCs w:val="20"/>
          <w:lang w:val="en-US"/>
        </w:rPr>
        <w:t>in vitro</w:t>
      </w:r>
      <w:r w:rsidRPr="00F7163C">
        <w:rPr>
          <w:rFonts w:ascii="Times New Roman" w:hAnsi="Times New Roman" w:cs="Times New Roman"/>
          <w:noProof/>
          <w:sz w:val="20"/>
          <w:szCs w:val="20"/>
          <w:lang w:val="en-US"/>
        </w:rPr>
        <w:t xml:space="preserve"> gas production technique to the study of high concentrate diets. </w:t>
      </w:r>
      <w:r w:rsidRPr="00F7163C">
        <w:rPr>
          <w:rFonts w:ascii="Times New Roman" w:hAnsi="Times New Roman" w:cs="Times New Roman"/>
          <w:i/>
          <w:iCs/>
          <w:noProof/>
          <w:sz w:val="20"/>
          <w:szCs w:val="20"/>
          <w:lang w:val="en-US"/>
        </w:rPr>
        <w:t>Animals</w:t>
      </w:r>
      <w:r w:rsidRPr="00F7163C">
        <w:rPr>
          <w:rFonts w:ascii="Times New Roman" w:hAnsi="Times New Roman" w:cs="Times New Roman"/>
          <w:noProof/>
          <w:sz w:val="20"/>
          <w:szCs w:val="20"/>
          <w:lang w:val="en-US"/>
        </w:rPr>
        <w:t xml:space="preserve">, </w:t>
      </w:r>
      <w:r w:rsidRPr="00F7163C">
        <w:rPr>
          <w:rFonts w:ascii="Times New Roman" w:hAnsi="Times New Roman" w:cs="Times New Roman"/>
          <w:i/>
          <w:iCs/>
          <w:noProof/>
          <w:sz w:val="20"/>
          <w:szCs w:val="20"/>
          <w:lang w:val="en-US"/>
        </w:rPr>
        <w:t>10</w:t>
      </w:r>
      <w:r w:rsidRPr="00F7163C">
        <w:rPr>
          <w:rFonts w:ascii="Times New Roman" w:hAnsi="Times New Roman" w:cs="Times New Roman"/>
          <w:noProof/>
          <w:sz w:val="20"/>
          <w:szCs w:val="20"/>
          <w:lang w:val="en-US"/>
        </w:rPr>
        <w:t xml:space="preserve">(10), </w:t>
      </w:r>
      <w:r w:rsidR="00B97115" w:rsidRPr="00F7163C">
        <w:rPr>
          <w:rFonts w:ascii="Times New Roman" w:hAnsi="Times New Roman" w:cs="Times New Roman"/>
          <w:noProof/>
          <w:sz w:val="20"/>
          <w:szCs w:val="20"/>
          <w:lang w:val="en-US"/>
        </w:rPr>
        <w:t xml:space="preserve">pp. </w:t>
      </w:r>
      <w:r w:rsidRPr="00F7163C">
        <w:rPr>
          <w:rFonts w:ascii="Times New Roman" w:hAnsi="Times New Roman" w:cs="Times New Roman"/>
          <w:noProof/>
          <w:sz w:val="20"/>
          <w:szCs w:val="20"/>
          <w:lang w:val="en-US"/>
        </w:rPr>
        <w:t xml:space="preserve">1–13. </w:t>
      </w:r>
      <w:hyperlink r:id="rId17" w:history="1">
        <w:r w:rsidR="005A498E" w:rsidRPr="00B82134">
          <w:rPr>
            <w:rStyle w:val="Hipervnculo"/>
            <w:rFonts w:ascii="Times New Roman" w:hAnsi="Times New Roman" w:cs="Times New Roman"/>
            <w:noProof/>
            <w:sz w:val="20"/>
            <w:szCs w:val="20"/>
            <w:lang w:val="en-US"/>
          </w:rPr>
          <w:t>https://doi.org/10.3390/ani10101935</w:t>
        </w:r>
      </w:hyperlink>
    </w:p>
    <w:p w14:paraId="2891E7C9" w14:textId="77777777" w:rsidR="005A498E" w:rsidRPr="00F7163C" w:rsidRDefault="005A498E"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p>
    <w:p w14:paraId="4215F870" w14:textId="095A3637" w:rsidR="0068779A" w:rsidRDefault="0068779A"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r w:rsidRPr="00F7163C">
        <w:rPr>
          <w:rFonts w:ascii="Times New Roman" w:hAnsi="Times New Roman" w:cs="Times New Roman"/>
          <w:noProof/>
          <w:sz w:val="20"/>
          <w:szCs w:val="20"/>
          <w:lang w:val="en-US"/>
        </w:rPr>
        <w:t>AOAC</w:t>
      </w:r>
      <w:r w:rsidR="005A498E">
        <w:rPr>
          <w:rFonts w:ascii="Times New Roman" w:hAnsi="Times New Roman" w:cs="Times New Roman"/>
          <w:noProof/>
          <w:sz w:val="20"/>
          <w:szCs w:val="20"/>
          <w:lang w:val="en-US"/>
        </w:rPr>
        <w:t xml:space="preserve">., </w:t>
      </w:r>
      <w:r w:rsidRPr="00F7163C">
        <w:rPr>
          <w:rFonts w:ascii="Times New Roman" w:hAnsi="Times New Roman" w:cs="Times New Roman"/>
          <w:noProof/>
          <w:sz w:val="20"/>
          <w:szCs w:val="20"/>
          <w:lang w:val="en-US"/>
        </w:rPr>
        <w:t>1990</w:t>
      </w:r>
      <w:r w:rsidR="005A498E">
        <w:rPr>
          <w:rFonts w:ascii="Times New Roman" w:hAnsi="Times New Roman" w:cs="Times New Roman"/>
          <w:noProof/>
          <w:sz w:val="20"/>
          <w:szCs w:val="20"/>
          <w:lang w:val="en-US"/>
        </w:rPr>
        <w:t>.</w:t>
      </w:r>
      <w:r w:rsidR="00FE3505" w:rsidRPr="00F7163C">
        <w:rPr>
          <w:rFonts w:ascii="Times New Roman" w:hAnsi="Times New Roman" w:cs="Times New Roman"/>
          <w:noProof/>
          <w:sz w:val="20"/>
          <w:szCs w:val="20"/>
          <w:lang w:val="en-US"/>
        </w:rPr>
        <w:t xml:space="preserve"> </w:t>
      </w:r>
      <w:r w:rsidR="00FE3505" w:rsidRPr="00F7163C">
        <w:rPr>
          <w:rFonts w:ascii="Times New Roman" w:hAnsi="Times New Roman" w:cs="Times New Roman"/>
          <w:i/>
          <w:iCs/>
          <w:noProof/>
          <w:sz w:val="20"/>
          <w:szCs w:val="20"/>
          <w:lang w:val="en-US"/>
        </w:rPr>
        <w:t>A</w:t>
      </w:r>
      <w:r w:rsidRPr="00F7163C">
        <w:rPr>
          <w:rFonts w:ascii="Times New Roman" w:hAnsi="Times New Roman" w:cs="Times New Roman"/>
          <w:i/>
          <w:iCs/>
          <w:noProof/>
          <w:sz w:val="20"/>
          <w:szCs w:val="20"/>
          <w:lang w:val="en-US"/>
        </w:rPr>
        <w:t>ssociation of official analytical chemists,</w:t>
      </w:r>
      <w:r w:rsidR="00FE3505" w:rsidRPr="00F7163C">
        <w:rPr>
          <w:rFonts w:ascii="Times New Roman" w:hAnsi="Times New Roman" w:cs="Times New Roman"/>
          <w:i/>
          <w:iCs/>
          <w:noProof/>
          <w:sz w:val="20"/>
          <w:szCs w:val="20"/>
          <w:lang w:val="en-US"/>
        </w:rPr>
        <w:t xml:space="preserve"> 1(1). </w:t>
      </w:r>
      <w:r w:rsidRPr="00F7163C">
        <w:rPr>
          <w:rFonts w:ascii="Times New Roman" w:hAnsi="Times New Roman" w:cs="Times New Roman"/>
          <w:i/>
          <w:iCs/>
          <w:noProof/>
          <w:sz w:val="20"/>
          <w:szCs w:val="20"/>
          <w:lang w:val="en-US"/>
        </w:rPr>
        <w:t>INC.Arington,</w:t>
      </w:r>
      <w:r w:rsidR="00FE3505" w:rsidRPr="00F7163C">
        <w:rPr>
          <w:rFonts w:ascii="Times New Roman" w:hAnsi="Times New Roman" w:cs="Times New Roman"/>
          <w:i/>
          <w:iCs/>
          <w:noProof/>
          <w:sz w:val="20"/>
          <w:szCs w:val="20"/>
          <w:lang w:val="en-US"/>
        </w:rPr>
        <w:t xml:space="preserve"> </w:t>
      </w:r>
      <w:r w:rsidRPr="00F7163C">
        <w:rPr>
          <w:rFonts w:ascii="Times New Roman" w:hAnsi="Times New Roman" w:cs="Times New Roman"/>
          <w:i/>
          <w:iCs/>
          <w:noProof/>
          <w:sz w:val="20"/>
          <w:szCs w:val="20"/>
          <w:lang w:val="en-US"/>
        </w:rPr>
        <w:t>USA.</w:t>
      </w:r>
      <w:r w:rsidR="00FE3505" w:rsidRPr="00F7163C">
        <w:rPr>
          <w:rFonts w:ascii="Times New Roman" w:hAnsi="Times New Roman" w:cs="Times New Roman"/>
          <w:i/>
          <w:iCs/>
          <w:noProof/>
          <w:sz w:val="20"/>
          <w:szCs w:val="20"/>
          <w:lang w:val="en-US"/>
        </w:rPr>
        <w:t>.</w:t>
      </w:r>
      <w:r w:rsidRPr="00F7163C">
        <w:rPr>
          <w:rFonts w:ascii="Times New Roman" w:hAnsi="Times New Roman" w:cs="Times New Roman"/>
          <w:noProof/>
          <w:sz w:val="20"/>
          <w:szCs w:val="20"/>
          <w:lang w:val="en-US"/>
        </w:rPr>
        <w:t xml:space="preserve"> </w:t>
      </w:r>
      <w:hyperlink r:id="rId18" w:history="1">
        <w:r w:rsidR="005A498E" w:rsidRPr="00B82134">
          <w:rPr>
            <w:rStyle w:val="Hipervnculo"/>
            <w:rFonts w:ascii="Times New Roman" w:hAnsi="Times New Roman" w:cs="Times New Roman"/>
            <w:noProof/>
            <w:sz w:val="20"/>
            <w:szCs w:val="20"/>
            <w:lang w:val="en-US"/>
          </w:rPr>
          <w:t>https://doi.org/10.7591/cornell/9781501766534.003.0007</w:t>
        </w:r>
      </w:hyperlink>
    </w:p>
    <w:p w14:paraId="39B1C83E" w14:textId="77777777" w:rsidR="005A498E" w:rsidRPr="00F7163C" w:rsidRDefault="005A498E"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p>
    <w:p w14:paraId="5FE8AA6A" w14:textId="06999AF5" w:rsidR="0068779A" w:rsidRDefault="0068779A"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r w:rsidRPr="00F7163C">
        <w:rPr>
          <w:rFonts w:ascii="Times New Roman" w:hAnsi="Times New Roman" w:cs="Times New Roman"/>
          <w:noProof/>
          <w:sz w:val="20"/>
          <w:szCs w:val="20"/>
          <w:lang w:val="en-US"/>
        </w:rPr>
        <w:t>Aynalem, G., Simon, S</w:t>
      </w:r>
      <w:r w:rsidR="00D23350">
        <w:rPr>
          <w:rFonts w:ascii="Times New Roman" w:hAnsi="Times New Roman" w:cs="Times New Roman"/>
          <w:noProof/>
          <w:sz w:val="20"/>
          <w:szCs w:val="20"/>
          <w:lang w:val="en-US"/>
        </w:rPr>
        <w:t>. and</w:t>
      </w:r>
      <w:r w:rsidRPr="00F7163C">
        <w:rPr>
          <w:rFonts w:ascii="Times New Roman" w:hAnsi="Times New Roman" w:cs="Times New Roman"/>
          <w:noProof/>
          <w:sz w:val="20"/>
          <w:szCs w:val="20"/>
          <w:lang w:val="en-US"/>
        </w:rPr>
        <w:t xml:space="preserve"> Yisehak, K</w:t>
      </w:r>
      <w:r w:rsidR="005A498E">
        <w:rPr>
          <w:rFonts w:ascii="Times New Roman" w:hAnsi="Times New Roman" w:cs="Times New Roman"/>
          <w:noProof/>
          <w:sz w:val="20"/>
          <w:szCs w:val="20"/>
          <w:lang w:val="en-US"/>
        </w:rPr>
        <w:t xml:space="preserve">., </w:t>
      </w:r>
      <w:r w:rsidRPr="00F7163C">
        <w:rPr>
          <w:rFonts w:ascii="Times New Roman" w:hAnsi="Times New Roman" w:cs="Times New Roman"/>
          <w:noProof/>
          <w:sz w:val="20"/>
          <w:szCs w:val="20"/>
          <w:lang w:val="en-US"/>
        </w:rPr>
        <w:t xml:space="preserve">2020. Woody fodder species in three agro-ecological Parklands of Arba Minch Zuria Woreda, Gamo Gofa Zone, Southern Ethiopia. </w:t>
      </w:r>
      <w:r w:rsidRPr="00F7163C">
        <w:rPr>
          <w:rFonts w:ascii="Times New Roman" w:hAnsi="Times New Roman" w:cs="Times New Roman"/>
          <w:i/>
          <w:iCs/>
          <w:noProof/>
          <w:sz w:val="20"/>
          <w:szCs w:val="20"/>
          <w:lang w:val="en-US"/>
        </w:rPr>
        <w:t>International Journal of Biodiversity and Conservation</w:t>
      </w:r>
      <w:r w:rsidRPr="00F7163C">
        <w:rPr>
          <w:rFonts w:ascii="Times New Roman" w:hAnsi="Times New Roman" w:cs="Times New Roman"/>
          <w:noProof/>
          <w:sz w:val="20"/>
          <w:szCs w:val="20"/>
          <w:lang w:val="en-US"/>
        </w:rPr>
        <w:t xml:space="preserve">, 12(1), </w:t>
      </w:r>
      <w:r w:rsidR="00FE3505" w:rsidRPr="00F7163C">
        <w:rPr>
          <w:rFonts w:ascii="Times New Roman" w:hAnsi="Times New Roman" w:cs="Times New Roman"/>
          <w:noProof/>
          <w:sz w:val="20"/>
          <w:szCs w:val="20"/>
          <w:lang w:val="en-US"/>
        </w:rPr>
        <w:t xml:space="preserve">pp. </w:t>
      </w:r>
      <w:r w:rsidRPr="00F7163C">
        <w:rPr>
          <w:rFonts w:ascii="Times New Roman" w:hAnsi="Times New Roman" w:cs="Times New Roman"/>
          <w:noProof/>
          <w:sz w:val="20"/>
          <w:szCs w:val="20"/>
          <w:lang w:val="en-US"/>
        </w:rPr>
        <w:t xml:space="preserve">38–47. </w:t>
      </w:r>
      <w:hyperlink r:id="rId19" w:history="1">
        <w:r w:rsidR="005A498E" w:rsidRPr="00B82134">
          <w:rPr>
            <w:rStyle w:val="Hipervnculo"/>
            <w:rFonts w:ascii="Times New Roman" w:hAnsi="Times New Roman" w:cs="Times New Roman"/>
            <w:noProof/>
            <w:sz w:val="20"/>
            <w:szCs w:val="20"/>
            <w:lang w:val="en-US"/>
          </w:rPr>
          <w:t>https://doi.org/10.5897/ijbc2019.1305</w:t>
        </w:r>
      </w:hyperlink>
    </w:p>
    <w:p w14:paraId="35A456A1" w14:textId="77777777" w:rsidR="005A498E" w:rsidRPr="00F7163C" w:rsidRDefault="005A498E"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p>
    <w:p w14:paraId="7BDE9A84" w14:textId="4B3D81D3" w:rsidR="0068779A" w:rsidRDefault="0068779A"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r w:rsidRPr="00F7163C">
        <w:rPr>
          <w:rFonts w:ascii="Times New Roman" w:hAnsi="Times New Roman" w:cs="Times New Roman"/>
          <w:noProof/>
          <w:sz w:val="20"/>
          <w:szCs w:val="20"/>
          <w:lang w:val="en-US"/>
        </w:rPr>
        <w:t>Badgery, W., Li, G., Simmons, A., Wood, J., Smith, R., Peck, D., Ingram, L., Durmic, Z., Cowie, A., Humphries, A., Hutton, P., Winslow, E., Vercoe, P</w:t>
      </w:r>
      <w:r w:rsidR="00D23350">
        <w:rPr>
          <w:rFonts w:ascii="Times New Roman" w:hAnsi="Times New Roman" w:cs="Times New Roman"/>
          <w:noProof/>
          <w:sz w:val="20"/>
          <w:szCs w:val="20"/>
          <w:lang w:val="en-US"/>
        </w:rPr>
        <w:t>. and</w:t>
      </w:r>
      <w:r w:rsidRPr="00F7163C">
        <w:rPr>
          <w:rFonts w:ascii="Times New Roman" w:hAnsi="Times New Roman" w:cs="Times New Roman"/>
          <w:noProof/>
          <w:sz w:val="20"/>
          <w:szCs w:val="20"/>
          <w:lang w:val="en-US"/>
        </w:rPr>
        <w:t xml:space="preserve"> Eckard, R</w:t>
      </w:r>
      <w:r w:rsidR="005A498E">
        <w:rPr>
          <w:rFonts w:ascii="Times New Roman" w:hAnsi="Times New Roman" w:cs="Times New Roman"/>
          <w:noProof/>
          <w:sz w:val="20"/>
          <w:szCs w:val="20"/>
          <w:lang w:val="en-US"/>
        </w:rPr>
        <w:t xml:space="preserve">., </w:t>
      </w:r>
      <w:r w:rsidRPr="00F7163C">
        <w:rPr>
          <w:rFonts w:ascii="Times New Roman" w:hAnsi="Times New Roman" w:cs="Times New Roman"/>
          <w:noProof/>
          <w:sz w:val="20"/>
          <w:szCs w:val="20"/>
          <w:lang w:val="en-US"/>
        </w:rPr>
        <w:t>2022. Reducing enteric methane of ruminants in Australian grazing systems – a review of the role for temperate legumes and herbs.</w:t>
      </w:r>
      <w:r w:rsidR="00FE3505" w:rsidRPr="00F7163C">
        <w:rPr>
          <w:rFonts w:ascii="Times New Roman" w:hAnsi="Times New Roman" w:cs="Times New Roman"/>
          <w:i/>
          <w:iCs/>
          <w:color w:val="222222"/>
          <w:sz w:val="20"/>
          <w:szCs w:val="20"/>
          <w:shd w:val="clear" w:color="auto" w:fill="FFFFFF"/>
          <w:lang w:val="en-US"/>
        </w:rPr>
        <w:t xml:space="preserve"> </w:t>
      </w:r>
      <w:r w:rsidR="00FE3505" w:rsidRPr="00F7163C">
        <w:rPr>
          <w:rFonts w:ascii="Times New Roman" w:hAnsi="Times New Roman" w:cs="Times New Roman"/>
          <w:i/>
          <w:iCs/>
          <w:noProof/>
          <w:sz w:val="20"/>
          <w:szCs w:val="20"/>
          <w:lang w:val="en-US"/>
        </w:rPr>
        <w:t>Crop and Pasture Science,</w:t>
      </w:r>
      <w:r w:rsidRPr="00F7163C">
        <w:rPr>
          <w:rFonts w:ascii="Times New Roman" w:hAnsi="Times New Roman" w:cs="Times New Roman"/>
          <w:noProof/>
          <w:sz w:val="20"/>
          <w:szCs w:val="20"/>
          <w:lang w:val="en-US"/>
        </w:rPr>
        <w:t xml:space="preserve"> 74(7–8), </w:t>
      </w:r>
      <w:r w:rsidR="00FE3505" w:rsidRPr="00F7163C">
        <w:rPr>
          <w:rFonts w:ascii="Times New Roman" w:hAnsi="Times New Roman" w:cs="Times New Roman"/>
          <w:noProof/>
          <w:sz w:val="20"/>
          <w:szCs w:val="20"/>
          <w:lang w:val="en-US"/>
        </w:rPr>
        <w:t xml:space="preserve">pp. </w:t>
      </w:r>
      <w:r w:rsidRPr="00F7163C">
        <w:rPr>
          <w:rFonts w:ascii="Times New Roman" w:hAnsi="Times New Roman" w:cs="Times New Roman"/>
          <w:noProof/>
          <w:sz w:val="20"/>
          <w:szCs w:val="20"/>
          <w:lang w:val="en-US"/>
        </w:rPr>
        <w:t xml:space="preserve">661–679. </w:t>
      </w:r>
      <w:hyperlink r:id="rId20" w:history="1">
        <w:r w:rsidR="005A498E" w:rsidRPr="00B82134">
          <w:rPr>
            <w:rStyle w:val="Hipervnculo"/>
            <w:rFonts w:ascii="Times New Roman" w:hAnsi="Times New Roman" w:cs="Times New Roman"/>
            <w:noProof/>
            <w:sz w:val="20"/>
            <w:szCs w:val="20"/>
            <w:lang w:val="en-US"/>
          </w:rPr>
          <w:t>https://doi.org/10.1071/CP22299</w:t>
        </w:r>
      </w:hyperlink>
    </w:p>
    <w:p w14:paraId="642F6B81" w14:textId="77777777" w:rsidR="005A498E" w:rsidRPr="00F7163C" w:rsidRDefault="005A498E"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p>
    <w:p w14:paraId="25DABD61" w14:textId="70B88467" w:rsidR="0068779A" w:rsidRDefault="0068779A"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r w:rsidRPr="00F7163C">
        <w:rPr>
          <w:rFonts w:ascii="Times New Roman" w:hAnsi="Times New Roman" w:cs="Times New Roman"/>
          <w:noProof/>
          <w:sz w:val="20"/>
          <w:szCs w:val="20"/>
          <w:lang w:val="en-US"/>
        </w:rPr>
        <w:t>Balehegn, M., Duncan, A., Tolera, A., Ayantunde, A. A., Issa, S., Karimou, M., Zampaligré, N</w:t>
      </w:r>
      <w:r w:rsidR="00D23350">
        <w:rPr>
          <w:rFonts w:ascii="Times New Roman" w:hAnsi="Times New Roman" w:cs="Times New Roman"/>
          <w:noProof/>
          <w:sz w:val="20"/>
          <w:szCs w:val="20"/>
          <w:lang w:val="en-US"/>
        </w:rPr>
        <w:t>. and</w:t>
      </w:r>
      <w:r w:rsidRPr="00F7163C">
        <w:rPr>
          <w:rFonts w:ascii="Times New Roman" w:hAnsi="Times New Roman" w:cs="Times New Roman"/>
          <w:noProof/>
          <w:sz w:val="20"/>
          <w:szCs w:val="20"/>
          <w:lang w:val="en-US"/>
        </w:rPr>
        <w:t>ré, K., Gnanda, I</w:t>
      </w:r>
      <w:r w:rsidR="00D23350">
        <w:rPr>
          <w:rFonts w:ascii="Times New Roman" w:hAnsi="Times New Roman" w:cs="Times New Roman"/>
          <w:noProof/>
          <w:sz w:val="20"/>
          <w:szCs w:val="20"/>
          <w:lang w:val="en-US"/>
        </w:rPr>
        <w:t>. and</w:t>
      </w:r>
      <w:r w:rsidRPr="00F7163C">
        <w:rPr>
          <w:rFonts w:ascii="Times New Roman" w:hAnsi="Times New Roman" w:cs="Times New Roman"/>
          <w:noProof/>
          <w:sz w:val="20"/>
          <w:szCs w:val="20"/>
          <w:lang w:val="en-US"/>
        </w:rPr>
        <w:t xml:space="preserve"> Varijakshapanicker, P</w:t>
      </w:r>
      <w:r w:rsidR="005A498E">
        <w:rPr>
          <w:rFonts w:ascii="Times New Roman" w:hAnsi="Times New Roman" w:cs="Times New Roman"/>
          <w:noProof/>
          <w:sz w:val="20"/>
          <w:szCs w:val="20"/>
          <w:lang w:val="en-US"/>
        </w:rPr>
        <w:t xml:space="preserve">., </w:t>
      </w:r>
      <w:r w:rsidRPr="00F7163C">
        <w:rPr>
          <w:rFonts w:ascii="Times New Roman" w:hAnsi="Times New Roman" w:cs="Times New Roman"/>
          <w:noProof/>
          <w:sz w:val="20"/>
          <w:szCs w:val="20"/>
          <w:lang w:val="en-US"/>
        </w:rPr>
        <w:t xml:space="preserve">2020. Improving adoption of technologies and interventions for increasing supply of quality livestock feed in low-and middle-income countries. </w:t>
      </w:r>
      <w:r w:rsidRPr="00F7163C">
        <w:rPr>
          <w:rFonts w:ascii="Times New Roman" w:hAnsi="Times New Roman" w:cs="Times New Roman"/>
          <w:i/>
          <w:iCs/>
          <w:noProof/>
          <w:sz w:val="20"/>
          <w:szCs w:val="20"/>
          <w:lang w:val="en-US"/>
        </w:rPr>
        <w:t>Global Food Security</w:t>
      </w:r>
      <w:r w:rsidRPr="00F7163C">
        <w:rPr>
          <w:rFonts w:ascii="Times New Roman" w:hAnsi="Times New Roman" w:cs="Times New Roman"/>
          <w:noProof/>
          <w:sz w:val="20"/>
          <w:szCs w:val="20"/>
          <w:lang w:val="en-US"/>
        </w:rPr>
        <w:t xml:space="preserve">, 26, </w:t>
      </w:r>
      <w:r w:rsidR="00FE3505" w:rsidRPr="00F7163C">
        <w:rPr>
          <w:rFonts w:ascii="Times New Roman" w:hAnsi="Times New Roman" w:cs="Times New Roman"/>
          <w:noProof/>
          <w:sz w:val="20"/>
          <w:szCs w:val="20"/>
          <w:lang w:val="en-US"/>
        </w:rPr>
        <w:t xml:space="preserve">p. </w:t>
      </w:r>
      <w:r w:rsidRPr="00F7163C">
        <w:rPr>
          <w:rFonts w:ascii="Times New Roman" w:hAnsi="Times New Roman" w:cs="Times New Roman"/>
          <w:noProof/>
          <w:sz w:val="20"/>
          <w:szCs w:val="20"/>
          <w:lang w:val="en-US"/>
        </w:rPr>
        <w:t xml:space="preserve">100372. </w:t>
      </w:r>
      <w:hyperlink r:id="rId21" w:history="1">
        <w:r w:rsidR="005A498E" w:rsidRPr="00B82134">
          <w:rPr>
            <w:rStyle w:val="Hipervnculo"/>
            <w:rFonts w:ascii="Times New Roman" w:hAnsi="Times New Roman" w:cs="Times New Roman"/>
            <w:noProof/>
            <w:sz w:val="20"/>
            <w:szCs w:val="20"/>
            <w:lang w:val="en-US"/>
          </w:rPr>
          <w:t>https://doi.org/doi.org/10.1016/j.gfs.2020.100372</w:t>
        </w:r>
      </w:hyperlink>
    </w:p>
    <w:p w14:paraId="2AAA7F13" w14:textId="77777777" w:rsidR="005A498E" w:rsidRPr="00F7163C" w:rsidRDefault="005A498E"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p>
    <w:p w14:paraId="539FFCCB" w14:textId="440A3A24" w:rsidR="0068779A" w:rsidRDefault="00AC75A8"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Balogun, R.</w:t>
      </w:r>
      <w:r w:rsidR="0068779A" w:rsidRPr="00F7163C">
        <w:rPr>
          <w:rFonts w:ascii="Times New Roman" w:hAnsi="Times New Roman" w:cs="Times New Roman"/>
          <w:noProof/>
          <w:sz w:val="20"/>
          <w:szCs w:val="20"/>
          <w:lang w:val="en-US"/>
        </w:rPr>
        <w:t>O., Jones, R</w:t>
      </w:r>
      <w:r>
        <w:rPr>
          <w:rFonts w:ascii="Times New Roman" w:hAnsi="Times New Roman" w:cs="Times New Roman"/>
          <w:noProof/>
          <w:sz w:val="20"/>
          <w:szCs w:val="20"/>
          <w:lang w:val="en-US"/>
        </w:rPr>
        <w:t>.</w:t>
      </w:r>
      <w:r w:rsidR="0068779A" w:rsidRPr="00F7163C">
        <w:rPr>
          <w:rFonts w:ascii="Times New Roman" w:hAnsi="Times New Roman" w:cs="Times New Roman"/>
          <w:noProof/>
          <w:sz w:val="20"/>
          <w:szCs w:val="20"/>
          <w:lang w:val="en-US"/>
        </w:rPr>
        <w:t>J</w:t>
      </w:r>
      <w:r w:rsidR="00D23350">
        <w:rPr>
          <w:rFonts w:ascii="Times New Roman" w:hAnsi="Times New Roman" w:cs="Times New Roman"/>
          <w:noProof/>
          <w:sz w:val="20"/>
          <w:szCs w:val="20"/>
          <w:lang w:val="en-US"/>
        </w:rPr>
        <w:t>. and</w:t>
      </w:r>
      <w:r>
        <w:rPr>
          <w:rFonts w:ascii="Times New Roman" w:hAnsi="Times New Roman" w:cs="Times New Roman"/>
          <w:noProof/>
          <w:sz w:val="20"/>
          <w:szCs w:val="20"/>
          <w:lang w:val="en-US"/>
        </w:rPr>
        <w:t xml:space="preserve"> Holmes, J.H.</w:t>
      </w:r>
      <w:r w:rsidR="0068779A" w:rsidRPr="00F7163C">
        <w:rPr>
          <w:rFonts w:ascii="Times New Roman" w:hAnsi="Times New Roman" w:cs="Times New Roman"/>
          <w:noProof/>
          <w:sz w:val="20"/>
          <w:szCs w:val="20"/>
          <w:lang w:val="en-US"/>
        </w:rPr>
        <w:t>G</w:t>
      </w:r>
      <w:r w:rsidR="005A498E">
        <w:rPr>
          <w:rFonts w:ascii="Times New Roman" w:hAnsi="Times New Roman" w:cs="Times New Roman"/>
          <w:noProof/>
          <w:sz w:val="20"/>
          <w:szCs w:val="20"/>
          <w:lang w:val="en-US"/>
        </w:rPr>
        <w:t xml:space="preserve">., </w:t>
      </w:r>
      <w:r w:rsidR="00D23350">
        <w:rPr>
          <w:rFonts w:ascii="Times New Roman" w:hAnsi="Times New Roman" w:cs="Times New Roman"/>
          <w:noProof/>
          <w:sz w:val="20"/>
          <w:szCs w:val="20"/>
          <w:lang w:val="en-US"/>
        </w:rPr>
        <w:t>1998</w:t>
      </w:r>
      <w:r w:rsidR="0068779A" w:rsidRPr="00F7163C">
        <w:rPr>
          <w:rFonts w:ascii="Times New Roman" w:hAnsi="Times New Roman" w:cs="Times New Roman"/>
          <w:noProof/>
          <w:sz w:val="20"/>
          <w:szCs w:val="20"/>
          <w:lang w:val="en-US"/>
        </w:rPr>
        <w:t xml:space="preserve">. Digestibility of some tropical browse species </w:t>
      </w:r>
      <w:r w:rsidR="0068779A" w:rsidRPr="00F7163C">
        <w:rPr>
          <w:rFonts w:ascii="Times New Roman" w:hAnsi="Times New Roman" w:cs="Times New Roman"/>
          <w:noProof/>
          <w:sz w:val="20"/>
          <w:szCs w:val="20"/>
          <w:lang w:val="en-US"/>
        </w:rPr>
        <w:lastRenderedPageBreak/>
        <w:t xml:space="preserve">varying in tannin content. </w:t>
      </w:r>
      <w:r w:rsidR="0068779A" w:rsidRPr="00D23350">
        <w:rPr>
          <w:rFonts w:ascii="Times New Roman" w:hAnsi="Times New Roman" w:cs="Times New Roman"/>
          <w:i/>
          <w:noProof/>
          <w:sz w:val="20"/>
          <w:szCs w:val="20"/>
          <w:lang w:val="en-US"/>
        </w:rPr>
        <w:t>Animal Feed Science and Technology</w:t>
      </w:r>
      <w:r w:rsidR="0068779A" w:rsidRPr="00F7163C">
        <w:rPr>
          <w:rFonts w:ascii="Times New Roman" w:hAnsi="Times New Roman" w:cs="Times New Roman"/>
          <w:noProof/>
          <w:sz w:val="20"/>
          <w:szCs w:val="20"/>
          <w:lang w:val="en-US"/>
        </w:rPr>
        <w:t xml:space="preserve">, 76(1–2), </w:t>
      </w:r>
      <w:r w:rsidR="0039380F" w:rsidRPr="00F7163C">
        <w:rPr>
          <w:rFonts w:ascii="Times New Roman" w:hAnsi="Times New Roman" w:cs="Times New Roman"/>
          <w:noProof/>
          <w:sz w:val="20"/>
          <w:szCs w:val="20"/>
          <w:lang w:val="en-US"/>
        </w:rPr>
        <w:t xml:space="preserve">pp. </w:t>
      </w:r>
      <w:r w:rsidR="0068779A" w:rsidRPr="00F7163C">
        <w:rPr>
          <w:rFonts w:ascii="Times New Roman" w:hAnsi="Times New Roman" w:cs="Times New Roman"/>
          <w:noProof/>
          <w:sz w:val="20"/>
          <w:szCs w:val="20"/>
          <w:lang w:val="en-US"/>
        </w:rPr>
        <w:t xml:space="preserve">77–88. </w:t>
      </w:r>
      <w:hyperlink r:id="rId22" w:history="1">
        <w:r w:rsidR="005A498E" w:rsidRPr="00B82134">
          <w:rPr>
            <w:rStyle w:val="Hipervnculo"/>
            <w:rFonts w:ascii="Times New Roman" w:hAnsi="Times New Roman" w:cs="Times New Roman"/>
            <w:noProof/>
            <w:sz w:val="20"/>
            <w:szCs w:val="20"/>
            <w:lang w:val="en-US"/>
          </w:rPr>
          <w:t>https://doi.org/10.1016/S0377-8401(98)00210-7</w:t>
        </w:r>
      </w:hyperlink>
    </w:p>
    <w:p w14:paraId="43C86F84" w14:textId="3FE86EFD" w:rsidR="00D23350" w:rsidRPr="00D23350" w:rsidRDefault="00D23350" w:rsidP="00AC75A8">
      <w:pPr>
        <w:widowControl w:val="0"/>
        <w:autoSpaceDE w:val="0"/>
        <w:autoSpaceDN w:val="0"/>
        <w:adjustRightInd w:val="0"/>
        <w:spacing w:after="0" w:line="240" w:lineRule="auto"/>
        <w:jc w:val="both"/>
        <w:rPr>
          <w:rFonts w:ascii="Times New Roman" w:hAnsi="Times New Roman" w:cs="Times New Roman"/>
          <w:noProof/>
          <w:sz w:val="20"/>
          <w:szCs w:val="20"/>
          <w:lang w:val="en-US"/>
        </w:rPr>
      </w:pPr>
    </w:p>
    <w:p w14:paraId="2E386AE2" w14:textId="56DD63B4" w:rsidR="0068779A" w:rsidRDefault="0068779A"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r w:rsidRPr="00F7163C">
        <w:rPr>
          <w:rFonts w:ascii="Times New Roman" w:hAnsi="Times New Roman" w:cs="Times New Roman"/>
          <w:noProof/>
          <w:sz w:val="20"/>
          <w:szCs w:val="20"/>
          <w:lang w:val="en-US"/>
        </w:rPr>
        <w:t>Bayssa, M., Negesse, T</w:t>
      </w:r>
      <w:r w:rsidR="00D23350">
        <w:rPr>
          <w:rFonts w:ascii="Times New Roman" w:hAnsi="Times New Roman" w:cs="Times New Roman"/>
          <w:noProof/>
          <w:sz w:val="20"/>
          <w:szCs w:val="20"/>
          <w:lang w:val="en-US"/>
        </w:rPr>
        <w:t>. and</w:t>
      </w:r>
      <w:r w:rsidRPr="00F7163C">
        <w:rPr>
          <w:rFonts w:ascii="Times New Roman" w:hAnsi="Times New Roman" w:cs="Times New Roman"/>
          <w:noProof/>
          <w:sz w:val="20"/>
          <w:szCs w:val="20"/>
          <w:lang w:val="en-US"/>
        </w:rPr>
        <w:t xml:space="preserve"> Tolera, A</w:t>
      </w:r>
      <w:r w:rsidR="005A498E">
        <w:rPr>
          <w:rFonts w:ascii="Times New Roman" w:hAnsi="Times New Roman" w:cs="Times New Roman"/>
          <w:noProof/>
          <w:sz w:val="20"/>
          <w:szCs w:val="20"/>
          <w:lang w:val="en-US"/>
        </w:rPr>
        <w:t xml:space="preserve">., </w:t>
      </w:r>
      <w:r w:rsidR="00D23350">
        <w:rPr>
          <w:rFonts w:ascii="Times New Roman" w:hAnsi="Times New Roman" w:cs="Times New Roman"/>
          <w:noProof/>
          <w:sz w:val="20"/>
          <w:szCs w:val="20"/>
          <w:lang w:val="en-US"/>
        </w:rPr>
        <w:t>2016</w:t>
      </w:r>
      <w:r w:rsidR="00AC75A8">
        <w:rPr>
          <w:rFonts w:ascii="Times New Roman" w:hAnsi="Times New Roman" w:cs="Times New Roman"/>
          <w:noProof/>
          <w:sz w:val="20"/>
          <w:szCs w:val="20"/>
          <w:lang w:val="en-US"/>
        </w:rPr>
        <w:t>. Leaf biomass yield, chemical composition</w:t>
      </w:r>
      <w:r w:rsidRPr="00F7163C">
        <w:rPr>
          <w:rFonts w:ascii="Times New Roman" w:hAnsi="Times New Roman" w:cs="Times New Roman"/>
          <w:noProof/>
          <w:sz w:val="20"/>
          <w:szCs w:val="20"/>
          <w:lang w:val="en-US"/>
        </w:rPr>
        <w:t xml:space="preserve">, in vitro gas and methane production and rumen degradation characteristics of some woody plant species in Afar rangeland of North Eastern Ethiopia. </w:t>
      </w:r>
      <w:r w:rsidRPr="00F7163C">
        <w:rPr>
          <w:rFonts w:ascii="Times New Roman" w:hAnsi="Times New Roman" w:cs="Times New Roman"/>
          <w:i/>
          <w:iCs/>
          <w:noProof/>
          <w:sz w:val="20"/>
          <w:szCs w:val="20"/>
          <w:lang w:val="en-US"/>
        </w:rPr>
        <w:t>Middle-East Journal of Scientific Research</w:t>
      </w:r>
      <w:r w:rsidRPr="00F7163C">
        <w:rPr>
          <w:rFonts w:ascii="Times New Roman" w:hAnsi="Times New Roman" w:cs="Times New Roman"/>
          <w:noProof/>
          <w:sz w:val="20"/>
          <w:szCs w:val="20"/>
          <w:lang w:val="en-US"/>
        </w:rPr>
        <w:t xml:space="preserve">, </w:t>
      </w:r>
      <w:r w:rsidRPr="00F7163C">
        <w:rPr>
          <w:rFonts w:ascii="Times New Roman" w:hAnsi="Times New Roman" w:cs="Times New Roman"/>
          <w:i/>
          <w:iCs/>
          <w:noProof/>
          <w:sz w:val="20"/>
          <w:szCs w:val="20"/>
          <w:lang w:val="en-US"/>
        </w:rPr>
        <w:t>24</w:t>
      </w:r>
      <w:r w:rsidRPr="00F7163C">
        <w:rPr>
          <w:rFonts w:ascii="Times New Roman" w:hAnsi="Times New Roman" w:cs="Times New Roman"/>
          <w:noProof/>
          <w:sz w:val="20"/>
          <w:szCs w:val="20"/>
          <w:lang w:val="en-US"/>
        </w:rPr>
        <w:t xml:space="preserve">(4), </w:t>
      </w:r>
      <w:r w:rsidR="00FE6A1A" w:rsidRPr="00F7163C">
        <w:rPr>
          <w:rFonts w:ascii="Times New Roman" w:hAnsi="Times New Roman" w:cs="Times New Roman"/>
          <w:noProof/>
          <w:sz w:val="20"/>
          <w:szCs w:val="20"/>
          <w:lang w:val="en-US"/>
        </w:rPr>
        <w:t xml:space="preserve">pp. </w:t>
      </w:r>
      <w:r w:rsidRPr="00F7163C">
        <w:rPr>
          <w:rFonts w:ascii="Times New Roman" w:hAnsi="Times New Roman" w:cs="Times New Roman"/>
          <w:noProof/>
          <w:sz w:val="20"/>
          <w:szCs w:val="20"/>
          <w:lang w:val="en-US"/>
        </w:rPr>
        <w:t xml:space="preserve">1252–1265. </w:t>
      </w:r>
      <w:hyperlink r:id="rId23" w:history="1">
        <w:r w:rsidR="00D23350" w:rsidRPr="00B82134">
          <w:rPr>
            <w:rStyle w:val="Hipervnculo"/>
            <w:rFonts w:ascii="Times New Roman" w:hAnsi="Times New Roman" w:cs="Times New Roman"/>
            <w:noProof/>
            <w:sz w:val="20"/>
            <w:szCs w:val="20"/>
            <w:lang w:val="en-US"/>
          </w:rPr>
          <w:t>https://doi.org/10.5829/idosi.mejsr.2016.24.04.23362</w:t>
        </w:r>
      </w:hyperlink>
    </w:p>
    <w:p w14:paraId="51DEDA2D" w14:textId="77777777" w:rsidR="00D23350" w:rsidRPr="00F7163C" w:rsidRDefault="00D23350"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p>
    <w:p w14:paraId="45692EA0" w14:textId="5B9E0475" w:rsidR="0068779A" w:rsidRPr="001E5791" w:rsidRDefault="0068779A"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rPr>
      </w:pPr>
      <w:r w:rsidRPr="00F7163C">
        <w:rPr>
          <w:rFonts w:ascii="Times New Roman" w:hAnsi="Times New Roman" w:cs="Times New Roman"/>
          <w:noProof/>
          <w:sz w:val="20"/>
          <w:szCs w:val="20"/>
          <w:lang w:val="en-US"/>
        </w:rPr>
        <w:t>Berhanu, Y., Olav, L., Nurfeta, A., Angassa, A</w:t>
      </w:r>
      <w:r w:rsidR="00D23350">
        <w:rPr>
          <w:rFonts w:ascii="Times New Roman" w:hAnsi="Times New Roman" w:cs="Times New Roman"/>
          <w:noProof/>
          <w:sz w:val="20"/>
          <w:szCs w:val="20"/>
          <w:lang w:val="en-US"/>
        </w:rPr>
        <w:t>. and</w:t>
      </w:r>
      <w:r w:rsidR="00AC75A8">
        <w:rPr>
          <w:rFonts w:ascii="Times New Roman" w:hAnsi="Times New Roman" w:cs="Times New Roman"/>
          <w:noProof/>
          <w:sz w:val="20"/>
          <w:szCs w:val="20"/>
          <w:lang w:val="en-US"/>
        </w:rPr>
        <w:t xml:space="preserve"> Aune, J.</w:t>
      </w:r>
      <w:r w:rsidRPr="00F7163C">
        <w:rPr>
          <w:rFonts w:ascii="Times New Roman" w:hAnsi="Times New Roman" w:cs="Times New Roman"/>
          <w:noProof/>
          <w:sz w:val="20"/>
          <w:szCs w:val="20"/>
          <w:lang w:val="en-US"/>
        </w:rPr>
        <w:t>B</w:t>
      </w:r>
      <w:r w:rsidR="005A498E">
        <w:rPr>
          <w:rFonts w:ascii="Times New Roman" w:hAnsi="Times New Roman" w:cs="Times New Roman"/>
          <w:noProof/>
          <w:sz w:val="20"/>
          <w:szCs w:val="20"/>
          <w:lang w:val="en-US"/>
        </w:rPr>
        <w:t xml:space="preserve">., </w:t>
      </w:r>
      <w:r w:rsidR="00D23350">
        <w:rPr>
          <w:rFonts w:ascii="Times New Roman" w:hAnsi="Times New Roman" w:cs="Times New Roman"/>
          <w:noProof/>
          <w:sz w:val="20"/>
          <w:szCs w:val="20"/>
          <w:lang w:val="en-US"/>
        </w:rPr>
        <w:t>2019</w:t>
      </w:r>
      <w:r w:rsidRPr="00F7163C">
        <w:rPr>
          <w:rFonts w:ascii="Times New Roman" w:hAnsi="Times New Roman" w:cs="Times New Roman"/>
          <w:noProof/>
          <w:sz w:val="20"/>
          <w:szCs w:val="20"/>
          <w:lang w:val="en-US"/>
        </w:rPr>
        <w:t>. Methane Emissions from Ruminant Livestock in Ethiopia : Promising Forage Species to Reduce CH</w:t>
      </w:r>
      <w:r w:rsidRPr="00F7163C">
        <w:rPr>
          <w:rFonts w:ascii="Times New Roman" w:hAnsi="Times New Roman" w:cs="Times New Roman"/>
          <w:noProof/>
          <w:sz w:val="20"/>
          <w:szCs w:val="20"/>
          <w:vertAlign w:val="subscript"/>
          <w:lang w:val="en-US"/>
        </w:rPr>
        <w:t>4</w:t>
      </w:r>
      <w:r w:rsidRPr="00F7163C">
        <w:rPr>
          <w:rFonts w:ascii="Times New Roman" w:hAnsi="Times New Roman" w:cs="Times New Roman"/>
          <w:noProof/>
          <w:sz w:val="20"/>
          <w:szCs w:val="20"/>
          <w:lang w:val="en-US"/>
        </w:rPr>
        <w:t xml:space="preserve"> Emissions. </w:t>
      </w:r>
      <w:r w:rsidR="00FE6A1A" w:rsidRPr="001E5791">
        <w:rPr>
          <w:rFonts w:ascii="Times New Roman" w:hAnsi="Times New Roman" w:cs="Times New Roman"/>
          <w:i/>
          <w:iCs/>
          <w:noProof/>
          <w:sz w:val="20"/>
          <w:szCs w:val="20"/>
        </w:rPr>
        <w:t>Agriculture,</w:t>
      </w:r>
      <w:r w:rsidR="00FE6A1A" w:rsidRPr="001E5791">
        <w:rPr>
          <w:rFonts w:ascii="Times New Roman" w:hAnsi="Times New Roman" w:cs="Times New Roman"/>
          <w:noProof/>
          <w:sz w:val="20"/>
          <w:szCs w:val="20"/>
        </w:rPr>
        <w:t xml:space="preserve"> </w:t>
      </w:r>
      <w:r w:rsidRPr="001E5791">
        <w:rPr>
          <w:rFonts w:ascii="Times New Roman" w:hAnsi="Times New Roman" w:cs="Times New Roman"/>
          <w:noProof/>
          <w:sz w:val="20"/>
          <w:szCs w:val="20"/>
        </w:rPr>
        <w:t>9(130),</w:t>
      </w:r>
      <w:r w:rsidR="00FE6A1A" w:rsidRPr="001E5791">
        <w:rPr>
          <w:rFonts w:ascii="Times New Roman" w:hAnsi="Times New Roman" w:cs="Times New Roman"/>
          <w:noProof/>
          <w:sz w:val="20"/>
          <w:szCs w:val="20"/>
        </w:rPr>
        <w:t xml:space="preserve"> pp. </w:t>
      </w:r>
      <w:r w:rsidRPr="001E5791">
        <w:rPr>
          <w:rFonts w:ascii="Times New Roman" w:hAnsi="Times New Roman" w:cs="Times New Roman"/>
          <w:noProof/>
          <w:sz w:val="20"/>
          <w:szCs w:val="20"/>
        </w:rPr>
        <w:t xml:space="preserve">1–16. </w:t>
      </w:r>
      <w:hyperlink r:id="rId24" w:history="1">
        <w:r w:rsidR="00D23350" w:rsidRPr="001E5791">
          <w:rPr>
            <w:rStyle w:val="Hipervnculo"/>
            <w:rFonts w:ascii="Times New Roman" w:hAnsi="Times New Roman" w:cs="Times New Roman"/>
            <w:noProof/>
            <w:sz w:val="20"/>
            <w:szCs w:val="20"/>
          </w:rPr>
          <w:t>https://doi.org/10.3390/agriculture9060130</w:t>
        </w:r>
      </w:hyperlink>
    </w:p>
    <w:p w14:paraId="5EE65F59" w14:textId="77777777" w:rsidR="00D23350" w:rsidRPr="001E5791" w:rsidRDefault="00D23350"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rPr>
      </w:pPr>
    </w:p>
    <w:p w14:paraId="6F2E97C0" w14:textId="432A0E0D" w:rsidR="0068779A" w:rsidRDefault="003F2F3C"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r w:rsidRPr="003F2F3C">
        <w:rPr>
          <w:rFonts w:ascii="Times New Roman" w:hAnsi="Times New Roman" w:cs="Times New Roman"/>
          <w:noProof/>
          <w:sz w:val="20"/>
          <w:szCs w:val="20"/>
        </w:rPr>
        <w:t>Canul-</w:t>
      </w:r>
      <w:r>
        <w:rPr>
          <w:rFonts w:ascii="Times New Roman" w:hAnsi="Times New Roman" w:cs="Times New Roman"/>
          <w:noProof/>
          <w:sz w:val="20"/>
          <w:szCs w:val="20"/>
        </w:rPr>
        <w:t>S</w:t>
      </w:r>
      <w:r w:rsidR="0068779A" w:rsidRPr="003F2F3C">
        <w:rPr>
          <w:rFonts w:ascii="Times New Roman" w:hAnsi="Times New Roman" w:cs="Times New Roman"/>
          <w:noProof/>
          <w:sz w:val="20"/>
          <w:szCs w:val="20"/>
        </w:rPr>
        <w:t>olis, J.,</w:t>
      </w:r>
      <w:r>
        <w:rPr>
          <w:rFonts w:ascii="Times New Roman" w:hAnsi="Times New Roman" w:cs="Times New Roman"/>
          <w:noProof/>
          <w:sz w:val="20"/>
          <w:szCs w:val="20"/>
        </w:rPr>
        <w:t xml:space="preserve"> Campos-Navarrete, M., Piñeiro-Vazquez</w:t>
      </w:r>
      <w:r w:rsidR="0068779A" w:rsidRPr="003F2F3C">
        <w:rPr>
          <w:rFonts w:ascii="Times New Roman" w:hAnsi="Times New Roman" w:cs="Times New Roman"/>
          <w:noProof/>
          <w:sz w:val="20"/>
          <w:szCs w:val="20"/>
        </w:rPr>
        <w:t xml:space="preserve">, A., </w:t>
      </w:r>
      <w:r>
        <w:rPr>
          <w:rFonts w:ascii="Times New Roman" w:hAnsi="Times New Roman" w:cs="Times New Roman"/>
          <w:noProof/>
          <w:sz w:val="20"/>
          <w:szCs w:val="20"/>
        </w:rPr>
        <w:t xml:space="preserve">Casanova-Lugo, F., Barros Rodriguez, M., Chay Canul, A., </w:t>
      </w:r>
      <w:r w:rsidR="00AC75A8">
        <w:rPr>
          <w:rFonts w:ascii="Times New Roman" w:hAnsi="Times New Roman" w:cs="Times New Roman"/>
          <w:noProof/>
          <w:sz w:val="20"/>
          <w:szCs w:val="20"/>
        </w:rPr>
        <w:t xml:space="preserve">Cardenas Medina, J. </w:t>
      </w:r>
      <w:r w:rsidR="00D23350" w:rsidRPr="003F2F3C">
        <w:rPr>
          <w:rFonts w:ascii="Times New Roman" w:hAnsi="Times New Roman" w:cs="Times New Roman"/>
          <w:noProof/>
          <w:sz w:val="20"/>
          <w:szCs w:val="20"/>
        </w:rPr>
        <w:t>and</w:t>
      </w:r>
      <w:r w:rsidR="0068779A" w:rsidRPr="003F2F3C">
        <w:rPr>
          <w:rFonts w:ascii="Times New Roman" w:hAnsi="Times New Roman" w:cs="Times New Roman"/>
          <w:noProof/>
          <w:sz w:val="20"/>
          <w:szCs w:val="20"/>
        </w:rPr>
        <w:t xml:space="preserve"> Castillo-</w:t>
      </w:r>
      <w:r w:rsidRPr="003F2F3C">
        <w:rPr>
          <w:rFonts w:ascii="Times New Roman" w:hAnsi="Times New Roman" w:cs="Times New Roman"/>
          <w:noProof/>
          <w:sz w:val="20"/>
          <w:szCs w:val="20"/>
        </w:rPr>
        <w:t>S</w:t>
      </w:r>
      <w:r w:rsidR="00AC75A8">
        <w:rPr>
          <w:rFonts w:ascii="Times New Roman" w:hAnsi="Times New Roman" w:cs="Times New Roman"/>
          <w:noProof/>
          <w:sz w:val="20"/>
          <w:szCs w:val="20"/>
        </w:rPr>
        <w:t>anchez</w:t>
      </w:r>
      <w:r w:rsidR="0068779A" w:rsidRPr="003F2F3C">
        <w:rPr>
          <w:rFonts w:ascii="Times New Roman" w:hAnsi="Times New Roman" w:cs="Times New Roman"/>
          <w:noProof/>
          <w:sz w:val="20"/>
          <w:szCs w:val="20"/>
        </w:rPr>
        <w:t>, L</w:t>
      </w:r>
      <w:r w:rsidR="005A498E" w:rsidRPr="003F2F3C">
        <w:rPr>
          <w:rFonts w:ascii="Times New Roman" w:hAnsi="Times New Roman" w:cs="Times New Roman"/>
          <w:noProof/>
          <w:sz w:val="20"/>
          <w:szCs w:val="20"/>
        </w:rPr>
        <w:t xml:space="preserve">., </w:t>
      </w:r>
      <w:r w:rsidR="00D23350" w:rsidRPr="003F2F3C">
        <w:rPr>
          <w:rFonts w:ascii="Times New Roman" w:hAnsi="Times New Roman" w:cs="Times New Roman"/>
          <w:noProof/>
          <w:sz w:val="20"/>
          <w:szCs w:val="20"/>
        </w:rPr>
        <w:t>2020</w:t>
      </w:r>
      <w:r w:rsidR="0068779A" w:rsidRPr="003F2F3C">
        <w:rPr>
          <w:rFonts w:ascii="Times New Roman" w:hAnsi="Times New Roman" w:cs="Times New Roman"/>
          <w:noProof/>
          <w:sz w:val="20"/>
          <w:szCs w:val="20"/>
        </w:rPr>
        <w:t xml:space="preserve">. </w:t>
      </w:r>
      <w:r w:rsidR="0068779A" w:rsidRPr="00F7163C">
        <w:rPr>
          <w:rFonts w:ascii="Times New Roman" w:hAnsi="Times New Roman" w:cs="Times New Roman"/>
          <w:noProof/>
          <w:sz w:val="20"/>
          <w:szCs w:val="20"/>
          <w:lang w:val="en-US"/>
        </w:rPr>
        <w:t xml:space="preserve">Mitigation of rumen methane emissions with Foliage and Pods of Tropical Trees. </w:t>
      </w:r>
      <w:r w:rsidR="0068779A" w:rsidRPr="00F7163C">
        <w:rPr>
          <w:rFonts w:ascii="Times New Roman" w:hAnsi="Times New Roman" w:cs="Times New Roman"/>
          <w:i/>
          <w:iCs/>
          <w:noProof/>
          <w:sz w:val="20"/>
          <w:szCs w:val="20"/>
          <w:lang w:val="en-US"/>
        </w:rPr>
        <w:t>Animals</w:t>
      </w:r>
      <w:r w:rsidR="0068779A" w:rsidRPr="00F7163C">
        <w:rPr>
          <w:rFonts w:ascii="Times New Roman" w:hAnsi="Times New Roman" w:cs="Times New Roman"/>
          <w:noProof/>
          <w:sz w:val="20"/>
          <w:szCs w:val="20"/>
          <w:lang w:val="en-US"/>
        </w:rPr>
        <w:t>,</w:t>
      </w:r>
      <w:r w:rsidR="00FE6A1A" w:rsidRPr="00F7163C">
        <w:rPr>
          <w:rFonts w:ascii="Times New Roman" w:hAnsi="Times New Roman" w:cs="Times New Roman"/>
          <w:noProof/>
          <w:sz w:val="20"/>
          <w:szCs w:val="20"/>
          <w:lang w:val="en-US"/>
        </w:rPr>
        <w:t xml:space="preserve"> </w:t>
      </w:r>
      <w:r w:rsidR="0068779A" w:rsidRPr="00F7163C">
        <w:rPr>
          <w:rFonts w:ascii="Times New Roman" w:hAnsi="Times New Roman" w:cs="Times New Roman"/>
          <w:noProof/>
          <w:sz w:val="20"/>
          <w:szCs w:val="20"/>
          <w:lang w:val="en-US"/>
        </w:rPr>
        <w:t>10(5),</w:t>
      </w:r>
      <w:r w:rsidR="00FE6A1A" w:rsidRPr="00F7163C">
        <w:rPr>
          <w:rFonts w:ascii="Times New Roman" w:hAnsi="Times New Roman" w:cs="Times New Roman"/>
          <w:noProof/>
          <w:sz w:val="20"/>
          <w:szCs w:val="20"/>
          <w:lang w:val="en-US"/>
        </w:rPr>
        <w:t xml:space="preserve"> pp. </w:t>
      </w:r>
      <w:r w:rsidR="00D23350">
        <w:rPr>
          <w:rFonts w:ascii="Times New Roman" w:hAnsi="Times New Roman" w:cs="Times New Roman"/>
          <w:noProof/>
          <w:sz w:val="20"/>
          <w:szCs w:val="20"/>
          <w:lang w:val="en-US"/>
        </w:rPr>
        <w:t xml:space="preserve">1–14. </w:t>
      </w:r>
      <w:hyperlink r:id="rId25" w:history="1">
        <w:r w:rsidR="00D23350" w:rsidRPr="00B82134">
          <w:rPr>
            <w:rStyle w:val="Hipervnculo"/>
            <w:rFonts w:ascii="Times New Roman" w:hAnsi="Times New Roman" w:cs="Times New Roman"/>
            <w:noProof/>
            <w:sz w:val="20"/>
            <w:szCs w:val="20"/>
            <w:lang w:val="en-US"/>
          </w:rPr>
          <w:t>https://doi.org/10.3390/ani10050843</w:t>
        </w:r>
      </w:hyperlink>
    </w:p>
    <w:p w14:paraId="5F9E56B4" w14:textId="77777777" w:rsidR="00D23350" w:rsidRPr="00F7163C" w:rsidRDefault="00D23350"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p>
    <w:p w14:paraId="6980829B" w14:textId="646150F0" w:rsidR="0068779A" w:rsidRDefault="0068779A"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r w:rsidRPr="00F7163C">
        <w:rPr>
          <w:rFonts w:ascii="Times New Roman" w:hAnsi="Times New Roman" w:cs="Times New Roman"/>
          <w:noProof/>
          <w:sz w:val="20"/>
          <w:szCs w:val="20"/>
          <w:lang w:val="en-US"/>
        </w:rPr>
        <w:t>Chebli, Y., Otmani, S. El, Chentouf, M., Hornick, J. L</w:t>
      </w:r>
      <w:r w:rsidR="00D23350">
        <w:rPr>
          <w:rFonts w:ascii="Times New Roman" w:hAnsi="Times New Roman" w:cs="Times New Roman"/>
          <w:noProof/>
          <w:sz w:val="20"/>
          <w:szCs w:val="20"/>
          <w:lang w:val="en-US"/>
        </w:rPr>
        <w:t>. and</w:t>
      </w:r>
      <w:r w:rsidRPr="00F7163C">
        <w:rPr>
          <w:rFonts w:ascii="Times New Roman" w:hAnsi="Times New Roman" w:cs="Times New Roman"/>
          <w:noProof/>
          <w:sz w:val="20"/>
          <w:szCs w:val="20"/>
          <w:lang w:val="en-US"/>
        </w:rPr>
        <w:t xml:space="preserve"> Cabaraux, J. F</w:t>
      </w:r>
      <w:r w:rsidR="005A498E">
        <w:rPr>
          <w:rFonts w:ascii="Times New Roman" w:hAnsi="Times New Roman" w:cs="Times New Roman"/>
          <w:noProof/>
          <w:sz w:val="20"/>
          <w:szCs w:val="20"/>
          <w:lang w:val="en-US"/>
        </w:rPr>
        <w:t xml:space="preserve">., </w:t>
      </w:r>
      <w:r w:rsidR="00D23350">
        <w:rPr>
          <w:rFonts w:ascii="Times New Roman" w:hAnsi="Times New Roman" w:cs="Times New Roman"/>
          <w:noProof/>
          <w:sz w:val="20"/>
          <w:szCs w:val="20"/>
          <w:lang w:val="en-US"/>
        </w:rPr>
        <w:t>2021</w:t>
      </w:r>
      <w:r w:rsidRPr="00F7163C">
        <w:rPr>
          <w:rFonts w:ascii="Times New Roman" w:hAnsi="Times New Roman" w:cs="Times New Roman"/>
          <w:noProof/>
          <w:sz w:val="20"/>
          <w:szCs w:val="20"/>
          <w:lang w:val="en-US"/>
        </w:rPr>
        <w:t xml:space="preserve">. Temporal variations in chemical composition, in vitro digestibility, and metabolizable energy of plant species browsed by goats in southern mediterranean forest rangeland. </w:t>
      </w:r>
      <w:r w:rsidRPr="00F7163C">
        <w:rPr>
          <w:rFonts w:ascii="Times New Roman" w:hAnsi="Times New Roman" w:cs="Times New Roman"/>
          <w:i/>
          <w:iCs/>
          <w:noProof/>
          <w:sz w:val="20"/>
          <w:szCs w:val="20"/>
          <w:lang w:val="en-US"/>
        </w:rPr>
        <w:t>Animals</w:t>
      </w:r>
      <w:r w:rsidRPr="00F7163C">
        <w:rPr>
          <w:rFonts w:ascii="Times New Roman" w:hAnsi="Times New Roman" w:cs="Times New Roman"/>
          <w:noProof/>
          <w:sz w:val="20"/>
          <w:szCs w:val="20"/>
          <w:lang w:val="en-US"/>
        </w:rPr>
        <w:t xml:space="preserve">, 11(5), </w:t>
      </w:r>
      <w:r w:rsidR="00FE6A1A" w:rsidRPr="00F7163C">
        <w:rPr>
          <w:rFonts w:ascii="Times New Roman" w:hAnsi="Times New Roman" w:cs="Times New Roman"/>
          <w:noProof/>
          <w:sz w:val="20"/>
          <w:szCs w:val="20"/>
          <w:lang w:val="en-US"/>
        </w:rPr>
        <w:t xml:space="preserve">pp. </w:t>
      </w:r>
      <w:r w:rsidRPr="00F7163C">
        <w:rPr>
          <w:rFonts w:ascii="Times New Roman" w:hAnsi="Times New Roman" w:cs="Times New Roman"/>
          <w:noProof/>
          <w:sz w:val="20"/>
          <w:szCs w:val="20"/>
          <w:lang w:val="en-US"/>
        </w:rPr>
        <w:t xml:space="preserve">1–17. </w:t>
      </w:r>
      <w:hyperlink r:id="rId26" w:history="1">
        <w:r w:rsidR="00D23350" w:rsidRPr="00B82134">
          <w:rPr>
            <w:rStyle w:val="Hipervnculo"/>
            <w:rFonts w:ascii="Times New Roman" w:hAnsi="Times New Roman" w:cs="Times New Roman"/>
            <w:noProof/>
            <w:sz w:val="20"/>
            <w:szCs w:val="20"/>
            <w:lang w:val="en-US"/>
          </w:rPr>
          <w:t>https://doi.org/10.3390/ani11051441</w:t>
        </w:r>
      </w:hyperlink>
    </w:p>
    <w:p w14:paraId="38E20732" w14:textId="77777777" w:rsidR="00D23350" w:rsidRPr="00F7163C" w:rsidRDefault="00D23350"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p>
    <w:p w14:paraId="021F56D8" w14:textId="17BCC7E0" w:rsidR="0068779A" w:rsidRDefault="0068779A"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r w:rsidRPr="00F7163C">
        <w:rPr>
          <w:rFonts w:ascii="Times New Roman" w:hAnsi="Times New Roman" w:cs="Times New Roman"/>
          <w:noProof/>
          <w:sz w:val="20"/>
          <w:szCs w:val="20"/>
          <w:lang w:val="en-US"/>
        </w:rPr>
        <w:t>Cheema, U. B., Sultan, J. I., Javaid, A., Mustafa, M. I</w:t>
      </w:r>
      <w:r w:rsidR="00D23350">
        <w:rPr>
          <w:rFonts w:ascii="Times New Roman" w:hAnsi="Times New Roman" w:cs="Times New Roman"/>
          <w:noProof/>
          <w:sz w:val="20"/>
          <w:szCs w:val="20"/>
          <w:lang w:val="en-US"/>
        </w:rPr>
        <w:t>. and</w:t>
      </w:r>
      <w:r w:rsidRPr="00F7163C">
        <w:rPr>
          <w:rFonts w:ascii="Times New Roman" w:hAnsi="Times New Roman" w:cs="Times New Roman"/>
          <w:noProof/>
          <w:sz w:val="20"/>
          <w:szCs w:val="20"/>
          <w:lang w:val="en-US"/>
        </w:rPr>
        <w:t xml:space="preserve"> Younas, M</w:t>
      </w:r>
      <w:r w:rsidR="005A498E">
        <w:rPr>
          <w:rFonts w:ascii="Times New Roman" w:hAnsi="Times New Roman" w:cs="Times New Roman"/>
          <w:noProof/>
          <w:sz w:val="20"/>
          <w:szCs w:val="20"/>
          <w:lang w:val="en-US"/>
        </w:rPr>
        <w:t xml:space="preserve">., </w:t>
      </w:r>
      <w:r w:rsidR="00D23350">
        <w:rPr>
          <w:rFonts w:ascii="Times New Roman" w:hAnsi="Times New Roman" w:cs="Times New Roman"/>
          <w:noProof/>
          <w:sz w:val="20"/>
          <w:szCs w:val="20"/>
          <w:lang w:val="en-US"/>
        </w:rPr>
        <w:t>2014</w:t>
      </w:r>
      <w:r w:rsidRPr="00F7163C">
        <w:rPr>
          <w:rFonts w:ascii="Times New Roman" w:hAnsi="Times New Roman" w:cs="Times New Roman"/>
          <w:noProof/>
          <w:sz w:val="20"/>
          <w:szCs w:val="20"/>
          <w:lang w:val="en-US"/>
        </w:rPr>
        <w:t xml:space="preserve">. Screening of fodder tree leaves by chemical composition , mineral profile , anti-nutritional factors and in sacco digestion kinetics. </w:t>
      </w:r>
      <w:r w:rsidR="00D23350">
        <w:rPr>
          <w:rFonts w:ascii="Times New Roman" w:hAnsi="Times New Roman" w:cs="Times New Roman"/>
          <w:i/>
          <w:noProof/>
          <w:sz w:val="20"/>
          <w:szCs w:val="20"/>
          <w:lang w:val="en-US"/>
        </w:rPr>
        <w:t xml:space="preserve">Scholarly </w:t>
      </w:r>
      <w:r w:rsidRPr="00F7163C">
        <w:rPr>
          <w:rFonts w:ascii="Times New Roman" w:hAnsi="Times New Roman" w:cs="Times New Roman"/>
          <w:i/>
          <w:iCs/>
          <w:noProof/>
          <w:sz w:val="20"/>
          <w:szCs w:val="20"/>
          <w:lang w:val="en-US"/>
        </w:rPr>
        <w:t>Journal of Agricultural Sciences</w:t>
      </w:r>
      <w:r w:rsidRPr="00F7163C">
        <w:rPr>
          <w:rFonts w:ascii="Times New Roman" w:hAnsi="Times New Roman" w:cs="Times New Roman"/>
          <w:noProof/>
          <w:sz w:val="20"/>
          <w:szCs w:val="20"/>
          <w:lang w:val="en-US"/>
        </w:rPr>
        <w:t xml:space="preserve">, 4(11), </w:t>
      </w:r>
      <w:r w:rsidR="00EA3284" w:rsidRPr="00F7163C">
        <w:rPr>
          <w:rFonts w:ascii="Times New Roman" w:hAnsi="Times New Roman" w:cs="Times New Roman"/>
          <w:noProof/>
          <w:sz w:val="20"/>
          <w:szCs w:val="20"/>
          <w:lang w:val="en-US"/>
        </w:rPr>
        <w:t xml:space="preserve">pp. </w:t>
      </w:r>
      <w:r w:rsidRPr="00F7163C">
        <w:rPr>
          <w:rFonts w:ascii="Times New Roman" w:hAnsi="Times New Roman" w:cs="Times New Roman"/>
          <w:noProof/>
          <w:sz w:val="20"/>
          <w:szCs w:val="20"/>
          <w:lang w:val="en-US"/>
        </w:rPr>
        <w:t xml:space="preserve">558–564. </w:t>
      </w:r>
    </w:p>
    <w:p w14:paraId="739D3FD8" w14:textId="77777777" w:rsidR="00D23350" w:rsidRPr="00F7163C" w:rsidRDefault="00D23350"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p>
    <w:p w14:paraId="07534A7A" w14:textId="3AF96529" w:rsidR="0068779A" w:rsidRDefault="0068779A"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r w:rsidRPr="00F7163C">
        <w:rPr>
          <w:rFonts w:ascii="Times New Roman" w:hAnsi="Times New Roman" w:cs="Times New Roman"/>
          <w:noProof/>
          <w:sz w:val="20"/>
          <w:szCs w:val="20"/>
          <w:lang w:val="en-US"/>
        </w:rPr>
        <w:t>Dereje</w:t>
      </w:r>
      <w:r w:rsidR="00EA3284" w:rsidRPr="00F7163C">
        <w:rPr>
          <w:rFonts w:ascii="Times New Roman" w:hAnsi="Times New Roman" w:cs="Times New Roman"/>
          <w:noProof/>
          <w:sz w:val="20"/>
          <w:szCs w:val="20"/>
          <w:lang w:val="en-US"/>
        </w:rPr>
        <w:t>,</w:t>
      </w:r>
      <w:r w:rsidRPr="00F7163C">
        <w:rPr>
          <w:rFonts w:ascii="Times New Roman" w:hAnsi="Times New Roman" w:cs="Times New Roman"/>
          <w:noProof/>
          <w:sz w:val="20"/>
          <w:szCs w:val="20"/>
          <w:lang w:val="en-US"/>
        </w:rPr>
        <w:t xml:space="preserve"> A, M</w:t>
      </w:r>
      <w:r w:rsidR="00EA3284" w:rsidRPr="00F7163C">
        <w:rPr>
          <w:rFonts w:ascii="Times New Roman" w:hAnsi="Times New Roman" w:cs="Times New Roman"/>
          <w:noProof/>
          <w:sz w:val="20"/>
          <w:szCs w:val="20"/>
          <w:lang w:val="en-US"/>
        </w:rPr>
        <w:t>engistu,</w:t>
      </w:r>
      <w:r w:rsidRPr="00F7163C">
        <w:rPr>
          <w:rFonts w:ascii="Times New Roman" w:hAnsi="Times New Roman" w:cs="Times New Roman"/>
          <w:noProof/>
          <w:sz w:val="20"/>
          <w:szCs w:val="20"/>
          <w:lang w:val="en-US"/>
        </w:rPr>
        <w:t xml:space="preserve"> G. and M</w:t>
      </w:r>
      <w:r w:rsidR="00EA3284" w:rsidRPr="00F7163C">
        <w:rPr>
          <w:rFonts w:ascii="Times New Roman" w:hAnsi="Times New Roman" w:cs="Times New Roman"/>
          <w:noProof/>
          <w:sz w:val="20"/>
          <w:szCs w:val="20"/>
          <w:lang w:val="en-US"/>
        </w:rPr>
        <w:t>erga,</w:t>
      </w:r>
      <w:r w:rsidRPr="00F7163C">
        <w:rPr>
          <w:rFonts w:ascii="Times New Roman" w:hAnsi="Times New Roman" w:cs="Times New Roman"/>
          <w:noProof/>
          <w:sz w:val="20"/>
          <w:szCs w:val="20"/>
          <w:lang w:val="en-US"/>
        </w:rPr>
        <w:t xml:space="preserve"> B</w:t>
      </w:r>
      <w:r w:rsidR="005A498E">
        <w:rPr>
          <w:rFonts w:ascii="Times New Roman" w:hAnsi="Times New Roman" w:cs="Times New Roman"/>
          <w:noProof/>
          <w:sz w:val="20"/>
          <w:szCs w:val="20"/>
          <w:lang w:val="en-US"/>
        </w:rPr>
        <w:t xml:space="preserve">., </w:t>
      </w:r>
      <w:r w:rsidR="00D23350">
        <w:rPr>
          <w:rFonts w:ascii="Times New Roman" w:hAnsi="Times New Roman" w:cs="Times New Roman"/>
          <w:noProof/>
          <w:sz w:val="20"/>
          <w:szCs w:val="20"/>
          <w:lang w:val="en-US"/>
        </w:rPr>
        <w:t>2021</w:t>
      </w:r>
      <w:r w:rsidRPr="00F7163C">
        <w:rPr>
          <w:rFonts w:ascii="Times New Roman" w:hAnsi="Times New Roman" w:cs="Times New Roman"/>
          <w:noProof/>
          <w:sz w:val="20"/>
          <w:szCs w:val="20"/>
          <w:lang w:val="en-US"/>
        </w:rPr>
        <w:t>. In vitro gas production kinetics of selected multipurpose tree browses in Gelana rangelands In vitro gas production kinetics of selected multipurpose tree browses in Gelana rangelands.</w:t>
      </w:r>
      <w:r w:rsidR="00EA3284" w:rsidRPr="00F7163C">
        <w:rPr>
          <w:rFonts w:ascii="Times New Roman" w:hAnsi="Times New Roman" w:cs="Times New Roman"/>
          <w:i/>
          <w:iCs/>
          <w:color w:val="222222"/>
          <w:sz w:val="20"/>
          <w:szCs w:val="20"/>
          <w:shd w:val="clear" w:color="auto" w:fill="FFFFFF"/>
          <w:lang w:val="en-US"/>
        </w:rPr>
        <w:t xml:space="preserve"> </w:t>
      </w:r>
      <w:r w:rsidR="00EA3284" w:rsidRPr="00F7163C">
        <w:rPr>
          <w:rFonts w:ascii="Times New Roman" w:hAnsi="Times New Roman" w:cs="Times New Roman"/>
          <w:i/>
          <w:iCs/>
          <w:noProof/>
          <w:sz w:val="20"/>
          <w:szCs w:val="20"/>
          <w:lang w:val="en-US"/>
        </w:rPr>
        <w:t>Livestock Research for Rural Development</w:t>
      </w:r>
      <w:r w:rsidR="00EA3284" w:rsidRPr="00F7163C">
        <w:rPr>
          <w:rFonts w:ascii="Times New Roman" w:hAnsi="Times New Roman" w:cs="Times New Roman"/>
          <w:noProof/>
          <w:sz w:val="20"/>
          <w:szCs w:val="20"/>
          <w:lang w:val="en-US"/>
        </w:rPr>
        <w:t xml:space="preserve">, 33(2), p.18. </w:t>
      </w:r>
      <w:hyperlink r:id="rId27" w:history="1">
        <w:r w:rsidR="00D23350" w:rsidRPr="00B82134">
          <w:rPr>
            <w:rStyle w:val="Hipervnculo"/>
            <w:rFonts w:ascii="Times New Roman" w:hAnsi="Times New Roman" w:cs="Times New Roman"/>
            <w:noProof/>
            <w:sz w:val="20"/>
            <w:szCs w:val="20"/>
            <w:lang w:val="en-US"/>
          </w:rPr>
          <w:t>https://www.lrrd.org/lrrd33/2/a.dere3318.html</w:t>
        </w:r>
      </w:hyperlink>
      <w:r w:rsidR="00D23350">
        <w:rPr>
          <w:rFonts w:ascii="Times New Roman" w:hAnsi="Times New Roman" w:cs="Times New Roman"/>
          <w:noProof/>
          <w:sz w:val="20"/>
          <w:szCs w:val="20"/>
          <w:lang w:val="en-US"/>
        </w:rPr>
        <w:t xml:space="preserve"> </w:t>
      </w:r>
    </w:p>
    <w:p w14:paraId="0CAA99EF" w14:textId="77777777" w:rsidR="00D23350" w:rsidRPr="00F7163C" w:rsidRDefault="00D23350"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p>
    <w:p w14:paraId="215CF208" w14:textId="562E793C" w:rsidR="0068779A" w:rsidRDefault="0068779A"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r w:rsidRPr="00F7163C">
        <w:rPr>
          <w:rFonts w:ascii="Times New Roman" w:hAnsi="Times New Roman" w:cs="Times New Roman"/>
          <w:noProof/>
          <w:sz w:val="20"/>
          <w:szCs w:val="20"/>
          <w:lang w:val="en-US"/>
        </w:rPr>
        <w:t>Derero, A</w:t>
      </w:r>
      <w:r w:rsidR="00D23350">
        <w:rPr>
          <w:rFonts w:ascii="Times New Roman" w:hAnsi="Times New Roman" w:cs="Times New Roman"/>
          <w:noProof/>
          <w:sz w:val="20"/>
          <w:szCs w:val="20"/>
          <w:lang w:val="en-US"/>
        </w:rPr>
        <w:t>. and</w:t>
      </w:r>
      <w:r w:rsidRPr="00F7163C">
        <w:rPr>
          <w:rFonts w:ascii="Times New Roman" w:hAnsi="Times New Roman" w:cs="Times New Roman"/>
          <w:noProof/>
          <w:sz w:val="20"/>
          <w:szCs w:val="20"/>
          <w:lang w:val="en-US"/>
        </w:rPr>
        <w:t xml:space="preserve"> Kitaw, G</w:t>
      </w:r>
      <w:r w:rsidR="005A498E">
        <w:rPr>
          <w:rFonts w:ascii="Times New Roman" w:hAnsi="Times New Roman" w:cs="Times New Roman"/>
          <w:noProof/>
          <w:sz w:val="20"/>
          <w:szCs w:val="20"/>
          <w:lang w:val="en-US"/>
        </w:rPr>
        <w:t xml:space="preserve">., </w:t>
      </w:r>
      <w:r w:rsidR="00D23350">
        <w:rPr>
          <w:rFonts w:ascii="Times New Roman" w:hAnsi="Times New Roman" w:cs="Times New Roman"/>
          <w:noProof/>
          <w:sz w:val="20"/>
          <w:szCs w:val="20"/>
          <w:lang w:val="en-US"/>
        </w:rPr>
        <w:t>2018</w:t>
      </w:r>
      <w:r w:rsidRPr="00F7163C">
        <w:rPr>
          <w:rFonts w:ascii="Times New Roman" w:hAnsi="Times New Roman" w:cs="Times New Roman"/>
          <w:noProof/>
          <w:sz w:val="20"/>
          <w:szCs w:val="20"/>
          <w:lang w:val="en-US"/>
        </w:rPr>
        <w:t xml:space="preserve">. Nutritive values of seven high priority indigenous fodder tree species in pastoral and agro-pastoral areas in Eastern Ethiopia. </w:t>
      </w:r>
      <w:r w:rsidRPr="00F7163C">
        <w:rPr>
          <w:rFonts w:ascii="Times New Roman" w:hAnsi="Times New Roman" w:cs="Times New Roman"/>
          <w:i/>
          <w:iCs/>
          <w:noProof/>
          <w:sz w:val="20"/>
          <w:szCs w:val="20"/>
          <w:lang w:val="en-US"/>
        </w:rPr>
        <w:t>Agriculture and Food Security</w:t>
      </w:r>
      <w:r w:rsidRPr="00F7163C">
        <w:rPr>
          <w:rFonts w:ascii="Times New Roman" w:hAnsi="Times New Roman" w:cs="Times New Roman"/>
          <w:noProof/>
          <w:sz w:val="20"/>
          <w:szCs w:val="20"/>
          <w:lang w:val="en-US"/>
        </w:rPr>
        <w:t xml:space="preserve">, 7(1), </w:t>
      </w:r>
      <w:r w:rsidR="00CB453B" w:rsidRPr="00F7163C">
        <w:rPr>
          <w:rFonts w:ascii="Times New Roman" w:hAnsi="Times New Roman" w:cs="Times New Roman"/>
          <w:noProof/>
          <w:sz w:val="20"/>
          <w:szCs w:val="20"/>
          <w:lang w:val="en-US"/>
        </w:rPr>
        <w:t xml:space="preserve">pp. </w:t>
      </w:r>
      <w:r w:rsidRPr="00F7163C">
        <w:rPr>
          <w:rFonts w:ascii="Times New Roman" w:hAnsi="Times New Roman" w:cs="Times New Roman"/>
          <w:noProof/>
          <w:sz w:val="20"/>
          <w:szCs w:val="20"/>
          <w:lang w:val="en-US"/>
        </w:rPr>
        <w:t xml:space="preserve">1–9. </w:t>
      </w:r>
      <w:hyperlink r:id="rId28" w:history="1">
        <w:r w:rsidR="00D23350" w:rsidRPr="00B82134">
          <w:rPr>
            <w:rStyle w:val="Hipervnculo"/>
            <w:rFonts w:ascii="Times New Roman" w:hAnsi="Times New Roman" w:cs="Times New Roman"/>
            <w:noProof/>
            <w:sz w:val="20"/>
            <w:szCs w:val="20"/>
            <w:lang w:val="en-US"/>
          </w:rPr>
          <w:t>https://doi.org/10.1186/s40066-018-0216-y</w:t>
        </w:r>
      </w:hyperlink>
    </w:p>
    <w:p w14:paraId="3ACFF54D" w14:textId="77777777" w:rsidR="00D23350" w:rsidRPr="00F7163C" w:rsidRDefault="00D23350"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p>
    <w:p w14:paraId="05BDE0DC" w14:textId="3354740D" w:rsidR="0068779A" w:rsidRPr="001E5791" w:rsidRDefault="0068779A"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rPr>
      </w:pPr>
      <w:r w:rsidRPr="00F7163C">
        <w:rPr>
          <w:rFonts w:ascii="Times New Roman" w:hAnsi="Times New Roman" w:cs="Times New Roman"/>
          <w:noProof/>
          <w:sz w:val="20"/>
          <w:szCs w:val="20"/>
          <w:lang w:val="en-US"/>
        </w:rPr>
        <w:t>Desalegn, K., Mekasha, Y</w:t>
      </w:r>
      <w:r w:rsidR="00D23350">
        <w:rPr>
          <w:rFonts w:ascii="Times New Roman" w:hAnsi="Times New Roman" w:cs="Times New Roman"/>
          <w:noProof/>
          <w:sz w:val="20"/>
          <w:szCs w:val="20"/>
          <w:lang w:val="en-US"/>
        </w:rPr>
        <w:t>. and</w:t>
      </w:r>
      <w:r w:rsidRPr="00F7163C">
        <w:rPr>
          <w:rFonts w:ascii="Times New Roman" w:hAnsi="Times New Roman" w:cs="Times New Roman"/>
          <w:noProof/>
          <w:sz w:val="20"/>
          <w:szCs w:val="20"/>
          <w:lang w:val="en-US"/>
        </w:rPr>
        <w:t xml:space="preserve"> Asefa, G</w:t>
      </w:r>
      <w:r w:rsidR="005A498E">
        <w:rPr>
          <w:rFonts w:ascii="Times New Roman" w:hAnsi="Times New Roman" w:cs="Times New Roman"/>
          <w:noProof/>
          <w:sz w:val="20"/>
          <w:szCs w:val="20"/>
          <w:lang w:val="en-US"/>
        </w:rPr>
        <w:t xml:space="preserve">., </w:t>
      </w:r>
      <w:r w:rsidR="00D23350">
        <w:rPr>
          <w:rFonts w:ascii="Times New Roman" w:hAnsi="Times New Roman" w:cs="Times New Roman"/>
          <w:noProof/>
          <w:sz w:val="20"/>
          <w:szCs w:val="20"/>
          <w:lang w:val="en-US"/>
        </w:rPr>
        <w:t>2016</w:t>
      </w:r>
      <w:r w:rsidRPr="00F7163C">
        <w:rPr>
          <w:rFonts w:ascii="Times New Roman" w:hAnsi="Times New Roman" w:cs="Times New Roman"/>
          <w:noProof/>
          <w:sz w:val="20"/>
          <w:szCs w:val="20"/>
          <w:lang w:val="en-US"/>
        </w:rPr>
        <w:t>. Identification and Nutritional Value Assessment of the Major Browse Species in Chilega District</w:t>
      </w:r>
      <w:r w:rsidR="003E4F1B" w:rsidRPr="00F7163C">
        <w:rPr>
          <w:rFonts w:ascii="Times New Roman" w:hAnsi="Times New Roman" w:cs="Times New Roman"/>
          <w:noProof/>
          <w:sz w:val="20"/>
          <w:szCs w:val="20"/>
          <w:lang w:val="en-US"/>
        </w:rPr>
        <w:t xml:space="preserve"> </w:t>
      </w:r>
      <w:r w:rsidRPr="00F7163C">
        <w:rPr>
          <w:rFonts w:ascii="Times New Roman" w:hAnsi="Times New Roman" w:cs="Times New Roman"/>
          <w:noProof/>
          <w:sz w:val="20"/>
          <w:szCs w:val="20"/>
          <w:lang w:val="en-US"/>
        </w:rPr>
        <w:t>North Gondar.</w:t>
      </w:r>
      <w:r w:rsidR="003E4F1B" w:rsidRPr="00F7163C">
        <w:rPr>
          <w:rFonts w:ascii="Times New Roman" w:hAnsi="Times New Roman" w:cs="Times New Roman"/>
          <w:i/>
          <w:iCs/>
          <w:color w:val="222222"/>
          <w:sz w:val="20"/>
          <w:szCs w:val="20"/>
          <w:shd w:val="clear" w:color="auto" w:fill="FFFFFF"/>
          <w:lang w:val="en-US"/>
        </w:rPr>
        <w:t xml:space="preserve"> </w:t>
      </w:r>
      <w:r w:rsidR="003E4F1B" w:rsidRPr="001E5791">
        <w:rPr>
          <w:rFonts w:ascii="Times New Roman" w:hAnsi="Times New Roman" w:cs="Times New Roman"/>
          <w:i/>
          <w:iCs/>
          <w:noProof/>
          <w:sz w:val="20"/>
          <w:szCs w:val="20"/>
        </w:rPr>
        <w:t>Glob</w:t>
      </w:r>
      <w:r w:rsidR="00AC75A8" w:rsidRPr="001E5791">
        <w:rPr>
          <w:rFonts w:ascii="Times New Roman" w:hAnsi="Times New Roman" w:cs="Times New Roman"/>
          <w:i/>
          <w:iCs/>
          <w:noProof/>
          <w:sz w:val="20"/>
          <w:szCs w:val="20"/>
        </w:rPr>
        <w:t>al</w:t>
      </w:r>
      <w:r w:rsidR="003E4F1B" w:rsidRPr="001E5791">
        <w:rPr>
          <w:rFonts w:ascii="Times New Roman" w:hAnsi="Times New Roman" w:cs="Times New Roman"/>
          <w:i/>
          <w:iCs/>
          <w:noProof/>
          <w:sz w:val="20"/>
          <w:szCs w:val="20"/>
        </w:rPr>
        <w:t xml:space="preserve"> Vet</w:t>
      </w:r>
      <w:r w:rsidR="00AC75A8" w:rsidRPr="001E5791">
        <w:rPr>
          <w:rFonts w:ascii="Times New Roman" w:hAnsi="Times New Roman" w:cs="Times New Roman"/>
          <w:i/>
          <w:iCs/>
          <w:noProof/>
          <w:sz w:val="20"/>
          <w:szCs w:val="20"/>
        </w:rPr>
        <w:t>erinaria</w:t>
      </w:r>
      <w:r w:rsidR="003E4F1B" w:rsidRPr="001E5791">
        <w:rPr>
          <w:rFonts w:ascii="Times New Roman" w:hAnsi="Times New Roman" w:cs="Times New Roman"/>
          <w:noProof/>
          <w:sz w:val="20"/>
          <w:szCs w:val="20"/>
        </w:rPr>
        <w:t>, </w:t>
      </w:r>
      <w:r w:rsidR="003E4F1B" w:rsidRPr="001E5791">
        <w:rPr>
          <w:rFonts w:ascii="Times New Roman" w:hAnsi="Times New Roman" w:cs="Times New Roman"/>
          <w:i/>
          <w:iCs/>
          <w:noProof/>
          <w:sz w:val="20"/>
          <w:szCs w:val="20"/>
        </w:rPr>
        <w:t>16</w:t>
      </w:r>
      <w:r w:rsidR="003E4F1B" w:rsidRPr="001E5791">
        <w:rPr>
          <w:rFonts w:ascii="Times New Roman" w:hAnsi="Times New Roman" w:cs="Times New Roman"/>
          <w:noProof/>
          <w:sz w:val="20"/>
          <w:szCs w:val="20"/>
        </w:rPr>
        <w:t xml:space="preserve">, pp. </w:t>
      </w:r>
      <w:r w:rsidRPr="001E5791">
        <w:rPr>
          <w:rFonts w:ascii="Times New Roman" w:hAnsi="Times New Roman" w:cs="Times New Roman"/>
          <w:noProof/>
          <w:sz w:val="20"/>
          <w:szCs w:val="20"/>
        </w:rPr>
        <w:t xml:space="preserve">6–17. </w:t>
      </w:r>
      <w:hyperlink r:id="rId29" w:history="1">
        <w:r w:rsidR="00D23350" w:rsidRPr="001E5791">
          <w:rPr>
            <w:rStyle w:val="Hipervnculo"/>
            <w:rFonts w:ascii="Times New Roman" w:hAnsi="Times New Roman" w:cs="Times New Roman"/>
            <w:noProof/>
            <w:sz w:val="20"/>
            <w:szCs w:val="20"/>
          </w:rPr>
          <w:t>https://doi.org/10.5829/idosi.gv.2016.16.01.10217</w:t>
        </w:r>
      </w:hyperlink>
    </w:p>
    <w:p w14:paraId="23391A64" w14:textId="77777777" w:rsidR="00D23350" w:rsidRPr="001E5791" w:rsidRDefault="00D23350"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rPr>
      </w:pPr>
    </w:p>
    <w:p w14:paraId="606818D8" w14:textId="25078A8B" w:rsidR="0068779A" w:rsidRDefault="00AC75A8"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r w:rsidRPr="001E5791">
        <w:rPr>
          <w:rFonts w:ascii="Times New Roman" w:hAnsi="Times New Roman" w:cs="Times New Roman"/>
          <w:noProof/>
          <w:sz w:val="20"/>
          <w:szCs w:val="20"/>
        </w:rPr>
        <w:t>Erdaw, M.</w:t>
      </w:r>
      <w:r w:rsidR="0068779A" w:rsidRPr="001E5791">
        <w:rPr>
          <w:rFonts w:ascii="Times New Roman" w:hAnsi="Times New Roman" w:cs="Times New Roman"/>
          <w:noProof/>
          <w:sz w:val="20"/>
          <w:szCs w:val="20"/>
        </w:rPr>
        <w:t>M</w:t>
      </w:r>
      <w:r w:rsidR="005A498E" w:rsidRPr="001E5791">
        <w:rPr>
          <w:rFonts w:ascii="Times New Roman" w:hAnsi="Times New Roman" w:cs="Times New Roman"/>
          <w:noProof/>
          <w:sz w:val="20"/>
          <w:szCs w:val="20"/>
        </w:rPr>
        <w:t xml:space="preserve">., </w:t>
      </w:r>
      <w:r w:rsidR="00D23350" w:rsidRPr="001E5791">
        <w:rPr>
          <w:rFonts w:ascii="Times New Roman" w:hAnsi="Times New Roman" w:cs="Times New Roman"/>
          <w:noProof/>
          <w:sz w:val="20"/>
          <w:szCs w:val="20"/>
        </w:rPr>
        <w:t>2023</w:t>
      </w:r>
      <w:r w:rsidR="0068779A" w:rsidRPr="001E5791">
        <w:rPr>
          <w:rFonts w:ascii="Times New Roman" w:hAnsi="Times New Roman" w:cs="Times New Roman"/>
          <w:noProof/>
          <w:sz w:val="20"/>
          <w:szCs w:val="20"/>
        </w:rPr>
        <w:t xml:space="preserve">. </w:t>
      </w:r>
      <w:r w:rsidR="0068779A" w:rsidRPr="00F7163C">
        <w:rPr>
          <w:rFonts w:ascii="Times New Roman" w:hAnsi="Times New Roman" w:cs="Times New Roman"/>
          <w:noProof/>
          <w:sz w:val="20"/>
          <w:szCs w:val="20"/>
          <w:lang w:val="en-US"/>
        </w:rPr>
        <w:t xml:space="preserve">Contribution, prospects and trends of livestock production in sub-Saharan Africa: a review. </w:t>
      </w:r>
      <w:r w:rsidR="0068779A" w:rsidRPr="00F7163C">
        <w:rPr>
          <w:rFonts w:ascii="Times New Roman" w:hAnsi="Times New Roman" w:cs="Times New Roman"/>
          <w:i/>
          <w:iCs/>
          <w:noProof/>
          <w:sz w:val="20"/>
          <w:szCs w:val="20"/>
          <w:lang w:val="en-US"/>
        </w:rPr>
        <w:t>International Journal of Agricultural Sustainability</w:t>
      </w:r>
      <w:r w:rsidR="0068779A" w:rsidRPr="00F7163C">
        <w:rPr>
          <w:rFonts w:ascii="Times New Roman" w:hAnsi="Times New Roman" w:cs="Times New Roman"/>
          <w:noProof/>
          <w:sz w:val="20"/>
          <w:szCs w:val="20"/>
          <w:lang w:val="en-US"/>
        </w:rPr>
        <w:t xml:space="preserve">, </w:t>
      </w:r>
      <w:r w:rsidR="0068779A" w:rsidRPr="00F7163C">
        <w:rPr>
          <w:rFonts w:ascii="Times New Roman" w:hAnsi="Times New Roman" w:cs="Times New Roman"/>
          <w:i/>
          <w:iCs/>
          <w:noProof/>
          <w:sz w:val="20"/>
          <w:szCs w:val="20"/>
          <w:lang w:val="en-US"/>
        </w:rPr>
        <w:t>21</w:t>
      </w:r>
      <w:r w:rsidR="0068779A" w:rsidRPr="00F7163C">
        <w:rPr>
          <w:rFonts w:ascii="Times New Roman" w:hAnsi="Times New Roman" w:cs="Times New Roman"/>
          <w:noProof/>
          <w:sz w:val="20"/>
          <w:szCs w:val="20"/>
          <w:lang w:val="en-US"/>
        </w:rPr>
        <w:t>(1)</w:t>
      </w:r>
      <w:r w:rsidR="008E088B" w:rsidRPr="00F7163C">
        <w:rPr>
          <w:rFonts w:ascii="Times New Roman" w:hAnsi="Times New Roman" w:cs="Times New Roman"/>
          <w:noProof/>
          <w:sz w:val="20"/>
          <w:szCs w:val="20"/>
          <w:lang w:val="en-US"/>
        </w:rPr>
        <w:t>, pp. 2247776</w:t>
      </w:r>
      <w:r w:rsidR="0068779A" w:rsidRPr="00F7163C">
        <w:rPr>
          <w:rFonts w:ascii="Times New Roman" w:hAnsi="Times New Roman" w:cs="Times New Roman"/>
          <w:noProof/>
          <w:sz w:val="20"/>
          <w:szCs w:val="20"/>
          <w:lang w:val="en-US"/>
        </w:rPr>
        <w:t xml:space="preserve">. </w:t>
      </w:r>
      <w:hyperlink r:id="rId30" w:history="1">
        <w:r w:rsidR="00D23350" w:rsidRPr="00B82134">
          <w:rPr>
            <w:rStyle w:val="Hipervnculo"/>
            <w:rFonts w:ascii="Times New Roman" w:hAnsi="Times New Roman" w:cs="Times New Roman"/>
            <w:noProof/>
            <w:sz w:val="20"/>
            <w:szCs w:val="20"/>
            <w:lang w:val="en-US"/>
          </w:rPr>
          <w:t>https://doi.org/10.1080/14735903.2023.2247776</w:t>
        </w:r>
      </w:hyperlink>
    </w:p>
    <w:p w14:paraId="3C37A625" w14:textId="77777777" w:rsidR="00D23350" w:rsidRPr="00F7163C" w:rsidRDefault="00D23350"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p>
    <w:p w14:paraId="6E180E73" w14:textId="3F708347" w:rsidR="00E353EC" w:rsidRPr="00AD780E" w:rsidRDefault="00E353EC"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rPr>
      </w:pPr>
      <w:r w:rsidRPr="00F7163C">
        <w:rPr>
          <w:rFonts w:ascii="Times New Roman" w:hAnsi="Times New Roman" w:cs="Times New Roman"/>
          <w:noProof/>
          <w:sz w:val="20"/>
          <w:szCs w:val="20"/>
          <w:lang w:val="en-US"/>
        </w:rPr>
        <w:t xml:space="preserve">Food and Agriculture Organization, 2022. </w:t>
      </w:r>
      <w:r w:rsidRPr="00F7163C">
        <w:rPr>
          <w:rFonts w:ascii="Times New Roman" w:hAnsi="Times New Roman" w:cs="Times New Roman"/>
          <w:noProof/>
          <w:sz w:val="20"/>
          <w:szCs w:val="20"/>
        </w:rPr>
        <w:t>Versión resumida de El estado mundial de la pesca y la acuicultura 2022. Hacia la transformación azul.</w:t>
      </w:r>
      <w:r w:rsidR="00D23350">
        <w:rPr>
          <w:rFonts w:ascii="Times New Roman" w:hAnsi="Times New Roman" w:cs="Times New Roman"/>
          <w:noProof/>
          <w:sz w:val="20"/>
          <w:szCs w:val="20"/>
        </w:rPr>
        <w:t xml:space="preserve"> </w:t>
      </w:r>
      <w:r w:rsidR="00D23350" w:rsidRPr="00AD780E">
        <w:rPr>
          <w:rFonts w:ascii="Times New Roman" w:hAnsi="Times New Roman" w:cs="Times New Roman"/>
          <w:noProof/>
          <w:sz w:val="20"/>
          <w:szCs w:val="20"/>
        </w:rPr>
        <w:t xml:space="preserve">Rome:FAO.  </w:t>
      </w:r>
      <w:hyperlink r:id="rId31" w:history="1">
        <w:r w:rsidR="00D23350" w:rsidRPr="00AD780E">
          <w:rPr>
            <w:rStyle w:val="Hipervnculo"/>
            <w:rFonts w:ascii="Times New Roman" w:hAnsi="Times New Roman" w:cs="Times New Roman"/>
            <w:noProof/>
            <w:sz w:val="20"/>
            <w:szCs w:val="20"/>
          </w:rPr>
          <w:t>https://openknowledge.fao.org/server/api/core/bitstreams/05dd1625-23c4-4030-a733-247b5a48b496/content</w:t>
        </w:r>
      </w:hyperlink>
      <w:r w:rsidR="00D23350" w:rsidRPr="00AD780E">
        <w:rPr>
          <w:rFonts w:ascii="Times New Roman" w:hAnsi="Times New Roman" w:cs="Times New Roman"/>
          <w:noProof/>
          <w:sz w:val="20"/>
          <w:szCs w:val="20"/>
        </w:rPr>
        <w:t xml:space="preserve"> </w:t>
      </w:r>
    </w:p>
    <w:p w14:paraId="5BACB56E" w14:textId="77777777" w:rsidR="00D23350" w:rsidRPr="00AD780E" w:rsidRDefault="00D23350"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rPr>
      </w:pPr>
    </w:p>
    <w:p w14:paraId="29690D4C" w14:textId="3BF4F69A" w:rsidR="0068779A" w:rsidRDefault="0068779A"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r w:rsidRPr="00AD780E">
        <w:rPr>
          <w:rFonts w:ascii="Times New Roman" w:hAnsi="Times New Roman" w:cs="Times New Roman"/>
          <w:noProof/>
          <w:sz w:val="20"/>
          <w:szCs w:val="20"/>
          <w:lang w:val="en-GB"/>
        </w:rPr>
        <w:t>Feyisa, T., Tolera, A., Nurfeta, A., Balehegn, M., Yigrem, S., Bedaso, M., Boneya, M</w:t>
      </w:r>
      <w:r w:rsidR="00D23350" w:rsidRPr="00AD780E">
        <w:rPr>
          <w:rFonts w:ascii="Times New Roman" w:hAnsi="Times New Roman" w:cs="Times New Roman"/>
          <w:noProof/>
          <w:sz w:val="20"/>
          <w:szCs w:val="20"/>
          <w:lang w:val="en-GB"/>
        </w:rPr>
        <w:t>. and</w:t>
      </w:r>
      <w:r w:rsidRPr="00AD780E">
        <w:rPr>
          <w:rFonts w:ascii="Times New Roman" w:hAnsi="Times New Roman" w:cs="Times New Roman"/>
          <w:noProof/>
          <w:sz w:val="20"/>
          <w:szCs w:val="20"/>
          <w:lang w:val="en-GB"/>
        </w:rPr>
        <w:t xml:space="preserve"> Adesogan, A</w:t>
      </w:r>
      <w:r w:rsidR="005A498E" w:rsidRPr="00AD780E">
        <w:rPr>
          <w:rFonts w:ascii="Times New Roman" w:hAnsi="Times New Roman" w:cs="Times New Roman"/>
          <w:noProof/>
          <w:sz w:val="20"/>
          <w:szCs w:val="20"/>
          <w:lang w:val="en-GB"/>
        </w:rPr>
        <w:t xml:space="preserve">., </w:t>
      </w:r>
      <w:r w:rsidR="00D23350" w:rsidRPr="00AD780E">
        <w:rPr>
          <w:rFonts w:ascii="Times New Roman" w:hAnsi="Times New Roman" w:cs="Times New Roman"/>
          <w:noProof/>
          <w:sz w:val="20"/>
          <w:szCs w:val="20"/>
          <w:lang w:val="en-GB"/>
        </w:rPr>
        <w:t>2022</w:t>
      </w:r>
      <w:r w:rsidRPr="00AD780E">
        <w:rPr>
          <w:rFonts w:ascii="Times New Roman" w:hAnsi="Times New Roman" w:cs="Times New Roman"/>
          <w:noProof/>
          <w:sz w:val="20"/>
          <w:szCs w:val="20"/>
          <w:lang w:val="en-GB"/>
        </w:rPr>
        <w:t xml:space="preserve">. </w:t>
      </w:r>
      <w:r w:rsidRPr="00F7163C">
        <w:rPr>
          <w:rFonts w:ascii="Times New Roman" w:hAnsi="Times New Roman" w:cs="Times New Roman"/>
          <w:noProof/>
          <w:sz w:val="20"/>
          <w:szCs w:val="20"/>
          <w:lang w:val="en-US"/>
        </w:rPr>
        <w:t xml:space="preserve">Assessment of fodder resources in Ethiopia: Biomass production and nutritional value. </w:t>
      </w:r>
      <w:r w:rsidRPr="00F7163C">
        <w:rPr>
          <w:rFonts w:ascii="Times New Roman" w:hAnsi="Times New Roman" w:cs="Times New Roman"/>
          <w:i/>
          <w:iCs/>
          <w:noProof/>
          <w:sz w:val="20"/>
          <w:szCs w:val="20"/>
          <w:lang w:val="en-US"/>
        </w:rPr>
        <w:t>Agronomy Journal</w:t>
      </w:r>
      <w:r w:rsidRPr="00F7163C">
        <w:rPr>
          <w:rFonts w:ascii="Times New Roman" w:hAnsi="Times New Roman" w:cs="Times New Roman"/>
          <w:noProof/>
          <w:sz w:val="20"/>
          <w:szCs w:val="20"/>
          <w:lang w:val="en-US"/>
        </w:rPr>
        <w:t>, 114(1),</w:t>
      </w:r>
      <w:r w:rsidR="0023095B" w:rsidRPr="00F7163C">
        <w:rPr>
          <w:rFonts w:ascii="Times New Roman" w:hAnsi="Times New Roman" w:cs="Times New Roman"/>
          <w:noProof/>
          <w:sz w:val="20"/>
          <w:szCs w:val="20"/>
          <w:lang w:val="en-US"/>
        </w:rPr>
        <w:t xml:space="preserve"> pp. </w:t>
      </w:r>
      <w:r w:rsidRPr="00F7163C">
        <w:rPr>
          <w:rFonts w:ascii="Times New Roman" w:hAnsi="Times New Roman" w:cs="Times New Roman"/>
          <w:noProof/>
          <w:sz w:val="20"/>
          <w:szCs w:val="20"/>
          <w:lang w:val="en-US"/>
        </w:rPr>
        <w:t xml:space="preserve"> 8–25. </w:t>
      </w:r>
      <w:hyperlink r:id="rId32" w:history="1">
        <w:r w:rsidR="00D23350" w:rsidRPr="00B82134">
          <w:rPr>
            <w:rStyle w:val="Hipervnculo"/>
            <w:rFonts w:ascii="Times New Roman" w:hAnsi="Times New Roman" w:cs="Times New Roman"/>
            <w:noProof/>
            <w:sz w:val="20"/>
            <w:szCs w:val="20"/>
            <w:lang w:val="en-US"/>
          </w:rPr>
          <w:t>https://doi.org/10.1002/agj2.20895</w:t>
        </w:r>
      </w:hyperlink>
    </w:p>
    <w:p w14:paraId="0C9F98A6" w14:textId="77777777" w:rsidR="00D23350" w:rsidRPr="00F7163C" w:rsidRDefault="00D23350"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p>
    <w:p w14:paraId="3E2FF10E" w14:textId="43E0499D" w:rsidR="0068779A" w:rsidRDefault="0068779A"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r w:rsidRPr="00F7163C">
        <w:rPr>
          <w:rFonts w:ascii="Times New Roman" w:hAnsi="Times New Roman" w:cs="Times New Roman"/>
          <w:noProof/>
          <w:sz w:val="20"/>
          <w:szCs w:val="20"/>
          <w:lang w:val="en-US"/>
        </w:rPr>
        <w:t>Fievez, V., Babayemi, O. J</w:t>
      </w:r>
      <w:r w:rsidR="00D23350">
        <w:rPr>
          <w:rFonts w:ascii="Times New Roman" w:hAnsi="Times New Roman" w:cs="Times New Roman"/>
          <w:noProof/>
          <w:sz w:val="20"/>
          <w:szCs w:val="20"/>
          <w:lang w:val="en-US"/>
        </w:rPr>
        <w:t>. and</w:t>
      </w:r>
      <w:r w:rsidRPr="00F7163C">
        <w:rPr>
          <w:rFonts w:ascii="Times New Roman" w:hAnsi="Times New Roman" w:cs="Times New Roman"/>
          <w:noProof/>
          <w:sz w:val="20"/>
          <w:szCs w:val="20"/>
          <w:lang w:val="en-US"/>
        </w:rPr>
        <w:t xml:space="preserve"> Demeyer, D</w:t>
      </w:r>
      <w:r w:rsidR="005A498E">
        <w:rPr>
          <w:rFonts w:ascii="Times New Roman" w:hAnsi="Times New Roman" w:cs="Times New Roman"/>
          <w:noProof/>
          <w:sz w:val="20"/>
          <w:szCs w:val="20"/>
          <w:lang w:val="en-US"/>
        </w:rPr>
        <w:t xml:space="preserve">., </w:t>
      </w:r>
      <w:r w:rsidR="00D23350">
        <w:rPr>
          <w:rFonts w:ascii="Times New Roman" w:hAnsi="Times New Roman" w:cs="Times New Roman"/>
          <w:noProof/>
          <w:sz w:val="20"/>
          <w:szCs w:val="20"/>
          <w:lang w:val="en-US"/>
        </w:rPr>
        <w:t>2005</w:t>
      </w:r>
      <w:r w:rsidRPr="00F7163C">
        <w:rPr>
          <w:rFonts w:ascii="Times New Roman" w:hAnsi="Times New Roman" w:cs="Times New Roman"/>
          <w:noProof/>
          <w:sz w:val="20"/>
          <w:szCs w:val="20"/>
          <w:lang w:val="en-US"/>
        </w:rPr>
        <w:t xml:space="preserve">. Estimation of direct and indirect gas production in syringes: A tool to estimate short chain fatty acid production that requires minimal laboratory facilities. </w:t>
      </w:r>
      <w:r w:rsidRPr="00F7163C">
        <w:rPr>
          <w:rFonts w:ascii="Times New Roman" w:hAnsi="Times New Roman" w:cs="Times New Roman"/>
          <w:i/>
          <w:iCs/>
          <w:noProof/>
          <w:sz w:val="20"/>
          <w:szCs w:val="20"/>
          <w:lang w:val="en-US"/>
        </w:rPr>
        <w:t>Animal Feed Science and Technology</w:t>
      </w:r>
      <w:r w:rsidRPr="00F7163C">
        <w:rPr>
          <w:rFonts w:ascii="Times New Roman" w:hAnsi="Times New Roman" w:cs="Times New Roman"/>
          <w:noProof/>
          <w:sz w:val="20"/>
          <w:szCs w:val="20"/>
          <w:lang w:val="en-US"/>
        </w:rPr>
        <w:t>, 123</w:t>
      </w:r>
      <w:r w:rsidR="0023095B" w:rsidRPr="00F7163C">
        <w:rPr>
          <w:rFonts w:ascii="Times New Roman" w:hAnsi="Times New Roman" w:cs="Times New Roman"/>
          <w:noProof/>
          <w:sz w:val="20"/>
          <w:szCs w:val="20"/>
          <w:lang w:val="en-US"/>
        </w:rPr>
        <w:t xml:space="preserve">, pp. </w:t>
      </w:r>
      <w:r w:rsidRPr="00F7163C">
        <w:rPr>
          <w:rFonts w:ascii="Times New Roman" w:hAnsi="Times New Roman" w:cs="Times New Roman"/>
          <w:noProof/>
          <w:sz w:val="20"/>
          <w:szCs w:val="20"/>
          <w:lang w:val="en-US"/>
        </w:rPr>
        <w:t xml:space="preserve">197–210. </w:t>
      </w:r>
      <w:hyperlink r:id="rId33" w:history="1">
        <w:r w:rsidR="00D23350" w:rsidRPr="00B82134">
          <w:rPr>
            <w:rStyle w:val="Hipervnculo"/>
            <w:rFonts w:ascii="Times New Roman" w:hAnsi="Times New Roman" w:cs="Times New Roman"/>
            <w:noProof/>
            <w:sz w:val="20"/>
            <w:szCs w:val="20"/>
            <w:lang w:val="en-US"/>
          </w:rPr>
          <w:t>https://doi.org/10.1016/j.anifeedsci.2005.05.001</w:t>
        </w:r>
      </w:hyperlink>
    </w:p>
    <w:p w14:paraId="1FFAD908" w14:textId="77777777" w:rsidR="00D23350" w:rsidRPr="00F7163C" w:rsidRDefault="00D23350"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p>
    <w:p w14:paraId="503F74C3" w14:textId="4795BC2F" w:rsidR="0068779A" w:rsidRDefault="0068779A"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r w:rsidRPr="00F7163C">
        <w:rPr>
          <w:rFonts w:ascii="Times New Roman" w:hAnsi="Times New Roman" w:cs="Times New Roman"/>
          <w:noProof/>
          <w:sz w:val="20"/>
          <w:szCs w:val="20"/>
          <w:lang w:val="en-US"/>
        </w:rPr>
        <w:t>Gerber, P.J</w:t>
      </w:r>
      <w:r w:rsidR="003C7DD3" w:rsidRPr="00F7163C">
        <w:rPr>
          <w:rFonts w:ascii="Times New Roman" w:hAnsi="Times New Roman" w:cs="Times New Roman"/>
          <w:noProof/>
          <w:sz w:val="20"/>
          <w:szCs w:val="20"/>
          <w:lang w:val="en-US"/>
        </w:rPr>
        <w:t xml:space="preserve">., </w:t>
      </w:r>
      <w:r w:rsidRPr="00F7163C">
        <w:rPr>
          <w:rFonts w:ascii="Times New Roman" w:hAnsi="Times New Roman" w:cs="Times New Roman"/>
          <w:noProof/>
          <w:sz w:val="20"/>
          <w:szCs w:val="20"/>
          <w:lang w:val="en-US"/>
        </w:rPr>
        <w:t>Steinfeld, H.</w:t>
      </w:r>
      <w:r w:rsidR="003C7DD3" w:rsidRPr="00F7163C">
        <w:rPr>
          <w:rFonts w:ascii="Times New Roman" w:hAnsi="Times New Roman" w:cs="Times New Roman"/>
          <w:noProof/>
          <w:sz w:val="20"/>
          <w:szCs w:val="20"/>
          <w:lang w:val="en-US"/>
        </w:rPr>
        <w:t>,</w:t>
      </w:r>
      <w:r w:rsidRPr="00F7163C">
        <w:rPr>
          <w:rFonts w:ascii="Times New Roman" w:hAnsi="Times New Roman" w:cs="Times New Roman"/>
          <w:noProof/>
          <w:sz w:val="20"/>
          <w:szCs w:val="20"/>
          <w:lang w:val="en-US"/>
        </w:rPr>
        <w:t xml:space="preserve"> Henderson, B.</w:t>
      </w:r>
      <w:r w:rsidR="003C7DD3" w:rsidRPr="00F7163C">
        <w:rPr>
          <w:rFonts w:ascii="Times New Roman" w:hAnsi="Times New Roman" w:cs="Times New Roman"/>
          <w:noProof/>
          <w:sz w:val="20"/>
          <w:szCs w:val="20"/>
          <w:lang w:val="en-US"/>
        </w:rPr>
        <w:t>,</w:t>
      </w:r>
      <w:r w:rsidRPr="00F7163C">
        <w:rPr>
          <w:rFonts w:ascii="Times New Roman" w:hAnsi="Times New Roman" w:cs="Times New Roman"/>
          <w:noProof/>
          <w:sz w:val="20"/>
          <w:szCs w:val="20"/>
          <w:lang w:val="en-US"/>
        </w:rPr>
        <w:t xml:space="preserve"> Mottet, A.</w:t>
      </w:r>
      <w:r w:rsidR="003C7DD3" w:rsidRPr="00F7163C">
        <w:rPr>
          <w:rFonts w:ascii="Times New Roman" w:hAnsi="Times New Roman" w:cs="Times New Roman"/>
          <w:noProof/>
          <w:sz w:val="20"/>
          <w:szCs w:val="20"/>
          <w:lang w:val="en-US"/>
        </w:rPr>
        <w:t>,</w:t>
      </w:r>
      <w:r w:rsidRPr="00F7163C">
        <w:rPr>
          <w:rFonts w:ascii="Times New Roman" w:hAnsi="Times New Roman" w:cs="Times New Roman"/>
          <w:noProof/>
          <w:sz w:val="20"/>
          <w:szCs w:val="20"/>
          <w:lang w:val="en-US"/>
        </w:rPr>
        <w:t xml:space="preserve"> Opio, C.</w:t>
      </w:r>
      <w:r w:rsidR="003C7DD3" w:rsidRPr="00F7163C">
        <w:rPr>
          <w:rFonts w:ascii="Times New Roman" w:hAnsi="Times New Roman" w:cs="Times New Roman"/>
          <w:noProof/>
          <w:sz w:val="20"/>
          <w:szCs w:val="20"/>
          <w:lang w:val="en-US"/>
        </w:rPr>
        <w:t xml:space="preserve">, </w:t>
      </w:r>
      <w:r w:rsidRPr="00F7163C">
        <w:rPr>
          <w:rFonts w:ascii="Times New Roman" w:hAnsi="Times New Roman" w:cs="Times New Roman"/>
          <w:noProof/>
          <w:sz w:val="20"/>
          <w:szCs w:val="20"/>
          <w:lang w:val="en-US"/>
        </w:rPr>
        <w:t>Dijkman, J.</w:t>
      </w:r>
      <w:r w:rsidR="003C7DD3" w:rsidRPr="00F7163C">
        <w:rPr>
          <w:rFonts w:ascii="Times New Roman" w:hAnsi="Times New Roman" w:cs="Times New Roman"/>
          <w:noProof/>
          <w:sz w:val="20"/>
          <w:szCs w:val="20"/>
          <w:lang w:val="en-US"/>
        </w:rPr>
        <w:t xml:space="preserve">, </w:t>
      </w:r>
      <w:r w:rsidRPr="00F7163C">
        <w:rPr>
          <w:rFonts w:ascii="Times New Roman" w:hAnsi="Times New Roman" w:cs="Times New Roman"/>
          <w:noProof/>
          <w:sz w:val="20"/>
          <w:szCs w:val="20"/>
          <w:lang w:val="en-US"/>
        </w:rPr>
        <w:t>Falcucci, A</w:t>
      </w:r>
      <w:r w:rsidR="00D23350">
        <w:rPr>
          <w:rFonts w:ascii="Times New Roman" w:hAnsi="Times New Roman" w:cs="Times New Roman"/>
          <w:noProof/>
          <w:sz w:val="20"/>
          <w:szCs w:val="20"/>
          <w:lang w:val="en-US"/>
        </w:rPr>
        <w:t>. and</w:t>
      </w:r>
      <w:r w:rsidR="003C7DD3" w:rsidRPr="00F7163C">
        <w:rPr>
          <w:rFonts w:ascii="Times New Roman" w:hAnsi="Times New Roman" w:cs="Times New Roman"/>
          <w:noProof/>
          <w:sz w:val="20"/>
          <w:szCs w:val="20"/>
          <w:lang w:val="en-US"/>
        </w:rPr>
        <w:t xml:space="preserve"> </w:t>
      </w:r>
      <w:r w:rsidRPr="00F7163C">
        <w:rPr>
          <w:rFonts w:ascii="Times New Roman" w:hAnsi="Times New Roman" w:cs="Times New Roman"/>
          <w:noProof/>
          <w:sz w:val="20"/>
          <w:szCs w:val="20"/>
          <w:lang w:val="en-US"/>
        </w:rPr>
        <w:t>Tempio, G</w:t>
      </w:r>
      <w:r w:rsidR="005A498E">
        <w:rPr>
          <w:rFonts w:ascii="Times New Roman" w:hAnsi="Times New Roman" w:cs="Times New Roman"/>
          <w:noProof/>
          <w:sz w:val="20"/>
          <w:szCs w:val="20"/>
          <w:lang w:val="en-US"/>
        </w:rPr>
        <w:t xml:space="preserve">., </w:t>
      </w:r>
      <w:r w:rsidR="00D23350">
        <w:rPr>
          <w:rFonts w:ascii="Times New Roman" w:hAnsi="Times New Roman" w:cs="Times New Roman"/>
          <w:noProof/>
          <w:sz w:val="20"/>
          <w:szCs w:val="20"/>
          <w:lang w:val="en-US"/>
        </w:rPr>
        <w:t>2013</w:t>
      </w:r>
      <w:r w:rsidRPr="00F7163C">
        <w:rPr>
          <w:rFonts w:ascii="Times New Roman" w:hAnsi="Times New Roman" w:cs="Times New Roman"/>
          <w:noProof/>
          <w:sz w:val="20"/>
          <w:szCs w:val="20"/>
          <w:lang w:val="en-US"/>
        </w:rPr>
        <w:t>. Tackling climate change through livestock: a global assessment of emissions and mitigation opportunities</w:t>
      </w:r>
      <w:r w:rsidRPr="00F7163C">
        <w:rPr>
          <w:rFonts w:ascii="Times New Roman" w:hAnsi="Times New Roman" w:cs="Times New Roman"/>
          <w:i/>
          <w:iCs/>
          <w:noProof/>
          <w:sz w:val="20"/>
          <w:szCs w:val="20"/>
          <w:lang w:val="en-US"/>
        </w:rPr>
        <w:t>.</w:t>
      </w:r>
      <w:r w:rsidRPr="00F7163C">
        <w:rPr>
          <w:rFonts w:ascii="Times New Roman" w:hAnsi="Times New Roman" w:cs="Times New Roman"/>
          <w:noProof/>
          <w:sz w:val="20"/>
          <w:szCs w:val="20"/>
          <w:lang w:val="en-US"/>
        </w:rPr>
        <w:t xml:space="preserve"> </w:t>
      </w:r>
      <w:r w:rsidR="00210743" w:rsidRPr="00F7163C">
        <w:rPr>
          <w:rFonts w:ascii="Times New Roman" w:hAnsi="Times New Roman" w:cs="Times New Roman"/>
          <w:i/>
          <w:iCs/>
          <w:noProof/>
          <w:sz w:val="20"/>
          <w:szCs w:val="20"/>
          <w:lang w:val="en-US"/>
        </w:rPr>
        <w:t>Food and Agriculture Organization</w:t>
      </w:r>
      <w:r w:rsidR="00210743" w:rsidRPr="00F7163C">
        <w:rPr>
          <w:rFonts w:ascii="Times New Roman" w:hAnsi="Times New Roman" w:cs="Times New Roman"/>
          <w:noProof/>
          <w:sz w:val="20"/>
          <w:szCs w:val="20"/>
          <w:lang w:val="en-US"/>
        </w:rPr>
        <w:t xml:space="preserve">, Rome, Italy. </w:t>
      </w:r>
      <w:hyperlink r:id="rId34" w:history="1">
        <w:r w:rsidR="00D23350" w:rsidRPr="00B82134">
          <w:rPr>
            <w:rStyle w:val="Hipervnculo"/>
            <w:rFonts w:ascii="Times New Roman" w:hAnsi="Times New Roman" w:cs="Times New Roman"/>
            <w:noProof/>
            <w:sz w:val="20"/>
            <w:szCs w:val="20"/>
            <w:lang w:val="en-US"/>
          </w:rPr>
          <w:t>https://www.cabidigitallibrary.org/doi/full/10.5555/20133417883</w:t>
        </w:r>
      </w:hyperlink>
    </w:p>
    <w:p w14:paraId="526F6C07" w14:textId="77777777" w:rsidR="00D23350" w:rsidRPr="00F7163C" w:rsidRDefault="00D23350"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p>
    <w:p w14:paraId="2D6F2C0A" w14:textId="778BFC17" w:rsidR="0068779A" w:rsidRPr="00AD780E" w:rsidRDefault="003F2F3C"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lastRenderedPageBreak/>
        <w:t>Getachew, G., Makkar, H.P.</w:t>
      </w:r>
      <w:r w:rsidR="0068779A" w:rsidRPr="00F7163C">
        <w:rPr>
          <w:rFonts w:ascii="Times New Roman" w:hAnsi="Times New Roman" w:cs="Times New Roman"/>
          <w:noProof/>
          <w:sz w:val="20"/>
          <w:szCs w:val="20"/>
          <w:lang w:val="en-US"/>
        </w:rPr>
        <w:t>S</w:t>
      </w:r>
      <w:r w:rsidR="00D23350">
        <w:rPr>
          <w:rFonts w:ascii="Times New Roman" w:hAnsi="Times New Roman" w:cs="Times New Roman"/>
          <w:noProof/>
          <w:sz w:val="20"/>
          <w:szCs w:val="20"/>
          <w:lang w:val="en-US"/>
        </w:rPr>
        <w:t>. and</w:t>
      </w:r>
      <w:r w:rsidR="0068779A" w:rsidRPr="00F7163C">
        <w:rPr>
          <w:rFonts w:ascii="Times New Roman" w:hAnsi="Times New Roman" w:cs="Times New Roman"/>
          <w:noProof/>
          <w:sz w:val="20"/>
          <w:szCs w:val="20"/>
          <w:lang w:val="en-US"/>
        </w:rPr>
        <w:t xml:space="preserve"> Becker, K</w:t>
      </w:r>
      <w:r w:rsidR="005A498E">
        <w:rPr>
          <w:rFonts w:ascii="Times New Roman" w:hAnsi="Times New Roman" w:cs="Times New Roman"/>
          <w:noProof/>
          <w:sz w:val="20"/>
          <w:szCs w:val="20"/>
          <w:lang w:val="en-US"/>
        </w:rPr>
        <w:t xml:space="preserve">., </w:t>
      </w:r>
      <w:r w:rsidR="0068779A" w:rsidRPr="00F7163C">
        <w:rPr>
          <w:rFonts w:ascii="Times New Roman" w:hAnsi="Times New Roman" w:cs="Times New Roman"/>
          <w:noProof/>
          <w:sz w:val="20"/>
          <w:szCs w:val="20"/>
          <w:lang w:val="en-US"/>
        </w:rPr>
        <w:t xml:space="preserve">2000. Effect of polyethylene glycol on in vitro degradability of nitrogen and microbial protein synthesis from tannin-rich browse and herbaceous legumes. </w:t>
      </w:r>
      <w:r w:rsidR="0068779A" w:rsidRPr="00F7163C">
        <w:rPr>
          <w:rFonts w:ascii="Times New Roman" w:hAnsi="Times New Roman" w:cs="Times New Roman"/>
          <w:i/>
          <w:iCs/>
          <w:noProof/>
          <w:sz w:val="20"/>
          <w:szCs w:val="20"/>
          <w:lang w:val="en-US"/>
        </w:rPr>
        <w:t>British Journal of Nutrition</w:t>
      </w:r>
      <w:r w:rsidR="0068779A" w:rsidRPr="00F7163C">
        <w:rPr>
          <w:rFonts w:ascii="Times New Roman" w:hAnsi="Times New Roman" w:cs="Times New Roman"/>
          <w:noProof/>
          <w:sz w:val="20"/>
          <w:szCs w:val="20"/>
          <w:lang w:val="en-US"/>
        </w:rPr>
        <w:t xml:space="preserve">, 84(1), </w:t>
      </w:r>
      <w:r w:rsidR="003C7DD3" w:rsidRPr="00F7163C">
        <w:rPr>
          <w:rFonts w:ascii="Times New Roman" w:hAnsi="Times New Roman" w:cs="Times New Roman"/>
          <w:noProof/>
          <w:sz w:val="20"/>
          <w:szCs w:val="20"/>
          <w:lang w:val="en-US"/>
        </w:rPr>
        <w:t xml:space="preserve">pp. </w:t>
      </w:r>
      <w:r w:rsidR="0068779A" w:rsidRPr="00F7163C">
        <w:rPr>
          <w:rFonts w:ascii="Times New Roman" w:hAnsi="Times New Roman" w:cs="Times New Roman"/>
          <w:noProof/>
          <w:sz w:val="20"/>
          <w:szCs w:val="20"/>
          <w:lang w:val="en-US"/>
        </w:rPr>
        <w:t xml:space="preserve">73–83. </w:t>
      </w:r>
      <w:hyperlink r:id="rId35" w:history="1">
        <w:r w:rsidR="00D23350" w:rsidRPr="00AD780E">
          <w:rPr>
            <w:rStyle w:val="Hipervnculo"/>
            <w:rFonts w:ascii="Times New Roman" w:hAnsi="Times New Roman" w:cs="Times New Roman"/>
            <w:noProof/>
            <w:sz w:val="20"/>
            <w:szCs w:val="20"/>
            <w:lang w:val="en-US"/>
          </w:rPr>
          <w:t>https://doi.org/10.1017/s0007114500001252</w:t>
        </w:r>
      </w:hyperlink>
    </w:p>
    <w:p w14:paraId="10E68479" w14:textId="77777777" w:rsidR="00D23350" w:rsidRPr="00AD780E" w:rsidRDefault="00D23350"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p>
    <w:p w14:paraId="1CF95540" w14:textId="01F19F27" w:rsidR="0068779A" w:rsidRDefault="003F2F3C"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r w:rsidRPr="003F2F3C">
        <w:rPr>
          <w:rFonts w:ascii="Times New Roman" w:hAnsi="Times New Roman" w:cs="Times New Roman"/>
          <w:noProof/>
          <w:sz w:val="20"/>
          <w:szCs w:val="20"/>
          <w:lang w:val="en-US"/>
        </w:rPr>
        <w:t>Hassan Sallamab, A.S., Silva Bueno, C.</w:t>
      </w:r>
      <w:r w:rsidR="0068779A" w:rsidRPr="003F2F3C">
        <w:rPr>
          <w:rFonts w:ascii="Times New Roman" w:hAnsi="Times New Roman" w:cs="Times New Roman"/>
          <w:noProof/>
          <w:sz w:val="20"/>
          <w:szCs w:val="20"/>
          <w:lang w:val="en-US"/>
        </w:rPr>
        <w:t>da</w:t>
      </w:r>
      <w:r w:rsidRPr="003F2F3C">
        <w:rPr>
          <w:rFonts w:ascii="Times New Roman" w:hAnsi="Times New Roman" w:cs="Times New Roman"/>
          <w:noProof/>
          <w:sz w:val="20"/>
          <w:szCs w:val="20"/>
          <w:lang w:val="en-US"/>
        </w:rPr>
        <w:t>-I., Barbosa de Godoy, P.</w:t>
      </w:r>
      <w:r w:rsidR="0068779A" w:rsidRPr="003F2F3C">
        <w:rPr>
          <w:rFonts w:ascii="Times New Roman" w:hAnsi="Times New Roman" w:cs="Times New Roman"/>
          <w:noProof/>
          <w:sz w:val="20"/>
          <w:szCs w:val="20"/>
          <w:lang w:val="en-US"/>
        </w:rPr>
        <w:t>F.</w:t>
      </w:r>
      <w:r w:rsidRPr="003F2F3C">
        <w:rPr>
          <w:rFonts w:ascii="Times New Roman" w:hAnsi="Times New Roman" w:cs="Times New Roman"/>
          <w:noProof/>
          <w:sz w:val="20"/>
          <w:szCs w:val="20"/>
          <w:lang w:val="en-US"/>
        </w:rPr>
        <w:t>,</w:t>
      </w:r>
      <w:r w:rsidR="0068779A" w:rsidRPr="003F2F3C">
        <w:rPr>
          <w:rFonts w:ascii="Times New Roman" w:hAnsi="Times New Roman" w:cs="Times New Roman"/>
          <w:noProof/>
          <w:sz w:val="20"/>
          <w:szCs w:val="20"/>
          <w:lang w:val="en-US"/>
        </w:rPr>
        <w:t xml:space="preserve"> </w:t>
      </w:r>
      <w:r w:rsidRPr="003F2F3C">
        <w:rPr>
          <w:rFonts w:ascii="Times New Roman" w:hAnsi="Times New Roman" w:cs="Times New Roman"/>
          <w:noProof/>
          <w:sz w:val="20"/>
          <w:szCs w:val="20"/>
          <w:lang w:val="en-US"/>
        </w:rPr>
        <w:t>Nozella, E., Silber Schmidt, D.</w:t>
      </w:r>
      <w:r w:rsidR="0068779A" w:rsidRPr="003F2F3C">
        <w:rPr>
          <w:rFonts w:ascii="Times New Roman" w:hAnsi="Times New Roman" w:cs="Times New Roman"/>
          <w:noProof/>
          <w:sz w:val="20"/>
          <w:szCs w:val="20"/>
          <w:lang w:val="en-US"/>
        </w:rPr>
        <w:t>M</w:t>
      </w:r>
      <w:r w:rsidR="00D23350" w:rsidRPr="003F2F3C">
        <w:rPr>
          <w:rFonts w:ascii="Times New Roman" w:hAnsi="Times New Roman" w:cs="Times New Roman"/>
          <w:noProof/>
          <w:sz w:val="20"/>
          <w:szCs w:val="20"/>
          <w:lang w:val="en-US"/>
        </w:rPr>
        <w:t>. and</w:t>
      </w:r>
      <w:r w:rsidR="0068779A" w:rsidRPr="003F2F3C">
        <w:rPr>
          <w:rFonts w:ascii="Times New Roman" w:hAnsi="Times New Roman" w:cs="Times New Roman"/>
          <w:noProof/>
          <w:sz w:val="20"/>
          <w:szCs w:val="20"/>
          <w:lang w:val="en-US"/>
        </w:rPr>
        <w:t xml:space="preserve"> Luiz Abdalla, A</w:t>
      </w:r>
      <w:r w:rsidR="005A498E" w:rsidRPr="003F2F3C">
        <w:rPr>
          <w:rFonts w:ascii="Times New Roman" w:hAnsi="Times New Roman" w:cs="Times New Roman"/>
          <w:noProof/>
          <w:sz w:val="20"/>
          <w:szCs w:val="20"/>
          <w:lang w:val="en-US"/>
        </w:rPr>
        <w:t xml:space="preserve">., </w:t>
      </w:r>
      <w:r w:rsidR="0068779A" w:rsidRPr="003F2F3C">
        <w:rPr>
          <w:rFonts w:ascii="Times New Roman" w:hAnsi="Times New Roman" w:cs="Times New Roman"/>
          <w:noProof/>
          <w:sz w:val="20"/>
          <w:szCs w:val="20"/>
          <w:lang w:val="en-US"/>
        </w:rPr>
        <w:t xml:space="preserve">2010. </w:t>
      </w:r>
      <w:r w:rsidR="0068779A" w:rsidRPr="00F7163C">
        <w:rPr>
          <w:rFonts w:ascii="Times New Roman" w:hAnsi="Times New Roman" w:cs="Times New Roman"/>
          <w:noProof/>
          <w:sz w:val="20"/>
          <w:szCs w:val="20"/>
          <w:lang w:val="en-US"/>
        </w:rPr>
        <w:t>Ruminal fermentation and tannins bioactivity of some browses using a semi-automated gas production technique</w:t>
      </w:r>
      <w:r w:rsidR="00284B13" w:rsidRPr="00F7163C">
        <w:rPr>
          <w:rFonts w:ascii="Times New Roman" w:hAnsi="Times New Roman" w:cs="Times New Roman"/>
          <w:noProof/>
          <w:sz w:val="20"/>
          <w:szCs w:val="20"/>
          <w:lang w:val="en-US"/>
        </w:rPr>
        <w:t xml:space="preserve">. </w:t>
      </w:r>
      <w:r w:rsidR="0068779A" w:rsidRPr="00F7163C">
        <w:rPr>
          <w:rFonts w:ascii="Times New Roman" w:hAnsi="Times New Roman" w:cs="Times New Roman"/>
          <w:i/>
          <w:iCs/>
          <w:noProof/>
          <w:sz w:val="20"/>
          <w:szCs w:val="20"/>
          <w:lang w:val="en-US"/>
        </w:rPr>
        <w:t>Tropical and Subtropical Agroecosystems</w:t>
      </w:r>
      <w:r w:rsidR="0068779A" w:rsidRPr="00F7163C">
        <w:rPr>
          <w:rFonts w:ascii="Times New Roman" w:hAnsi="Times New Roman" w:cs="Times New Roman"/>
          <w:noProof/>
          <w:sz w:val="20"/>
          <w:szCs w:val="20"/>
          <w:lang w:val="en-US"/>
        </w:rPr>
        <w:t xml:space="preserve">, </w:t>
      </w:r>
      <w:r w:rsidR="0068779A" w:rsidRPr="00F7163C">
        <w:rPr>
          <w:rFonts w:ascii="Times New Roman" w:hAnsi="Times New Roman" w:cs="Times New Roman"/>
          <w:i/>
          <w:iCs/>
          <w:noProof/>
          <w:sz w:val="20"/>
          <w:szCs w:val="20"/>
          <w:lang w:val="en-US"/>
        </w:rPr>
        <w:t>12</w:t>
      </w:r>
      <w:r w:rsidR="0068779A" w:rsidRPr="00F7163C">
        <w:rPr>
          <w:rFonts w:ascii="Times New Roman" w:hAnsi="Times New Roman" w:cs="Times New Roman"/>
          <w:noProof/>
          <w:sz w:val="20"/>
          <w:szCs w:val="20"/>
          <w:lang w:val="en-US"/>
        </w:rPr>
        <w:t xml:space="preserve">, </w:t>
      </w:r>
      <w:r w:rsidR="00284B13" w:rsidRPr="00F7163C">
        <w:rPr>
          <w:rFonts w:ascii="Times New Roman" w:hAnsi="Times New Roman" w:cs="Times New Roman"/>
          <w:noProof/>
          <w:sz w:val="20"/>
          <w:szCs w:val="20"/>
          <w:lang w:val="en-US"/>
        </w:rPr>
        <w:t xml:space="preserve">pp. </w:t>
      </w:r>
      <w:r w:rsidR="0068779A" w:rsidRPr="00F7163C">
        <w:rPr>
          <w:rFonts w:ascii="Times New Roman" w:hAnsi="Times New Roman" w:cs="Times New Roman"/>
          <w:noProof/>
          <w:sz w:val="20"/>
          <w:szCs w:val="20"/>
          <w:lang w:val="en-US"/>
        </w:rPr>
        <w:t xml:space="preserve">1–10. </w:t>
      </w:r>
      <w:hyperlink r:id="rId36" w:history="1">
        <w:r w:rsidR="00D23350" w:rsidRPr="00B82134">
          <w:rPr>
            <w:rStyle w:val="Hipervnculo"/>
            <w:rFonts w:ascii="Times New Roman" w:hAnsi="Times New Roman" w:cs="Times New Roman"/>
            <w:noProof/>
            <w:sz w:val="20"/>
            <w:szCs w:val="20"/>
            <w:lang w:val="en-US"/>
          </w:rPr>
          <w:t>https://www.revista.ccba.uady.mx/ojs/index.php/TSA/article/view/299</w:t>
        </w:r>
      </w:hyperlink>
    </w:p>
    <w:p w14:paraId="313BAFA3" w14:textId="77777777" w:rsidR="00D23350" w:rsidRPr="00F7163C" w:rsidRDefault="00D23350"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p>
    <w:p w14:paraId="24483505" w14:textId="6BD6F44A" w:rsidR="0068779A" w:rsidRDefault="0068779A"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r w:rsidRPr="00F7163C">
        <w:rPr>
          <w:rFonts w:ascii="Times New Roman" w:hAnsi="Times New Roman" w:cs="Times New Roman"/>
          <w:noProof/>
          <w:sz w:val="20"/>
          <w:szCs w:val="20"/>
          <w:lang w:val="en-US"/>
        </w:rPr>
        <w:t>Humbelani</w:t>
      </w:r>
      <w:r w:rsidR="009432BF" w:rsidRPr="00F7163C">
        <w:rPr>
          <w:rFonts w:ascii="Times New Roman" w:hAnsi="Times New Roman" w:cs="Times New Roman"/>
          <w:noProof/>
          <w:sz w:val="20"/>
          <w:szCs w:val="20"/>
          <w:lang w:val="en-US"/>
        </w:rPr>
        <w:t>,</w:t>
      </w:r>
      <w:r w:rsidR="003F2F3C">
        <w:rPr>
          <w:rFonts w:ascii="Times New Roman" w:hAnsi="Times New Roman" w:cs="Times New Roman"/>
          <w:noProof/>
          <w:sz w:val="20"/>
          <w:szCs w:val="20"/>
          <w:lang w:val="en-US"/>
        </w:rPr>
        <w:t xml:space="preserve"> </w:t>
      </w:r>
      <w:r w:rsidRPr="00F7163C">
        <w:rPr>
          <w:rFonts w:ascii="Times New Roman" w:hAnsi="Times New Roman" w:cs="Times New Roman"/>
          <w:noProof/>
          <w:sz w:val="20"/>
          <w:szCs w:val="20"/>
          <w:lang w:val="en-US"/>
        </w:rPr>
        <w:t>S</w:t>
      </w:r>
      <w:r w:rsidR="003F2F3C">
        <w:rPr>
          <w:rFonts w:ascii="Times New Roman" w:hAnsi="Times New Roman" w:cs="Times New Roman"/>
          <w:noProof/>
          <w:sz w:val="20"/>
          <w:szCs w:val="20"/>
          <w:lang w:val="en-US"/>
        </w:rPr>
        <w:t>.</w:t>
      </w:r>
      <w:r w:rsidRPr="00F7163C">
        <w:rPr>
          <w:rFonts w:ascii="Times New Roman" w:hAnsi="Times New Roman" w:cs="Times New Roman"/>
          <w:noProof/>
          <w:sz w:val="20"/>
          <w:szCs w:val="20"/>
          <w:lang w:val="en-US"/>
        </w:rPr>
        <w:t>M</w:t>
      </w:r>
      <w:r w:rsidR="009432BF" w:rsidRPr="00F7163C">
        <w:rPr>
          <w:rFonts w:ascii="Times New Roman" w:hAnsi="Times New Roman" w:cs="Times New Roman"/>
          <w:noProof/>
          <w:sz w:val="20"/>
          <w:szCs w:val="20"/>
          <w:lang w:val="en-US"/>
        </w:rPr>
        <w:t>.</w:t>
      </w:r>
      <w:r w:rsidRPr="00F7163C">
        <w:rPr>
          <w:rFonts w:ascii="Times New Roman" w:hAnsi="Times New Roman" w:cs="Times New Roman"/>
          <w:noProof/>
          <w:sz w:val="20"/>
          <w:szCs w:val="20"/>
          <w:lang w:val="en-US"/>
        </w:rPr>
        <w:t>, Hilda</w:t>
      </w:r>
      <w:r w:rsidR="009432BF" w:rsidRPr="00F7163C">
        <w:rPr>
          <w:rFonts w:ascii="Times New Roman" w:hAnsi="Times New Roman" w:cs="Times New Roman"/>
          <w:noProof/>
          <w:sz w:val="20"/>
          <w:szCs w:val="20"/>
          <w:lang w:val="en-US"/>
        </w:rPr>
        <w:t>,</w:t>
      </w:r>
      <w:r w:rsidRPr="00F7163C">
        <w:rPr>
          <w:rFonts w:ascii="Times New Roman" w:hAnsi="Times New Roman" w:cs="Times New Roman"/>
          <w:noProof/>
          <w:sz w:val="20"/>
          <w:szCs w:val="20"/>
          <w:lang w:val="en-US"/>
        </w:rPr>
        <w:t xml:space="preserve"> K</w:t>
      </w:r>
      <w:r w:rsidR="009432BF" w:rsidRPr="00F7163C">
        <w:rPr>
          <w:rFonts w:ascii="Times New Roman" w:hAnsi="Times New Roman" w:cs="Times New Roman"/>
          <w:noProof/>
          <w:sz w:val="20"/>
          <w:szCs w:val="20"/>
          <w:lang w:val="en-US"/>
        </w:rPr>
        <w:t>.</w:t>
      </w:r>
      <w:r w:rsidRPr="00F7163C">
        <w:rPr>
          <w:rFonts w:ascii="Times New Roman" w:hAnsi="Times New Roman" w:cs="Times New Roman"/>
          <w:noProof/>
          <w:sz w:val="20"/>
          <w:szCs w:val="20"/>
          <w:lang w:val="en-US"/>
        </w:rPr>
        <w:t>, Khuliso</w:t>
      </w:r>
      <w:r w:rsidR="009432BF" w:rsidRPr="00F7163C">
        <w:rPr>
          <w:rFonts w:ascii="Times New Roman" w:hAnsi="Times New Roman" w:cs="Times New Roman"/>
          <w:noProof/>
          <w:sz w:val="20"/>
          <w:szCs w:val="20"/>
          <w:lang w:val="en-US"/>
        </w:rPr>
        <w:t>,</w:t>
      </w:r>
      <w:r w:rsidRPr="00F7163C">
        <w:rPr>
          <w:rFonts w:ascii="Times New Roman" w:hAnsi="Times New Roman" w:cs="Times New Roman"/>
          <w:noProof/>
          <w:sz w:val="20"/>
          <w:szCs w:val="20"/>
          <w:lang w:val="en-US"/>
        </w:rPr>
        <w:t xml:space="preserve"> </w:t>
      </w:r>
      <w:r w:rsidR="003F2F3C">
        <w:rPr>
          <w:rFonts w:ascii="Times New Roman" w:hAnsi="Times New Roman" w:cs="Times New Roman"/>
          <w:noProof/>
          <w:sz w:val="20"/>
          <w:szCs w:val="20"/>
          <w:lang w:val="en-US"/>
        </w:rPr>
        <w:t>E.</w:t>
      </w:r>
      <w:r w:rsidRPr="00F7163C">
        <w:rPr>
          <w:rFonts w:ascii="Times New Roman" w:hAnsi="Times New Roman" w:cs="Times New Roman"/>
          <w:noProof/>
          <w:sz w:val="20"/>
          <w:szCs w:val="20"/>
          <w:lang w:val="en-US"/>
        </w:rPr>
        <w:t>R</w:t>
      </w:r>
      <w:r w:rsidR="009432BF" w:rsidRPr="00F7163C">
        <w:rPr>
          <w:rFonts w:ascii="Times New Roman" w:hAnsi="Times New Roman" w:cs="Times New Roman"/>
          <w:noProof/>
          <w:sz w:val="20"/>
          <w:szCs w:val="20"/>
          <w:lang w:val="en-US"/>
        </w:rPr>
        <w:t>.</w:t>
      </w:r>
      <w:r w:rsidRPr="00F7163C">
        <w:rPr>
          <w:rFonts w:ascii="Times New Roman" w:hAnsi="Times New Roman" w:cs="Times New Roman"/>
          <w:noProof/>
          <w:sz w:val="20"/>
          <w:szCs w:val="20"/>
          <w:lang w:val="en-US"/>
        </w:rPr>
        <w:t xml:space="preserve"> and </w:t>
      </w:r>
      <w:r w:rsidR="009432BF" w:rsidRPr="00F7163C">
        <w:rPr>
          <w:rFonts w:ascii="Times New Roman" w:hAnsi="Times New Roman" w:cs="Times New Roman"/>
          <w:noProof/>
          <w:sz w:val="20"/>
          <w:szCs w:val="20"/>
          <w:lang w:val="en-US"/>
        </w:rPr>
        <w:t>Zimbili,</w:t>
      </w:r>
      <w:r w:rsidRPr="00F7163C">
        <w:rPr>
          <w:rFonts w:ascii="Times New Roman" w:hAnsi="Times New Roman" w:cs="Times New Roman"/>
          <w:noProof/>
          <w:sz w:val="20"/>
          <w:szCs w:val="20"/>
          <w:lang w:val="en-US"/>
        </w:rPr>
        <w:t xml:space="preserve"> M</w:t>
      </w:r>
      <w:r w:rsidR="005A498E">
        <w:rPr>
          <w:rFonts w:ascii="Times New Roman" w:hAnsi="Times New Roman" w:cs="Times New Roman"/>
          <w:noProof/>
          <w:sz w:val="20"/>
          <w:szCs w:val="20"/>
          <w:lang w:val="en-US"/>
        </w:rPr>
        <w:t xml:space="preserve">., </w:t>
      </w:r>
      <w:r w:rsidR="00D23350">
        <w:rPr>
          <w:rFonts w:ascii="Times New Roman" w:hAnsi="Times New Roman" w:cs="Times New Roman"/>
          <w:noProof/>
          <w:sz w:val="20"/>
          <w:szCs w:val="20"/>
          <w:lang w:val="en-US"/>
        </w:rPr>
        <w:t>2021</w:t>
      </w:r>
      <w:r w:rsidRPr="00F7163C">
        <w:rPr>
          <w:rFonts w:ascii="Times New Roman" w:hAnsi="Times New Roman" w:cs="Times New Roman"/>
          <w:noProof/>
          <w:sz w:val="20"/>
          <w:szCs w:val="20"/>
          <w:lang w:val="en-US"/>
        </w:rPr>
        <w:t xml:space="preserve">. Nutrients profile of 52 browse species found in semi-arid areas of South Africa for livestock production : effect of Harvesting Site. </w:t>
      </w:r>
      <w:r w:rsidRPr="00F7163C">
        <w:rPr>
          <w:rFonts w:ascii="Times New Roman" w:hAnsi="Times New Roman" w:cs="Times New Roman"/>
          <w:i/>
          <w:iCs/>
          <w:noProof/>
          <w:sz w:val="20"/>
          <w:szCs w:val="20"/>
          <w:lang w:val="en-US"/>
        </w:rPr>
        <w:t>Plants</w:t>
      </w:r>
      <w:r w:rsidRPr="00F7163C">
        <w:rPr>
          <w:rFonts w:ascii="Times New Roman" w:hAnsi="Times New Roman" w:cs="Times New Roman"/>
          <w:noProof/>
          <w:sz w:val="20"/>
          <w:szCs w:val="20"/>
          <w:lang w:val="en-US"/>
        </w:rPr>
        <w:t xml:space="preserve">, </w:t>
      </w:r>
      <w:r w:rsidR="009432BF" w:rsidRPr="00F7163C">
        <w:rPr>
          <w:rFonts w:ascii="Times New Roman" w:hAnsi="Times New Roman" w:cs="Times New Roman"/>
          <w:noProof/>
          <w:sz w:val="20"/>
          <w:szCs w:val="20"/>
          <w:lang w:val="en-US"/>
        </w:rPr>
        <w:t>10(10), 2127</w:t>
      </w:r>
      <w:r w:rsidRPr="00F7163C">
        <w:rPr>
          <w:rFonts w:ascii="Times New Roman" w:hAnsi="Times New Roman" w:cs="Times New Roman"/>
          <w:noProof/>
          <w:sz w:val="20"/>
          <w:szCs w:val="20"/>
          <w:lang w:val="en-US"/>
        </w:rPr>
        <w:t xml:space="preserve">. </w:t>
      </w:r>
      <w:hyperlink r:id="rId37" w:history="1">
        <w:r w:rsidR="003F2F3C" w:rsidRPr="002371CB">
          <w:rPr>
            <w:rStyle w:val="Hipervnculo"/>
            <w:rFonts w:ascii="Times New Roman" w:hAnsi="Times New Roman" w:cs="Times New Roman"/>
            <w:noProof/>
            <w:sz w:val="20"/>
            <w:szCs w:val="20"/>
            <w:lang w:val="en-US"/>
          </w:rPr>
          <w:t>https://doi.org/10.3390/plants10102127</w:t>
        </w:r>
      </w:hyperlink>
      <w:r w:rsidR="00AD780E">
        <w:rPr>
          <w:rFonts w:ascii="Times New Roman" w:hAnsi="Times New Roman" w:cs="Times New Roman"/>
          <w:noProof/>
          <w:sz w:val="20"/>
          <w:szCs w:val="20"/>
          <w:lang w:val="en-US"/>
        </w:rPr>
        <w:t xml:space="preserve">  </w:t>
      </w:r>
    </w:p>
    <w:p w14:paraId="3A22B9D7" w14:textId="77777777" w:rsidR="00D23350" w:rsidRPr="00F7163C" w:rsidRDefault="00D23350"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p>
    <w:p w14:paraId="0126C036" w14:textId="4AD7FD89" w:rsidR="0068779A" w:rsidRDefault="0068779A"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r w:rsidRPr="00F7163C">
        <w:rPr>
          <w:rFonts w:ascii="Times New Roman" w:hAnsi="Times New Roman" w:cs="Times New Roman"/>
          <w:noProof/>
          <w:sz w:val="20"/>
          <w:szCs w:val="20"/>
          <w:lang w:val="en-US"/>
        </w:rPr>
        <w:t>IPCC</w:t>
      </w:r>
      <w:r w:rsidR="005A498E">
        <w:rPr>
          <w:rFonts w:ascii="Times New Roman" w:hAnsi="Times New Roman" w:cs="Times New Roman"/>
          <w:noProof/>
          <w:sz w:val="20"/>
          <w:szCs w:val="20"/>
          <w:lang w:val="en-US"/>
        </w:rPr>
        <w:t xml:space="preserve">., </w:t>
      </w:r>
      <w:r w:rsidR="00D23350">
        <w:rPr>
          <w:rFonts w:ascii="Times New Roman" w:hAnsi="Times New Roman" w:cs="Times New Roman"/>
          <w:noProof/>
          <w:sz w:val="20"/>
          <w:szCs w:val="20"/>
          <w:lang w:val="en-US"/>
        </w:rPr>
        <w:t>2006</w:t>
      </w:r>
      <w:r w:rsidRPr="00F7163C">
        <w:rPr>
          <w:rFonts w:ascii="Times New Roman" w:hAnsi="Times New Roman" w:cs="Times New Roman"/>
          <w:noProof/>
          <w:sz w:val="20"/>
          <w:szCs w:val="20"/>
          <w:lang w:val="en-US"/>
        </w:rPr>
        <w:t xml:space="preserve">. Intergovernmental panel on climate change 2006 IPCC guidelines for national greenhouse gas inventories. </w:t>
      </w:r>
      <w:r w:rsidRPr="00F7163C">
        <w:rPr>
          <w:rFonts w:ascii="Times New Roman" w:hAnsi="Times New Roman" w:cs="Times New Roman"/>
          <w:i/>
          <w:iCs/>
          <w:noProof/>
          <w:sz w:val="20"/>
          <w:szCs w:val="20"/>
          <w:lang w:val="en-US"/>
        </w:rPr>
        <w:t>Institute for Global Environmental Strategies.</w:t>
      </w:r>
      <w:r w:rsidR="00081300" w:rsidRPr="00F7163C">
        <w:rPr>
          <w:rFonts w:ascii="Times New Roman" w:hAnsi="Times New Roman" w:cs="Times New Roman"/>
          <w:noProof/>
          <w:sz w:val="20"/>
          <w:szCs w:val="20"/>
          <w:lang w:val="en-US"/>
        </w:rPr>
        <w:t xml:space="preserve"> Washington D.C., USA.</w:t>
      </w:r>
      <w:r w:rsidR="00BA2B1D" w:rsidRPr="00F7163C">
        <w:rPr>
          <w:rFonts w:ascii="Times New Roman" w:hAnsi="Times New Roman" w:cs="Times New Roman"/>
          <w:noProof/>
          <w:sz w:val="20"/>
          <w:szCs w:val="20"/>
          <w:lang w:val="en-US"/>
        </w:rPr>
        <w:t xml:space="preserve"> </w:t>
      </w:r>
    </w:p>
    <w:p w14:paraId="5B264F8D" w14:textId="77777777" w:rsidR="00D23350" w:rsidRPr="00F7163C" w:rsidRDefault="00D23350"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p>
    <w:p w14:paraId="46A87E5B" w14:textId="0A061671" w:rsidR="0068779A" w:rsidRDefault="003F2F3C"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Kellems, R.</w:t>
      </w:r>
      <w:r w:rsidR="0068779A" w:rsidRPr="00F7163C">
        <w:rPr>
          <w:rFonts w:ascii="Times New Roman" w:hAnsi="Times New Roman" w:cs="Times New Roman"/>
          <w:noProof/>
          <w:sz w:val="20"/>
          <w:szCs w:val="20"/>
          <w:lang w:val="en-US"/>
        </w:rPr>
        <w:t>O</w:t>
      </w:r>
      <w:r w:rsidR="00D23350">
        <w:rPr>
          <w:rFonts w:ascii="Times New Roman" w:hAnsi="Times New Roman" w:cs="Times New Roman"/>
          <w:noProof/>
          <w:sz w:val="20"/>
          <w:szCs w:val="20"/>
          <w:lang w:val="en-US"/>
        </w:rPr>
        <w:t>. and</w:t>
      </w:r>
      <w:r>
        <w:rPr>
          <w:rFonts w:ascii="Times New Roman" w:hAnsi="Times New Roman" w:cs="Times New Roman"/>
          <w:noProof/>
          <w:sz w:val="20"/>
          <w:szCs w:val="20"/>
          <w:lang w:val="en-US"/>
        </w:rPr>
        <w:t xml:space="preserve"> Church, D.</w:t>
      </w:r>
      <w:r w:rsidR="0068779A" w:rsidRPr="00F7163C">
        <w:rPr>
          <w:rFonts w:ascii="Times New Roman" w:hAnsi="Times New Roman" w:cs="Times New Roman"/>
          <w:noProof/>
          <w:sz w:val="20"/>
          <w:szCs w:val="20"/>
          <w:lang w:val="en-US"/>
        </w:rPr>
        <w:t>C</w:t>
      </w:r>
      <w:r w:rsidR="005A498E">
        <w:rPr>
          <w:rFonts w:ascii="Times New Roman" w:hAnsi="Times New Roman" w:cs="Times New Roman"/>
          <w:noProof/>
          <w:sz w:val="20"/>
          <w:szCs w:val="20"/>
          <w:lang w:val="en-US"/>
        </w:rPr>
        <w:t xml:space="preserve">., </w:t>
      </w:r>
      <w:r w:rsidR="00D23350">
        <w:rPr>
          <w:rFonts w:ascii="Times New Roman" w:hAnsi="Times New Roman" w:cs="Times New Roman"/>
          <w:noProof/>
          <w:sz w:val="20"/>
          <w:szCs w:val="20"/>
          <w:lang w:val="en-US"/>
        </w:rPr>
        <w:t>1998</w:t>
      </w:r>
      <w:r w:rsidR="0068779A" w:rsidRPr="00F7163C">
        <w:rPr>
          <w:rFonts w:ascii="Times New Roman" w:hAnsi="Times New Roman" w:cs="Times New Roman"/>
          <w:noProof/>
          <w:sz w:val="20"/>
          <w:szCs w:val="20"/>
          <w:lang w:val="en-US"/>
        </w:rPr>
        <w:t xml:space="preserve">. Livestock Feeds and Feeding (4th Edit.) Simon and Schuster. </w:t>
      </w:r>
      <w:r w:rsidR="0068779A" w:rsidRPr="00F7163C">
        <w:rPr>
          <w:rFonts w:ascii="Times New Roman" w:hAnsi="Times New Roman" w:cs="Times New Roman"/>
          <w:i/>
          <w:iCs/>
          <w:noProof/>
          <w:sz w:val="20"/>
          <w:szCs w:val="20"/>
          <w:lang w:val="en-US"/>
        </w:rPr>
        <w:t>New Jersey, USA</w:t>
      </w:r>
      <w:r w:rsidR="0068779A" w:rsidRPr="00F7163C">
        <w:rPr>
          <w:rFonts w:ascii="Times New Roman" w:hAnsi="Times New Roman" w:cs="Times New Roman"/>
          <w:noProof/>
          <w:sz w:val="20"/>
          <w:szCs w:val="20"/>
          <w:lang w:val="en-US"/>
        </w:rPr>
        <w:t xml:space="preserve">, </w:t>
      </w:r>
      <w:r w:rsidR="0068779A" w:rsidRPr="00F7163C">
        <w:rPr>
          <w:rFonts w:ascii="Times New Roman" w:hAnsi="Times New Roman" w:cs="Times New Roman"/>
          <w:i/>
          <w:iCs/>
          <w:noProof/>
          <w:sz w:val="20"/>
          <w:szCs w:val="20"/>
          <w:lang w:val="en-US"/>
        </w:rPr>
        <w:t>1998</w:t>
      </w:r>
      <w:r w:rsidR="0068779A" w:rsidRPr="00F7163C">
        <w:rPr>
          <w:rFonts w:ascii="Times New Roman" w:hAnsi="Times New Roman" w:cs="Times New Roman"/>
          <w:noProof/>
          <w:sz w:val="20"/>
          <w:szCs w:val="20"/>
          <w:lang w:val="en-US"/>
        </w:rPr>
        <w:t xml:space="preserve">, </w:t>
      </w:r>
      <w:r w:rsidR="00D23350">
        <w:rPr>
          <w:rFonts w:ascii="Times New Roman" w:hAnsi="Times New Roman" w:cs="Times New Roman"/>
          <w:noProof/>
          <w:sz w:val="20"/>
          <w:szCs w:val="20"/>
          <w:lang w:val="en-US"/>
        </w:rPr>
        <w:t>pp.</w:t>
      </w:r>
      <w:r w:rsidR="0068779A" w:rsidRPr="00F7163C">
        <w:rPr>
          <w:rFonts w:ascii="Times New Roman" w:hAnsi="Times New Roman" w:cs="Times New Roman"/>
          <w:noProof/>
          <w:sz w:val="20"/>
          <w:szCs w:val="20"/>
          <w:lang w:val="en-US"/>
        </w:rPr>
        <w:t>59–61.</w:t>
      </w:r>
    </w:p>
    <w:p w14:paraId="50859A24" w14:textId="77777777" w:rsidR="00D23350" w:rsidRPr="00F7163C" w:rsidRDefault="00D23350"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p>
    <w:p w14:paraId="49043F60" w14:textId="749B5B4D" w:rsidR="0068779A" w:rsidRDefault="0068779A"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r w:rsidRPr="00F7163C">
        <w:rPr>
          <w:rFonts w:ascii="Times New Roman" w:hAnsi="Times New Roman" w:cs="Times New Roman"/>
          <w:noProof/>
          <w:sz w:val="20"/>
          <w:szCs w:val="20"/>
          <w:lang w:val="en-US"/>
        </w:rPr>
        <w:t>Krishnamoorthy, U., Soller, H., Steingass, H</w:t>
      </w:r>
      <w:r w:rsidR="00D23350">
        <w:rPr>
          <w:rFonts w:ascii="Times New Roman" w:hAnsi="Times New Roman" w:cs="Times New Roman"/>
          <w:noProof/>
          <w:sz w:val="20"/>
          <w:szCs w:val="20"/>
          <w:lang w:val="en-US"/>
        </w:rPr>
        <w:t>. and</w:t>
      </w:r>
      <w:r w:rsidR="003F2F3C">
        <w:rPr>
          <w:rFonts w:ascii="Times New Roman" w:hAnsi="Times New Roman" w:cs="Times New Roman"/>
          <w:noProof/>
          <w:sz w:val="20"/>
          <w:szCs w:val="20"/>
          <w:lang w:val="en-US"/>
        </w:rPr>
        <w:t xml:space="preserve"> Menke, K.</w:t>
      </w:r>
      <w:r w:rsidRPr="00F7163C">
        <w:rPr>
          <w:rFonts w:ascii="Times New Roman" w:hAnsi="Times New Roman" w:cs="Times New Roman"/>
          <w:noProof/>
          <w:sz w:val="20"/>
          <w:szCs w:val="20"/>
          <w:lang w:val="en-US"/>
        </w:rPr>
        <w:t>H</w:t>
      </w:r>
      <w:r w:rsidR="005A498E">
        <w:rPr>
          <w:rFonts w:ascii="Times New Roman" w:hAnsi="Times New Roman" w:cs="Times New Roman"/>
          <w:noProof/>
          <w:sz w:val="20"/>
          <w:szCs w:val="20"/>
          <w:lang w:val="en-US"/>
        </w:rPr>
        <w:t xml:space="preserve">., </w:t>
      </w:r>
      <w:r w:rsidR="00D23350">
        <w:rPr>
          <w:rFonts w:ascii="Times New Roman" w:hAnsi="Times New Roman" w:cs="Times New Roman"/>
          <w:noProof/>
          <w:sz w:val="20"/>
          <w:szCs w:val="20"/>
          <w:lang w:val="en-US"/>
        </w:rPr>
        <w:t>1995</w:t>
      </w:r>
      <w:r w:rsidRPr="00F7163C">
        <w:rPr>
          <w:rFonts w:ascii="Times New Roman" w:hAnsi="Times New Roman" w:cs="Times New Roman"/>
          <w:noProof/>
          <w:sz w:val="20"/>
          <w:szCs w:val="20"/>
          <w:lang w:val="en-US"/>
        </w:rPr>
        <w:t xml:space="preserve">. Energy and protein evaluation of tropical feedstuffs for whole tract and ruminal digestion by chemical analyses and rumen inoculum studies in vitro. </w:t>
      </w:r>
      <w:r w:rsidRPr="00F7163C">
        <w:rPr>
          <w:rFonts w:ascii="Times New Roman" w:hAnsi="Times New Roman" w:cs="Times New Roman"/>
          <w:i/>
          <w:iCs/>
          <w:noProof/>
          <w:sz w:val="20"/>
          <w:szCs w:val="20"/>
          <w:lang w:val="en-US"/>
        </w:rPr>
        <w:t>Animal Feed Science and Technology</w:t>
      </w:r>
      <w:r w:rsidRPr="00F7163C">
        <w:rPr>
          <w:rFonts w:ascii="Times New Roman" w:hAnsi="Times New Roman" w:cs="Times New Roman"/>
          <w:noProof/>
          <w:sz w:val="20"/>
          <w:szCs w:val="20"/>
          <w:lang w:val="en-US"/>
        </w:rPr>
        <w:t xml:space="preserve">, 52(3–4), </w:t>
      </w:r>
      <w:r w:rsidR="00A81F77" w:rsidRPr="00F7163C">
        <w:rPr>
          <w:rFonts w:ascii="Times New Roman" w:hAnsi="Times New Roman" w:cs="Times New Roman"/>
          <w:noProof/>
          <w:sz w:val="20"/>
          <w:szCs w:val="20"/>
          <w:lang w:val="en-US"/>
        </w:rPr>
        <w:t xml:space="preserve">pp. </w:t>
      </w:r>
      <w:r w:rsidRPr="00F7163C">
        <w:rPr>
          <w:rFonts w:ascii="Times New Roman" w:hAnsi="Times New Roman" w:cs="Times New Roman"/>
          <w:noProof/>
          <w:sz w:val="20"/>
          <w:szCs w:val="20"/>
          <w:lang w:val="en-US"/>
        </w:rPr>
        <w:t xml:space="preserve">177–188. </w:t>
      </w:r>
      <w:hyperlink r:id="rId38" w:history="1">
        <w:r w:rsidR="00D23350" w:rsidRPr="00B82134">
          <w:rPr>
            <w:rStyle w:val="Hipervnculo"/>
            <w:rFonts w:ascii="Times New Roman" w:hAnsi="Times New Roman" w:cs="Times New Roman"/>
            <w:noProof/>
            <w:sz w:val="20"/>
            <w:szCs w:val="20"/>
            <w:lang w:val="en-US"/>
          </w:rPr>
          <w:t>https://doi.org/10.1016/0377-8401(95)00734-5</w:t>
        </w:r>
      </w:hyperlink>
    </w:p>
    <w:p w14:paraId="1081D9F8" w14:textId="77777777" w:rsidR="00D23350" w:rsidRPr="00F7163C" w:rsidRDefault="00D23350"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p>
    <w:p w14:paraId="430034C5" w14:textId="6ADDDEE6" w:rsidR="0068779A" w:rsidRDefault="0068779A"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r w:rsidRPr="00F7163C">
        <w:rPr>
          <w:rFonts w:ascii="Times New Roman" w:hAnsi="Times New Roman" w:cs="Times New Roman"/>
          <w:noProof/>
          <w:sz w:val="20"/>
          <w:szCs w:val="20"/>
          <w:lang w:val="en-US"/>
        </w:rPr>
        <w:t>Kumar, A., Ogita, S</w:t>
      </w:r>
      <w:r w:rsidR="00D23350">
        <w:rPr>
          <w:rFonts w:ascii="Times New Roman" w:hAnsi="Times New Roman" w:cs="Times New Roman"/>
          <w:noProof/>
          <w:sz w:val="20"/>
          <w:szCs w:val="20"/>
          <w:lang w:val="en-US"/>
        </w:rPr>
        <w:t>. and</w:t>
      </w:r>
      <w:r w:rsidR="003F2F3C">
        <w:rPr>
          <w:rFonts w:ascii="Times New Roman" w:hAnsi="Times New Roman" w:cs="Times New Roman"/>
          <w:noProof/>
          <w:sz w:val="20"/>
          <w:szCs w:val="20"/>
          <w:lang w:val="en-US"/>
        </w:rPr>
        <w:t xml:space="preserve"> Yau, Y.</w:t>
      </w:r>
      <w:r w:rsidRPr="00F7163C">
        <w:rPr>
          <w:rFonts w:ascii="Times New Roman" w:hAnsi="Times New Roman" w:cs="Times New Roman"/>
          <w:noProof/>
          <w:sz w:val="20"/>
          <w:szCs w:val="20"/>
          <w:lang w:val="en-US"/>
        </w:rPr>
        <w:t>Y</w:t>
      </w:r>
      <w:r w:rsidR="005A498E">
        <w:rPr>
          <w:rFonts w:ascii="Times New Roman" w:hAnsi="Times New Roman" w:cs="Times New Roman"/>
          <w:noProof/>
          <w:sz w:val="20"/>
          <w:szCs w:val="20"/>
          <w:lang w:val="en-US"/>
        </w:rPr>
        <w:t xml:space="preserve">., </w:t>
      </w:r>
      <w:r w:rsidR="00D23350">
        <w:rPr>
          <w:rFonts w:ascii="Times New Roman" w:hAnsi="Times New Roman" w:cs="Times New Roman"/>
          <w:noProof/>
          <w:sz w:val="20"/>
          <w:szCs w:val="20"/>
          <w:lang w:val="en-US"/>
        </w:rPr>
        <w:t>2018</w:t>
      </w:r>
      <w:r w:rsidRPr="00F7163C">
        <w:rPr>
          <w:rFonts w:ascii="Times New Roman" w:hAnsi="Times New Roman" w:cs="Times New Roman"/>
          <w:noProof/>
          <w:sz w:val="20"/>
          <w:szCs w:val="20"/>
          <w:lang w:val="en-US"/>
        </w:rPr>
        <w:t xml:space="preserve">. Biofuels: greenhouse gas mitigation and global warming: next generation biofuels and role of biotechnology. In </w:t>
      </w:r>
      <w:r w:rsidRPr="00F7163C">
        <w:rPr>
          <w:rFonts w:ascii="Times New Roman" w:hAnsi="Times New Roman" w:cs="Times New Roman"/>
          <w:i/>
          <w:iCs/>
          <w:noProof/>
          <w:sz w:val="20"/>
          <w:szCs w:val="20"/>
          <w:lang w:val="en-US"/>
        </w:rPr>
        <w:t xml:space="preserve">Biofuels: </w:t>
      </w:r>
      <w:r w:rsidRPr="00F7163C">
        <w:rPr>
          <w:rFonts w:ascii="Times New Roman" w:hAnsi="Times New Roman" w:cs="Times New Roman"/>
          <w:noProof/>
          <w:sz w:val="20"/>
          <w:szCs w:val="20"/>
          <w:lang w:val="en-US"/>
        </w:rPr>
        <w:t xml:space="preserve">Greenhouse Gas Mitigation and Global Warming: Next Generation Biofuels and Role of Biotechnology. University of Illinois, Urbana, USA. </w:t>
      </w:r>
      <w:hyperlink r:id="rId39" w:history="1">
        <w:r w:rsidR="00D23350" w:rsidRPr="00B82134">
          <w:rPr>
            <w:rStyle w:val="Hipervnculo"/>
            <w:rFonts w:ascii="Times New Roman" w:hAnsi="Times New Roman" w:cs="Times New Roman"/>
            <w:noProof/>
            <w:sz w:val="20"/>
            <w:szCs w:val="20"/>
            <w:lang w:val="en-US"/>
          </w:rPr>
          <w:t>https://doi.org/https://doi.org/10.1007/978-81-322-3763-1</w:t>
        </w:r>
      </w:hyperlink>
    </w:p>
    <w:p w14:paraId="1510B13D" w14:textId="77777777" w:rsidR="00D23350" w:rsidRPr="00F7163C" w:rsidRDefault="00D23350"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p>
    <w:p w14:paraId="79F53CCF" w14:textId="28C26A38" w:rsidR="0068779A" w:rsidRDefault="0068779A"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r w:rsidRPr="00F7163C">
        <w:rPr>
          <w:rFonts w:ascii="Times New Roman" w:hAnsi="Times New Roman" w:cs="Times New Roman"/>
          <w:noProof/>
          <w:sz w:val="20"/>
          <w:szCs w:val="20"/>
          <w:lang w:val="en-US"/>
        </w:rPr>
        <w:t>Lenné, J.M</w:t>
      </w:r>
      <w:r w:rsidR="00D23350">
        <w:rPr>
          <w:rFonts w:ascii="Times New Roman" w:hAnsi="Times New Roman" w:cs="Times New Roman"/>
          <w:noProof/>
          <w:sz w:val="20"/>
          <w:szCs w:val="20"/>
          <w:lang w:val="en-US"/>
        </w:rPr>
        <w:t>. and</w:t>
      </w:r>
      <w:r w:rsidRPr="00F7163C">
        <w:rPr>
          <w:rFonts w:ascii="Times New Roman" w:hAnsi="Times New Roman" w:cs="Times New Roman"/>
          <w:noProof/>
          <w:sz w:val="20"/>
          <w:szCs w:val="20"/>
          <w:lang w:val="en-US"/>
        </w:rPr>
        <w:t xml:space="preserve"> Thomas, D</w:t>
      </w:r>
      <w:r w:rsidR="005A498E">
        <w:rPr>
          <w:rFonts w:ascii="Times New Roman" w:hAnsi="Times New Roman" w:cs="Times New Roman"/>
          <w:noProof/>
          <w:sz w:val="20"/>
          <w:szCs w:val="20"/>
          <w:lang w:val="en-US"/>
        </w:rPr>
        <w:t xml:space="preserve">., </w:t>
      </w:r>
      <w:r w:rsidR="00D23350">
        <w:rPr>
          <w:rFonts w:ascii="Times New Roman" w:hAnsi="Times New Roman" w:cs="Times New Roman"/>
          <w:noProof/>
          <w:sz w:val="20"/>
          <w:szCs w:val="20"/>
          <w:lang w:val="en-US"/>
        </w:rPr>
        <w:t>2006</w:t>
      </w:r>
      <w:r w:rsidRPr="00F7163C">
        <w:rPr>
          <w:rFonts w:ascii="Times New Roman" w:hAnsi="Times New Roman" w:cs="Times New Roman"/>
          <w:noProof/>
          <w:sz w:val="20"/>
          <w:szCs w:val="20"/>
          <w:lang w:val="en-US"/>
        </w:rPr>
        <w:t xml:space="preserve">. Integrating crop </w:t>
      </w:r>
      <w:r w:rsidRPr="00F7163C">
        <w:rPr>
          <w:rFonts w:ascii="Times New Roman" w:hAnsi="Times New Roman" w:cs="Times New Roman"/>
          <w:noProof/>
          <w:sz w:val="20"/>
          <w:szCs w:val="20"/>
          <w:lang w:val="en-US"/>
        </w:rPr>
        <w:t xml:space="preserve">livestock research and development in Sub-Saharan Africa: option, imperative or impossible? </w:t>
      </w:r>
      <w:r w:rsidRPr="00F7163C">
        <w:rPr>
          <w:rFonts w:ascii="Times New Roman" w:hAnsi="Times New Roman" w:cs="Times New Roman"/>
          <w:i/>
          <w:iCs/>
          <w:noProof/>
          <w:sz w:val="20"/>
          <w:szCs w:val="20"/>
          <w:lang w:val="en-US"/>
        </w:rPr>
        <w:t>Outlook on Agriculture</w:t>
      </w:r>
      <w:r w:rsidRPr="00F7163C">
        <w:rPr>
          <w:rFonts w:ascii="Times New Roman" w:hAnsi="Times New Roman" w:cs="Times New Roman"/>
          <w:noProof/>
          <w:sz w:val="20"/>
          <w:szCs w:val="20"/>
          <w:lang w:val="en-US"/>
        </w:rPr>
        <w:t xml:space="preserve">, </w:t>
      </w:r>
      <w:r w:rsidRPr="00F7163C">
        <w:rPr>
          <w:rFonts w:ascii="Times New Roman" w:hAnsi="Times New Roman" w:cs="Times New Roman"/>
          <w:i/>
          <w:iCs/>
          <w:noProof/>
          <w:sz w:val="20"/>
          <w:szCs w:val="20"/>
          <w:lang w:val="en-US"/>
        </w:rPr>
        <w:t>35</w:t>
      </w:r>
      <w:r w:rsidRPr="00F7163C">
        <w:rPr>
          <w:rFonts w:ascii="Times New Roman" w:hAnsi="Times New Roman" w:cs="Times New Roman"/>
          <w:noProof/>
          <w:sz w:val="20"/>
          <w:szCs w:val="20"/>
          <w:lang w:val="en-US"/>
        </w:rPr>
        <w:t>(3),</w:t>
      </w:r>
      <w:r w:rsidR="00A81F77" w:rsidRPr="00F7163C">
        <w:rPr>
          <w:rFonts w:ascii="Times New Roman" w:hAnsi="Times New Roman" w:cs="Times New Roman"/>
          <w:noProof/>
          <w:sz w:val="20"/>
          <w:szCs w:val="20"/>
          <w:lang w:val="en-US"/>
        </w:rPr>
        <w:t xml:space="preserve"> pp. </w:t>
      </w:r>
      <w:r w:rsidRPr="00F7163C">
        <w:rPr>
          <w:rFonts w:ascii="Times New Roman" w:hAnsi="Times New Roman" w:cs="Times New Roman"/>
          <w:noProof/>
          <w:sz w:val="20"/>
          <w:szCs w:val="20"/>
          <w:lang w:val="en-US"/>
        </w:rPr>
        <w:t xml:space="preserve">167–175. </w:t>
      </w:r>
      <w:hyperlink r:id="rId40" w:history="1">
        <w:r w:rsidR="00D23350" w:rsidRPr="00B82134">
          <w:rPr>
            <w:rStyle w:val="Hipervnculo"/>
            <w:rFonts w:ascii="Times New Roman" w:hAnsi="Times New Roman" w:cs="Times New Roman"/>
            <w:noProof/>
            <w:sz w:val="20"/>
            <w:szCs w:val="20"/>
            <w:lang w:val="en-US"/>
          </w:rPr>
          <w:t>https://doi.org/https://doi.org/10.5367/000000006778536765</w:t>
        </w:r>
      </w:hyperlink>
    </w:p>
    <w:p w14:paraId="3B18B013" w14:textId="77777777" w:rsidR="00D23350" w:rsidRPr="00F7163C" w:rsidRDefault="00D23350"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p>
    <w:p w14:paraId="502AC9D5" w14:textId="7E01065A" w:rsidR="0068779A" w:rsidRDefault="003F2F3C"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Makkar, H.P.</w:t>
      </w:r>
      <w:r w:rsidR="0068779A" w:rsidRPr="00F7163C">
        <w:rPr>
          <w:rFonts w:ascii="Times New Roman" w:hAnsi="Times New Roman" w:cs="Times New Roman"/>
          <w:noProof/>
          <w:sz w:val="20"/>
          <w:szCs w:val="20"/>
          <w:lang w:val="en-US"/>
        </w:rPr>
        <w:t>S</w:t>
      </w:r>
      <w:r w:rsidR="005A498E">
        <w:rPr>
          <w:rFonts w:ascii="Times New Roman" w:hAnsi="Times New Roman" w:cs="Times New Roman"/>
          <w:noProof/>
          <w:sz w:val="20"/>
          <w:szCs w:val="20"/>
          <w:lang w:val="en-US"/>
        </w:rPr>
        <w:t xml:space="preserve">., </w:t>
      </w:r>
      <w:r w:rsidR="00D23350">
        <w:rPr>
          <w:rFonts w:ascii="Times New Roman" w:hAnsi="Times New Roman" w:cs="Times New Roman"/>
          <w:noProof/>
          <w:sz w:val="20"/>
          <w:szCs w:val="20"/>
          <w:lang w:val="en-US"/>
        </w:rPr>
        <w:t>2003</w:t>
      </w:r>
      <w:r w:rsidR="0068779A" w:rsidRPr="00F7163C">
        <w:rPr>
          <w:rFonts w:ascii="Times New Roman" w:hAnsi="Times New Roman" w:cs="Times New Roman"/>
          <w:noProof/>
          <w:sz w:val="20"/>
          <w:szCs w:val="20"/>
          <w:lang w:val="en-US"/>
        </w:rPr>
        <w:t xml:space="preserve">. </w:t>
      </w:r>
      <w:r w:rsidR="0068779A" w:rsidRPr="00F7163C">
        <w:rPr>
          <w:rFonts w:ascii="Times New Roman" w:hAnsi="Times New Roman" w:cs="Times New Roman"/>
          <w:i/>
          <w:iCs/>
          <w:noProof/>
          <w:sz w:val="20"/>
          <w:szCs w:val="20"/>
          <w:lang w:val="en-US"/>
        </w:rPr>
        <w:t>Quantification of tannins in tree and shrub foliage: a laboratory manual</w:t>
      </w:r>
      <w:r w:rsidR="0068779A" w:rsidRPr="00F7163C">
        <w:rPr>
          <w:rFonts w:ascii="Times New Roman" w:hAnsi="Times New Roman" w:cs="Times New Roman"/>
          <w:noProof/>
          <w:sz w:val="20"/>
          <w:szCs w:val="20"/>
          <w:lang w:val="en-US"/>
        </w:rPr>
        <w:t>. International atomic energy agency,Vienna, Austria.</w:t>
      </w:r>
    </w:p>
    <w:p w14:paraId="7BDF1FE8" w14:textId="77777777" w:rsidR="00D23350" w:rsidRPr="00F7163C" w:rsidRDefault="00D23350"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p>
    <w:p w14:paraId="148DDB4E" w14:textId="703B4270" w:rsidR="0068779A" w:rsidRDefault="0068779A"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r w:rsidRPr="00F7163C">
        <w:rPr>
          <w:rFonts w:ascii="Times New Roman" w:hAnsi="Times New Roman" w:cs="Times New Roman"/>
          <w:noProof/>
          <w:sz w:val="20"/>
          <w:szCs w:val="20"/>
          <w:lang w:val="en-US"/>
        </w:rPr>
        <w:t>Matovu, J</w:t>
      </w:r>
      <w:r w:rsidR="00D23350">
        <w:rPr>
          <w:rFonts w:ascii="Times New Roman" w:hAnsi="Times New Roman" w:cs="Times New Roman"/>
          <w:noProof/>
          <w:sz w:val="20"/>
          <w:szCs w:val="20"/>
          <w:lang w:val="en-US"/>
        </w:rPr>
        <w:t>. and</w:t>
      </w:r>
      <w:r w:rsidRPr="00F7163C">
        <w:rPr>
          <w:rFonts w:ascii="Times New Roman" w:hAnsi="Times New Roman" w:cs="Times New Roman"/>
          <w:noProof/>
          <w:sz w:val="20"/>
          <w:szCs w:val="20"/>
          <w:lang w:val="en-US"/>
        </w:rPr>
        <w:t xml:space="preserve"> Alçiçek, A</w:t>
      </w:r>
      <w:r w:rsidR="005A498E">
        <w:rPr>
          <w:rFonts w:ascii="Times New Roman" w:hAnsi="Times New Roman" w:cs="Times New Roman"/>
          <w:noProof/>
          <w:sz w:val="20"/>
          <w:szCs w:val="20"/>
          <w:lang w:val="en-US"/>
        </w:rPr>
        <w:t xml:space="preserve">., </w:t>
      </w:r>
      <w:r w:rsidR="00D23350">
        <w:rPr>
          <w:rFonts w:ascii="Times New Roman" w:hAnsi="Times New Roman" w:cs="Times New Roman"/>
          <w:noProof/>
          <w:sz w:val="20"/>
          <w:szCs w:val="20"/>
          <w:lang w:val="en-US"/>
        </w:rPr>
        <w:t>2023</w:t>
      </w:r>
      <w:r w:rsidRPr="00F7163C">
        <w:rPr>
          <w:rFonts w:ascii="Times New Roman" w:hAnsi="Times New Roman" w:cs="Times New Roman"/>
          <w:noProof/>
          <w:sz w:val="20"/>
          <w:szCs w:val="20"/>
          <w:lang w:val="en-US"/>
        </w:rPr>
        <w:t xml:space="preserve">. Feed resources used for small ruminant nutrition in Sub-Saharan Africa: a case study of Uganda. </w:t>
      </w:r>
      <w:r w:rsidRPr="00F7163C">
        <w:rPr>
          <w:rFonts w:ascii="Times New Roman" w:hAnsi="Times New Roman" w:cs="Times New Roman"/>
          <w:i/>
          <w:iCs/>
          <w:noProof/>
          <w:sz w:val="20"/>
          <w:szCs w:val="20"/>
          <w:lang w:val="en-US"/>
        </w:rPr>
        <w:t>Tropical Animal Health and Production</w:t>
      </w:r>
      <w:r w:rsidRPr="00F7163C">
        <w:rPr>
          <w:rFonts w:ascii="Times New Roman" w:hAnsi="Times New Roman" w:cs="Times New Roman"/>
          <w:noProof/>
          <w:sz w:val="20"/>
          <w:szCs w:val="20"/>
          <w:lang w:val="en-US"/>
        </w:rPr>
        <w:t xml:space="preserve">, 55(6), </w:t>
      </w:r>
      <w:r w:rsidR="00F72A90" w:rsidRPr="00F7163C">
        <w:rPr>
          <w:rFonts w:ascii="Times New Roman" w:hAnsi="Times New Roman" w:cs="Times New Roman"/>
          <w:noProof/>
          <w:sz w:val="20"/>
          <w:szCs w:val="20"/>
          <w:lang w:val="en-US"/>
        </w:rPr>
        <w:t xml:space="preserve">pp. </w:t>
      </w:r>
      <w:r w:rsidRPr="00F7163C">
        <w:rPr>
          <w:rFonts w:ascii="Times New Roman" w:hAnsi="Times New Roman" w:cs="Times New Roman"/>
          <w:noProof/>
          <w:sz w:val="20"/>
          <w:szCs w:val="20"/>
          <w:lang w:val="en-US"/>
        </w:rPr>
        <w:t xml:space="preserve">1–11. </w:t>
      </w:r>
      <w:hyperlink r:id="rId41" w:history="1">
        <w:r w:rsidR="00D23350" w:rsidRPr="00B82134">
          <w:rPr>
            <w:rStyle w:val="Hipervnculo"/>
            <w:rFonts w:ascii="Times New Roman" w:hAnsi="Times New Roman" w:cs="Times New Roman"/>
            <w:noProof/>
            <w:sz w:val="20"/>
            <w:szCs w:val="20"/>
            <w:lang w:val="en-US"/>
          </w:rPr>
          <w:t>https://doi.org/10.1007/s11250-023-03781-3</w:t>
        </w:r>
      </w:hyperlink>
    </w:p>
    <w:p w14:paraId="2D090FCC" w14:textId="77777777" w:rsidR="00D23350" w:rsidRPr="00F7163C" w:rsidRDefault="00D23350"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p>
    <w:p w14:paraId="2122FA88" w14:textId="5BB69A4C" w:rsidR="0068779A" w:rsidRDefault="003F2F3C"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Melaku, S., Aregawi, T. and</w:t>
      </w:r>
      <w:r w:rsidR="0068779A" w:rsidRPr="00F7163C">
        <w:rPr>
          <w:rFonts w:ascii="Times New Roman" w:hAnsi="Times New Roman" w:cs="Times New Roman"/>
          <w:noProof/>
          <w:sz w:val="20"/>
          <w:szCs w:val="20"/>
          <w:lang w:val="en-US"/>
        </w:rPr>
        <w:t xml:space="preserve"> Nigatu, L</w:t>
      </w:r>
      <w:r w:rsidR="005A498E">
        <w:rPr>
          <w:rFonts w:ascii="Times New Roman" w:hAnsi="Times New Roman" w:cs="Times New Roman"/>
          <w:noProof/>
          <w:sz w:val="20"/>
          <w:szCs w:val="20"/>
          <w:lang w:val="en-US"/>
        </w:rPr>
        <w:t xml:space="preserve">., </w:t>
      </w:r>
      <w:r w:rsidR="00D23350">
        <w:rPr>
          <w:rFonts w:ascii="Times New Roman" w:hAnsi="Times New Roman" w:cs="Times New Roman"/>
          <w:noProof/>
          <w:sz w:val="20"/>
          <w:szCs w:val="20"/>
          <w:lang w:val="en-US"/>
        </w:rPr>
        <w:t>2010</w:t>
      </w:r>
      <w:r w:rsidR="0068779A" w:rsidRPr="00F7163C">
        <w:rPr>
          <w:rFonts w:ascii="Times New Roman" w:hAnsi="Times New Roman" w:cs="Times New Roman"/>
          <w:noProof/>
          <w:sz w:val="20"/>
          <w:szCs w:val="20"/>
          <w:lang w:val="en-US"/>
        </w:rPr>
        <w:t xml:space="preserve">. Chemical composition, </w:t>
      </w:r>
      <w:r w:rsidR="0068779A" w:rsidRPr="003F2F3C">
        <w:rPr>
          <w:rFonts w:ascii="Times New Roman" w:hAnsi="Times New Roman" w:cs="Times New Roman"/>
          <w:i/>
          <w:noProof/>
          <w:sz w:val="20"/>
          <w:szCs w:val="20"/>
          <w:lang w:val="en-US"/>
        </w:rPr>
        <w:t>in vitro</w:t>
      </w:r>
      <w:r w:rsidR="0068779A" w:rsidRPr="00F7163C">
        <w:rPr>
          <w:rFonts w:ascii="Times New Roman" w:hAnsi="Times New Roman" w:cs="Times New Roman"/>
          <w:noProof/>
          <w:sz w:val="20"/>
          <w:szCs w:val="20"/>
          <w:lang w:val="en-US"/>
        </w:rPr>
        <w:t xml:space="preserve"> dry matter digestibility and </w:t>
      </w:r>
      <w:r w:rsidR="0068779A" w:rsidRPr="003F2F3C">
        <w:rPr>
          <w:rFonts w:ascii="Times New Roman" w:hAnsi="Times New Roman" w:cs="Times New Roman"/>
          <w:i/>
          <w:noProof/>
          <w:sz w:val="20"/>
          <w:szCs w:val="20"/>
          <w:lang w:val="en-US"/>
        </w:rPr>
        <w:t xml:space="preserve">in sacco </w:t>
      </w:r>
      <w:r w:rsidR="0068779A" w:rsidRPr="00F7163C">
        <w:rPr>
          <w:rFonts w:ascii="Times New Roman" w:hAnsi="Times New Roman" w:cs="Times New Roman"/>
          <w:noProof/>
          <w:sz w:val="20"/>
          <w:szCs w:val="20"/>
          <w:lang w:val="en-US"/>
        </w:rPr>
        <w:t xml:space="preserve">degradability of selected browse species used as animal feeds under semi-arid conditions in Northern Ethiopia. </w:t>
      </w:r>
      <w:r w:rsidR="0068779A" w:rsidRPr="00F7163C">
        <w:rPr>
          <w:rFonts w:ascii="Times New Roman" w:hAnsi="Times New Roman" w:cs="Times New Roman"/>
          <w:i/>
          <w:iCs/>
          <w:noProof/>
          <w:sz w:val="20"/>
          <w:szCs w:val="20"/>
          <w:lang w:val="en-US"/>
        </w:rPr>
        <w:t>Agroforestry Systems</w:t>
      </w:r>
      <w:r w:rsidR="0068779A" w:rsidRPr="00F7163C">
        <w:rPr>
          <w:rFonts w:ascii="Times New Roman" w:hAnsi="Times New Roman" w:cs="Times New Roman"/>
          <w:noProof/>
          <w:sz w:val="20"/>
          <w:szCs w:val="20"/>
          <w:lang w:val="en-US"/>
        </w:rPr>
        <w:t xml:space="preserve">, 80(2), </w:t>
      </w:r>
      <w:r w:rsidR="00F72A90" w:rsidRPr="00F7163C">
        <w:rPr>
          <w:rFonts w:ascii="Times New Roman" w:hAnsi="Times New Roman" w:cs="Times New Roman"/>
          <w:noProof/>
          <w:sz w:val="20"/>
          <w:szCs w:val="20"/>
          <w:lang w:val="en-US"/>
        </w:rPr>
        <w:t xml:space="preserve">pp. </w:t>
      </w:r>
      <w:r w:rsidR="0068779A" w:rsidRPr="00F7163C">
        <w:rPr>
          <w:rFonts w:ascii="Times New Roman" w:hAnsi="Times New Roman" w:cs="Times New Roman"/>
          <w:noProof/>
          <w:sz w:val="20"/>
          <w:szCs w:val="20"/>
          <w:lang w:val="en-US"/>
        </w:rPr>
        <w:t xml:space="preserve">173–184. </w:t>
      </w:r>
      <w:hyperlink r:id="rId42" w:history="1">
        <w:r w:rsidR="00D23350" w:rsidRPr="00B82134">
          <w:rPr>
            <w:rStyle w:val="Hipervnculo"/>
            <w:rFonts w:ascii="Times New Roman" w:hAnsi="Times New Roman" w:cs="Times New Roman"/>
            <w:noProof/>
            <w:sz w:val="20"/>
            <w:szCs w:val="20"/>
            <w:lang w:val="en-US"/>
          </w:rPr>
          <w:t>https://doi.org/10.1007/s10457-010-9295-x</w:t>
        </w:r>
      </w:hyperlink>
      <w:r w:rsidR="00D23350">
        <w:rPr>
          <w:rFonts w:ascii="Times New Roman" w:hAnsi="Times New Roman" w:cs="Times New Roman"/>
          <w:noProof/>
          <w:sz w:val="20"/>
          <w:szCs w:val="20"/>
          <w:lang w:val="en-US"/>
        </w:rPr>
        <w:t xml:space="preserve"> </w:t>
      </w:r>
    </w:p>
    <w:p w14:paraId="328A331E" w14:textId="77777777" w:rsidR="003F2F3C" w:rsidRPr="00F7163C" w:rsidRDefault="003F2F3C"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p>
    <w:p w14:paraId="55F1F9EA" w14:textId="791D42BF" w:rsidR="0068779A" w:rsidRDefault="0068779A"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r w:rsidRPr="00F7163C">
        <w:rPr>
          <w:rFonts w:ascii="Times New Roman" w:hAnsi="Times New Roman" w:cs="Times New Roman"/>
          <w:noProof/>
          <w:sz w:val="20"/>
          <w:szCs w:val="20"/>
          <w:lang w:val="en-US"/>
        </w:rPr>
        <w:t>Mengistu, A., Kebede, G., Feyissa, F</w:t>
      </w:r>
      <w:r w:rsidR="00D23350">
        <w:rPr>
          <w:rFonts w:ascii="Times New Roman" w:hAnsi="Times New Roman" w:cs="Times New Roman"/>
          <w:noProof/>
          <w:sz w:val="20"/>
          <w:szCs w:val="20"/>
          <w:lang w:val="en-US"/>
        </w:rPr>
        <w:t>. and</w:t>
      </w:r>
      <w:r w:rsidRPr="00F7163C">
        <w:rPr>
          <w:rFonts w:ascii="Times New Roman" w:hAnsi="Times New Roman" w:cs="Times New Roman"/>
          <w:noProof/>
          <w:sz w:val="20"/>
          <w:szCs w:val="20"/>
          <w:lang w:val="en-US"/>
        </w:rPr>
        <w:t xml:space="preserve"> Assefa, G</w:t>
      </w:r>
      <w:r w:rsidR="005A498E">
        <w:rPr>
          <w:rFonts w:ascii="Times New Roman" w:hAnsi="Times New Roman" w:cs="Times New Roman"/>
          <w:noProof/>
          <w:sz w:val="20"/>
          <w:szCs w:val="20"/>
          <w:lang w:val="en-US"/>
        </w:rPr>
        <w:t xml:space="preserve">., </w:t>
      </w:r>
      <w:r w:rsidR="00D23350">
        <w:rPr>
          <w:rFonts w:ascii="Times New Roman" w:hAnsi="Times New Roman" w:cs="Times New Roman"/>
          <w:noProof/>
          <w:sz w:val="20"/>
          <w:szCs w:val="20"/>
          <w:lang w:val="en-US"/>
        </w:rPr>
        <w:t>2017</w:t>
      </w:r>
      <w:r w:rsidRPr="00F7163C">
        <w:rPr>
          <w:rFonts w:ascii="Times New Roman" w:hAnsi="Times New Roman" w:cs="Times New Roman"/>
          <w:noProof/>
          <w:sz w:val="20"/>
          <w:szCs w:val="20"/>
          <w:lang w:val="en-US"/>
        </w:rPr>
        <w:t xml:space="preserve">. Review on Major Feed Resources in Ethiopia: Conditions, Challenges and Opportunities. </w:t>
      </w:r>
      <w:r w:rsidR="00134F8D" w:rsidRPr="00F7163C">
        <w:rPr>
          <w:rFonts w:ascii="Times New Roman" w:hAnsi="Times New Roman" w:cs="Times New Roman"/>
          <w:i/>
          <w:iCs/>
          <w:noProof/>
          <w:sz w:val="20"/>
          <w:szCs w:val="20"/>
          <w:lang w:val="en-US"/>
        </w:rPr>
        <w:t>Academic Research Journal of Agricultural Science and Research, </w:t>
      </w:r>
      <w:r w:rsidR="00134F8D" w:rsidRPr="00F7163C">
        <w:rPr>
          <w:rFonts w:ascii="Times New Roman" w:hAnsi="Times New Roman" w:cs="Times New Roman"/>
          <w:noProof/>
          <w:sz w:val="20"/>
          <w:szCs w:val="20"/>
          <w:lang w:val="en-US"/>
        </w:rPr>
        <w:t>5(3), pp.176-185</w:t>
      </w:r>
      <w:r w:rsidR="00134F8D" w:rsidRPr="00F7163C">
        <w:rPr>
          <w:rFonts w:ascii="Times New Roman" w:hAnsi="Times New Roman" w:cs="Times New Roman"/>
          <w:i/>
          <w:iCs/>
          <w:noProof/>
          <w:sz w:val="20"/>
          <w:szCs w:val="20"/>
          <w:lang w:val="en-US"/>
        </w:rPr>
        <w:t xml:space="preserve">. </w:t>
      </w:r>
      <w:hyperlink r:id="rId43" w:history="1">
        <w:r w:rsidR="00D23350" w:rsidRPr="00B82134">
          <w:rPr>
            <w:rStyle w:val="Hipervnculo"/>
            <w:rFonts w:ascii="Times New Roman" w:hAnsi="Times New Roman" w:cs="Times New Roman"/>
            <w:noProof/>
            <w:sz w:val="20"/>
            <w:szCs w:val="20"/>
            <w:lang w:val="en-US"/>
          </w:rPr>
          <w:t>https://doi.org/10.14662/ARJASR2017.013</w:t>
        </w:r>
      </w:hyperlink>
    </w:p>
    <w:p w14:paraId="3705EE4C" w14:textId="77777777" w:rsidR="00D23350" w:rsidRPr="00F7163C" w:rsidRDefault="00D23350"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p>
    <w:p w14:paraId="3F0D5CED" w14:textId="020BB975" w:rsidR="0068779A" w:rsidRDefault="0068779A"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r w:rsidRPr="00F7163C">
        <w:rPr>
          <w:rFonts w:ascii="Times New Roman" w:hAnsi="Times New Roman" w:cs="Times New Roman"/>
          <w:noProof/>
          <w:sz w:val="20"/>
          <w:szCs w:val="20"/>
          <w:lang w:val="en-US"/>
        </w:rPr>
        <w:t>Menke</w:t>
      </w:r>
      <w:r w:rsidR="003F2F3C">
        <w:rPr>
          <w:rFonts w:ascii="Times New Roman" w:hAnsi="Times New Roman" w:cs="Times New Roman"/>
          <w:noProof/>
          <w:sz w:val="20"/>
          <w:szCs w:val="20"/>
          <w:lang w:val="en-US"/>
        </w:rPr>
        <w:t>,</w:t>
      </w:r>
      <w:r w:rsidRPr="00F7163C">
        <w:rPr>
          <w:rFonts w:ascii="Times New Roman" w:hAnsi="Times New Roman" w:cs="Times New Roman"/>
          <w:noProof/>
          <w:sz w:val="20"/>
          <w:szCs w:val="20"/>
          <w:lang w:val="en-US"/>
        </w:rPr>
        <w:t xml:space="preserve"> K. and Ste</w:t>
      </w:r>
      <w:r w:rsidR="003F2F3C">
        <w:rPr>
          <w:rFonts w:ascii="Times New Roman" w:hAnsi="Times New Roman" w:cs="Times New Roman"/>
          <w:noProof/>
          <w:sz w:val="20"/>
          <w:szCs w:val="20"/>
          <w:lang w:val="en-US"/>
        </w:rPr>
        <w:t>i</w:t>
      </w:r>
      <w:r w:rsidRPr="00F7163C">
        <w:rPr>
          <w:rFonts w:ascii="Times New Roman" w:hAnsi="Times New Roman" w:cs="Times New Roman"/>
          <w:noProof/>
          <w:sz w:val="20"/>
          <w:szCs w:val="20"/>
          <w:lang w:val="en-US"/>
        </w:rPr>
        <w:t>ngass</w:t>
      </w:r>
      <w:r w:rsidR="003F2F3C">
        <w:rPr>
          <w:rFonts w:ascii="Times New Roman" w:hAnsi="Times New Roman" w:cs="Times New Roman"/>
          <w:noProof/>
          <w:sz w:val="20"/>
          <w:szCs w:val="20"/>
          <w:lang w:val="en-US"/>
        </w:rPr>
        <w:t>,</w:t>
      </w:r>
      <w:r w:rsidRPr="00F7163C">
        <w:rPr>
          <w:rFonts w:ascii="Times New Roman" w:hAnsi="Times New Roman" w:cs="Times New Roman"/>
          <w:noProof/>
          <w:sz w:val="20"/>
          <w:szCs w:val="20"/>
          <w:lang w:val="en-US"/>
        </w:rPr>
        <w:t xml:space="preserve"> K</w:t>
      </w:r>
      <w:r w:rsidR="005A498E">
        <w:rPr>
          <w:rFonts w:ascii="Times New Roman" w:hAnsi="Times New Roman" w:cs="Times New Roman"/>
          <w:noProof/>
          <w:sz w:val="20"/>
          <w:szCs w:val="20"/>
          <w:lang w:val="en-US"/>
        </w:rPr>
        <w:t xml:space="preserve">., </w:t>
      </w:r>
      <w:r w:rsidR="00D23350">
        <w:rPr>
          <w:rFonts w:ascii="Times New Roman" w:hAnsi="Times New Roman" w:cs="Times New Roman"/>
          <w:noProof/>
          <w:sz w:val="20"/>
          <w:szCs w:val="20"/>
          <w:lang w:val="en-US"/>
        </w:rPr>
        <w:t>1988</w:t>
      </w:r>
      <w:r w:rsidRPr="00F7163C">
        <w:rPr>
          <w:rFonts w:ascii="Times New Roman" w:hAnsi="Times New Roman" w:cs="Times New Roman"/>
          <w:noProof/>
          <w:sz w:val="20"/>
          <w:szCs w:val="20"/>
          <w:lang w:val="en-US"/>
        </w:rPr>
        <w:t xml:space="preserve">. Estimation of the energetic feed value obtained from chemical analysis and in vitro gas production using rumen fluid. </w:t>
      </w:r>
      <w:r w:rsidR="00813C10" w:rsidRPr="00F7163C">
        <w:rPr>
          <w:rFonts w:ascii="Times New Roman" w:hAnsi="Times New Roman" w:cs="Times New Roman"/>
          <w:i/>
          <w:iCs/>
          <w:noProof/>
          <w:sz w:val="20"/>
          <w:szCs w:val="20"/>
          <w:lang w:val="en-US"/>
        </w:rPr>
        <w:t>Animal Research Development, </w:t>
      </w:r>
      <w:r w:rsidR="00813C10" w:rsidRPr="00F7163C">
        <w:rPr>
          <w:rFonts w:ascii="Times New Roman" w:hAnsi="Times New Roman" w:cs="Times New Roman"/>
          <w:noProof/>
          <w:sz w:val="20"/>
          <w:szCs w:val="20"/>
          <w:lang w:val="en-US"/>
        </w:rPr>
        <w:t>28, pp.7-55</w:t>
      </w:r>
      <w:r w:rsidR="00813C10" w:rsidRPr="00F7163C">
        <w:rPr>
          <w:rFonts w:ascii="Times New Roman" w:hAnsi="Times New Roman" w:cs="Times New Roman"/>
          <w:i/>
          <w:iCs/>
          <w:noProof/>
          <w:sz w:val="20"/>
          <w:szCs w:val="20"/>
          <w:lang w:val="en-US"/>
        </w:rPr>
        <w:t xml:space="preserve">. </w:t>
      </w:r>
      <w:hyperlink r:id="rId44" w:history="1">
        <w:r w:rsidR="00D23350" w:rsidRPr="00B82134">
          <w:rPr>
            <w:rStyle w:val="Hipervnculo"/>
            <w:rFonts w:ascii="Times New Roman" w:hAnsi="Times New Roman" w:cs="Times New Roman"/>
            <w:noProof/>
            <w:sz w:val="20"/>
            <w:szCs w:val="20"/>
            <w:lang w:val="en-US"/>
          </w:rPr>
          <w:t>https://cir.nii.ac.jp/crid/1573387450798066432.bib?lang=en</w:t>
        </w:r>
      </w:hyperlink>
    </w:p>
    <w:p w14:paraId="3454DA92" w14:textId="77777777" w:rsidR="00D23350" w:rsidRPr="00F7163C" w:rsidRDefault="00D23350" w:rsidP="005A498E">
      <w:pPr>
        <w:widowControl w:val="0"/>
        <w:autoSpaceDE w:val="0"/>
        <w:autoSpaceDN w:val="0"/>
        <w:adjustRightInd w:val="0"/>
        <w:spacing w:after="0" w:line="240" w:lineRule="auto"/>
        <w:ind w:left="720" w:hanging="720"/>
        <w:jc w:val="both"/>
        <w:rPr>
          <w:rFonts w:ascii="Times New Roman" w:hAnsi="Times New Roman" w:cs="Times New Roman"/>
          <w:i/>
          <w:iCs/>
          <w:noProof/>
          <w:sz w:val="20"/>
          <w:szCs w:val="20"/>
          <w:lang w:val="en-US"/>
        </w:rPr>
      </w:pPr>
    </w:p>
    <w:p w14:paraId="7EB2BE8B" w14:textId="7E7312ED" w:rsidR="0068779A" w:rsidRDefault="003F2F3C"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Min, B.</w:t>
      </w:r>
      <w:r w:rsidR="0068779A" w:rsidRPr="00F7163C">
        <w:rPr>
          <w:rFonts w:ascii="Times New Roman" w:hAnsi="Times New Roman" w:cs="Times New Roman"/>
          <w:noProof/>
          <w:sz w:val="20"/>
          <w:szCs w:val="20"/>
          <w:lang w:val="en-US"/>
        </w:rPr>
        <w:t>R., Solaiman, S., Waldrip, H</w:t>
      </w:r>
      <w:r>
        <w:rPr>
          <w:rFonts w:ascii="Times New Roman" w:hAnsi="Times New Roman" w:cs="Times New Roman"/>
          <w:noProof/>
          <w:sz w:val="20"/>
          <w:szCs w:val="20"/>
          <w:lang w:val="en-US"/>
        </w:rPr>
        <w:t>.M., Parker, D., Todd, R.</w:t>
      </w:r>
      <w:r w:rsidR="00D23350">
        <w:rPr>
          <w:rFonts w:ascii="Times New Roman" w:hAnsi="Times New Roman" w:cs="Times New Roman"/>
          <w:noProof/>
          <w:sz w:val="20"/>
          <w:szCs w:val="20"/>
          <w:lang w:val="en-US"/>
        </w:rPr>
        <w:t>W. and</w:t>
      </w:r>
      <w:r w:rsidR="0068779A" w:rsidRPr="00F7163C">
        <w:rPr>
          <w:rFonts w:ascii="Times New Roman" w:hAnsi="Times New Roman" w:cs="Times New Roman"/>
          <w:noProof/>
          <w:sz w:val="20"/>
          <w:szCs w:val="20"/>
          <w:lang w:val="en-US"/>
        </w:rPr>
        <w:t xml:space="preserve"> Brauer, D</w:t>
      </w:r>
      <w:r w:rsidR="005A498E">
        <w:rPr>
          <w:rFonts w:ascii="Times New Roman" w:hAnsi="Times New Roman" w:cs="Times New Roman"/>
          <w:noProof/>
          <w:sz w:val="20"/>
          <w:szCs w:val="20"/>
          <w:lang w:val="en-US"/>
        </w:rPr>
        <w:t xml:space="preserve">., </w:t>
      </w:r>
      <w:r w:rsidR="00D23350">
        <w:rPr>
          <w:rFonts w:ascii="Times New Roman" w:hAnsi="Times New Roman" w:cs="Times New Roman"/>
          <w:noProof/>
          <w:sz w:val="20"/>
          <w:szCs w:val="20"/>
          <w:lang w:val="en-US"/>
        </w:rPr>
        <w:t>2020</w:t>
      </w:r>
      <w:r w:rsidR="0068779A" w:rsidRPr="00F7163C">
        <w:rPr>
          <w:rFonts w:ascii="Times New Roman" w:hAnsi="Times New Roman" w:cs="Times New Roman"/>
          <w:noProof/>
          <w:sz w:val="20"/>
          <w:szCs w:val="20"/>
          <w:lang w:val="en-US"/>
        </w:rPr>
        <w:t xml:space="preserve">. Dietary mitigation of enteric methane emissions from ruminants: A review of plant tannin mitigation options. </w:t>
      </w:r>
      <w:r w:rsidR="0068779A" w:rsidRPr="00F7163C">
        <w:rPr>
          <w:rFonts w:ascii="Times New Roman" w:hAnsi="Times New Roman" w:cs="Times New Roman"/>
          <w:i/>
          <w:iCs/>
          <w:noProof/>
          <w:sz w:val="20"/>
          <w:szCs w:val="20"/>
          <w:lang w:val="en-US"/>
        </w:rPr>
        <w:t>Animal Nutrition</w:t>
      </w:r>
      <w:r w:rsidR="0068779A" w:rsidRPr="00F7163C">
        <w:rPr>
          <w:rFonts w:ascii="Times New Roman" w:hAnsi="Times New Roman" w:cs="Times New Roman"/>
          <w:noProof/>
          <w:sz w:val="20"/>
          <w:szCs w:val="20"/>
          <w:lang w:val="en-US"/>
        </w:rPr>
        <w:t xml:space="preserve">, </w:t>
      </w:r>
      <w:r w:rsidR="0068779A" w:rsidRPr="00F7163C">
        <w:rPr>
          <w:rFonts w:ascii="Times New Roman" w:hAnsi="Times New Roman" w:cs="Times New Roman"/>
          <w:i/>
          <w:iCs/>
          <w:noProof/>
          <w:sz w:val="20"/>
          <w:szCs w:val="20"/>
          <w:lang w:val="en-US"/>
        </w:rPr>
        <w:t>6</w:t>
      </w:r>
      <w:r w:rsidR="0068779A" w:rsidRPr="00F7163C">
        <w:rPr>
          <w:rFonts w:ascii="Times New Roman" w:hAnsi="Times New Roman" w:cs="Times New Roman"/>
          <w:noProof/>
          <w:sz w:val="20"/>
          <w:szCs w:val="20"/>
          <w:lang w:val="en-US"/>
        </w:rPr>
        <w:t xml:space="preserve">(3), 231–246. </w:t>
      </w:r>
      <w:hyperlink r:id="rId45" w:history="1">
        <w:r w:rsidR="00D23350" w:rsidRPr="00B82134">
          <w:rPr>
            <w:rStyle w:val="Hipervnculo"/>
            <w:rFonts w:ascii="Times New Roman" w:hAnsi="Times New Roman" w:cs="Times New Roman"/>
            <w:noProof/>
            <w:sz w:val="20"/>
            <w:szCs w:val="20"/>
            <w:lang w:val="en-US"/>
          </w:rPr>
          <w:t>https://doi.org/10.1016/j.aninu.2020.05.002</w:t>
        </w:r>
      </w:hyperlink>
    </w:p>
    <w:p w14:paraId="5BFB9A5E" w14:textId="77777777" w:rsidR="00D23350" w:rsidRPr="00F7163C" w:rsidRDefault="00D23350"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p>
    <w:p w14:paraId="2A44E185" w14:textId="1E1F1A90" w:rsidR="0068779A" w:rsidRDefault="0068779A"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r w:rsidRPr="00F7163C">
        <w:rPr>
          <w:rFonts w:ascii="Times New Roman" w:hAnsi="Times New Roman" w:cs="Times New Roman"/>
          <w:noProof/>
          <w:sz w:val="20"/>
          <w:szCs w:val="20"/>
          <w:lang w:val="en-US"/>
        </w:rPr>
        <w:t>Misrak K</w:t>
      </w:r>
      <w:r w:rsidR="003F2F3C">
        <w:rPr>
          <w:rFonts w:ascii="Times New Roman" w:hAnsi="Times New Roman" w:cs="Times New Roman"/>
          <w:noProof/>
          <w:sz w:val="20"/>
          <w:szCs w:val="20"/>
          <w:lang w:val="en-US"/>
        </w:rPr>
        <w:t>.N.</w:t>
      </w:r>
      <w:r w:rsidRPr="00F7163C">
        <w:rPr>
          <w:rFonts w:ascii="Times New Roman" w:hAnsi="Times New Roman" w:cs="Times New Roman"/>
          <w:noProof/>
          <w:sz w:val="20"/>
          <w:szCs w:val="20"/>
          <w:lang w:val="en-US"/>
        </w:rPr>
        <w:t>,</w:t>
      </w:r>
      <w:r w:rsidR="003F2F3C">
        <w:rPr>
          <w:rFonts w:ascii="Times New Roman" w:hAnsi="Times New Roman" w:cs="Times New Roman"/>
          <w:noProof/>
          <w:sz w:val="20"/>
          <w:szCs w:val="20"/>
          <w:lang w:val="en-US"/>
        </w:rPr>
        <w:t xml:space="preserve"> </w:t>
      </w:r>
      <w:r w:rsidR="00D23350">
        <w:rPr>
          <w:rFonts w:ascii="Times New Roman" w:hAnsi="Times New Roman" w:cs="Times New Roman"/>
          <w:noProof/>
          <w:sz w:val="20"/>
          <w:szCs w:val="20"/>
          <w:lang w:val="en-US"/>
        </w:rPr>
        <w:t>2023</w:t>
      </w:r>
      <w:r w:rsidRPr="00F7163C">
        <w:rPr>
          <w:rFonts w:ascii="Times New Roman" w:hAnsi="Times New Roman" w:cs="Times New Roman"/>
          <w:noProof/>
          <w:sz w:val="20"/>
          <w:szCs w:val="20"/>
          <w:lang w:val="en-US"/>
        </w:rPr>
        <w:t>. Identification and nutritional value assessment of major browse species as livestock feed in Kurfa Chele district of east Hararghe zone, Ethiopia. MSc Thesis. Harama</w:t>
      </w:r>
      <w:r w:rsidR="003F2F3C">
        <w:rPr>
          <w:rFonts w:ascii="Times New Roman" w:hAnsi="Times New Roman" w:cs="Times New Roman"/>
          <w:noProof/>
          <w:sz w:val="20"/>
          <w:szCs w:val="20"/>
          <w:lang w:val="en-US"/>
        </w:rPr>
        <w:t>y</w:t>
      </w:r>
      <w:r w:rsidRPr="00F7163C">
        <w:rPr>
          <w:rFonts w:ascii="Times New Roman" w:hAnsi="Times New Roman" w:cs="Times New Roman"/>
          <w:noProof/>
          <w:sz w:val="20"/>
          <w:szCs w:val="20"/>
          <w:lang w:val="en-US"/>
        </w:rPr>
        <w:t>a University, Haramaya, Ethiopia.</w:t>
      </w:r>
    </w:p>
    <w:p w14:paraId="4D2BFA6C" w14:textId="77777777" w:rsidR="00D23350" w:rsidRPr="00F7163C" w:rsidRDefault="00D23350"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p>
    <w:p w14:paraId="2F8C6B15" w14:textId="767D7568" w:rsidR="0068779A" w:rsidRDefault="003F2F3C"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Mokoboki, H.K., Sebola, A.N., Ravhuhali, K.</w:t>
      </w:r>
      <w:r w:rsidR="0068779A" w:rsidRPr="00F7163C">
        <w:rPr>
          <w:rFonts w:ascii="Times New Roman" w:hAnsi="Times New Roman" w:cs="Times New Roman"/>
          <w:noProof/>
          <w:sz w:val="20"/>
          <w:szCs w:val="20"/>
          <w:lang w:val="en-US"/>
        </w:rPr>
        <w:t>E</w:t>
      </w:r>
      <w:r w:rsidR="00D23350">
        <w:rPr>
          <w:rFonts w:ascii="Times New Roman" w:hAnsi="Times New Roman" w:cs="Times New Roman"/>
          <w:noProof/>
          <w:sz w:val="20"/>
          <w:szCs w:val="20"/>
          <w:lang w:val="en-US"/>
        </w:rPr>
        <w:t>. and</w:t>
      </w:r>
      <w:r w:rsidR="0068779A" w:rsidRPr="00F7163C">
        <w:rPr>
          <w:rFonts w:ascii="Times New Roman" w:hAnsi="Times New Roman" w:cs="Times New Roman"/>
          <w:noProof/>
          <w:sz w:val="20"/>
          <w:szCs w:val="20"/>
          <w:lang w:val="en-US"/>
        </w:rPr>
        <w:t xml:space="preserve"> Nhlane, L</w:t>
      </w:r>
      <w:r w:rsidR="005A498E">
        <w:rPr>
          <w:rFonts w:ascii="Times New Roman" w:hAnsi="Times New Roman" w:cs="Times New Roman"/>
          <w:noProof/>
          <w:sz w:val="20"/>
          <w:szCs w:val="20"/>
          <w:lang w:val="en-US"/>
        </w:rPr>
        <w:t xml:space="preserve">., </w:t>
      </w:r>
      <w:r w:rsidR="00D23350">
        <w:rPr>
          <w:rFonts w:ascii="Times New Roman" w:hAnsi="Times New Roman" w:cs="Times New Roman"/>
          <w:noProof/>
          <w:sz w:val="20"/>
          <w:szCs w:val="20"/>
          <w:lang w:val="en-US"/>
        </w:rPr>
        <w:t>2019</w:t>
      </w:r>
      <w:r w:rsidR="0068779A" w:rsidRPr="00F7163C">
        <w:rPr>
          <w:rFonts w:ascii="Times New Roman" w:hAnsi="Times New Roman" w:cs="Times New Roman"/>
          <w:noProof/>
          <w:sz w:val="20"/>
          <w:szCs w:val="20"/>
          <w:lang w:val="en-US"/>
        </w:rPr>
        <w:t xml:space="preserve">. Chemical composition, in vitro ruminal dry matter degradability and dry matter intake of some selected browse plants. </w:t>
      </w:r>
      <w:r w:rsidR="0068779A" w:rsidRPr="00F7163C">
        <w:rPr>
          <w:rFonts w:ascii="Times New Roman" w:hAnsi="Times New Roman" w:cs="Times New Roman"/>
          <w:i/>
          <w:iCs/>
          <w:noProof/>
          <w:sz w:val="20"/>
          <w:szCs w:val="20"/>
          <w:lang w:val="en-US"/>
        </w:rPr>
        <w:t>Cogent Food and Agriculture</w:t>
      </w:r>
      <w:r w:rsidR="0068779A" w:rsidRPr="00F7163C">
        <w:rPr>
          <w:rFonts w:ascii="Times New Roman" w:hAnsi="Times New Roman" w:cs="Times New Roman"/>
          <w:noProof/>
          <w:sz w:val="20"/>
          <w:szCs w:val="20"/>
          <w:lang w:val="en-US"/>
        </w:rPr>
        <w:t xml:space="preserve">, </w:t>
      </w:r>
      <w:r w:rsidR="0068779A" w:rsidRPr="00F7163C">
        <w:rPr>
          <w:rFonts w:ascii="Times New Roman" w:hAnsi="Times New Roman" w:cs="Times New Roman"/>
          <w:i/>
          <w:iCs/>
          <w:noProof/>
          <w:sz w:val="20"/>
          <w:szCs w:val="20"/>
          <w:lang w:val="en-US"/>
        </w:rPr>
        <w:t>5</w:t>
      </w:r>
      <w:r w:rsidR="0068779A" w:rsidRPr="00F7163C">
        <w:rPr>
          <w:rFonts w:ascii="Times New Roman" w:hAnsi="Times New Roman" w:cs="Times New Roman"/>
          <w:noProof/>
          <w:sz w:val="20"/>
          <w:szCs w:val="20"/>
          <w:lang w:val="en-US"/>
        </w:rPr>
        <w:t xml:space="preserve">(1), </w:t>
      </w:r>
      <w:r w:rsidR="001972B4" w:rsidRPr="00F7163C">
        <w:rPr>
          <w:rFonts w:ascii="Times New Roman" w:hAnsi="Times New Roman" w:cs="Times New Roman"/>
          <w:noProof/>
          <w:sz w:val="20"/>
          <w:szCs w:val="20"/>
          <w:lang w:val="en-US"/>
        </w:rPr>
        <w:t xml:space="preserve">pp. </w:t>
      </w:r>
      <w:r w:rsidR="0068779A" w:rsidRPr="00F7163C">
        <w:rPr>
          <w:rFonts w:ascii="Times New Roman" w:hAnsi="Times New Roman" w:cs="Times New Roman"/>
          <w:noProof/>
          <w:sz w:val="20"/>
          <w:szCs w:val="20"/>
          <w:lang w:val="en-US"/>
        </w:rPr>
        <w:t xml:space="preserve">1–10. </w:t>
      </w:r>
      <w:hyperlink r:id="rId46" w:history="1">
        <w:r w:rsidR="00D23350" w:rsidRPr="00B82134">
          <w:rPr>
            <w:rStyle w:val="Hipervnculo"/>
            <w:rFonts w:ascii="Times New Roman" w:hAnsi="Times New Roman" w:cs="Times New Roman"/>
            <w:noProof/>
            <w:sz w:val="20"/>
            <w:szCs w:val="20"/>
            <w:lang w:val="en-US"/>
          </w:rPr>
          <w:t>https://doi.org/10.1080/23311932.2019.1587811</w:t>
        </w:r>
      </w:hyperlink>
    </w:p>
    <w:p w14:paraId="26FF3EAE" w14:textId="77777777" w:rsidR="00D23350" w:rsidRPr="00F7163C" w:rsidRDefault="00D23350"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p>
    <w:p w14:paraId="38F4CE36" w14:textId="554B5E73" w:rsidR="0068779A" w:rsidRDefault="0068779A"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r w:rsidRPr="00F7163C">
        <w:rPr>
          <w:rFonts w:ascii="Times New Roman" w:hAnsi="Times New Roman" w:cs="Times New Roman"/>
          <w:noProof/>
          <w:sz w:val="20"/>
          <w:szCs w:val="20"/>
          <w:lang w:val="en-US"/>
        </w:rPr>
        <w:t>Mutai</w:t>
      </w:r>
      <w:r w:rsidR="001972B4" w:rsidRPr="00F7163C">
        <w:rPr>
          <w:rFonts w:ascii="Times New Roman" w:hAnsi="Times New Roman" w:cs="Times New Roman"/>
          <w:noProof/>
          <w:sz w:val="20"/>
          <w:szCs w:val="20"/>
          <w:lang w:val="en-US"/>
        </w:rPr>
        <w:t>,</w:t>
      </w:r>
      <w:r w:rsidR="003F2F3C">
        <w:rPr>
          <w:rFonts w:ascii="Times New Roman" w:hAnsi="Times New Roman" w:cs="Times New Roman"/>
          <w:noProof/>
          <w:sz w:val="20"/>
          <w:szCs w:val="20"/>
          <w:lang w:val="en-US"/>
        </w:rPr>
        <w:t xml:space="preserve"> A.</w:t>
      </w:r>
      <w:r w:rsidRPr="00F7163C">
        <w:rPr>
          <w:rFonts w:ascii="Times New Roman" w:hAnsi="Times New Roman" w:cs="Times New Roman"/>
          <w:noProof/>
          <w:sz w:val="20"/>
          <w:szCs w:val="20"/>
          <w:lang w:val="en-US"/>
        </w:rPr>
        <w:t>P</w:t>
      </w:r>
      <w:r w:rsidR="001972B4" w:rsidRPr="00F7163C">
        <w:rPr>
          <w:rFonts w:ascii="Times New Roman" w:hAnsi="Times New Roman" w:cs="Times New Roman"/>
          <w:noProof/>
          <w:sz w:val="20"/>
          <w:szCs w:val="20"/>
          <w:lang w:val="en-US"/>
        </w:rPr>
        <w:t>.</w:t>
      </w:r>
      <w:r w:rsidRPr="00F7163C">
        <w:rPr>
          <w:rFonts w:ascii="Times New Roman" w:hAnsi="Times New Roman" w:cs="Times New Roman"/>
          <w:noProof/>
          <w:sz w:val="20"/>
          <w:szCs w:val="20"/>
          <w:lang w:val="en-US"/>
        </w:rPr>
        <w:t>, Nandwa</w:t>
      </w:r>
      <w:r w:rsidR="001972B4" w:rsidRPr="00F7163C">
        <w:rPr>
          <w:rFonts w:ascii="Times New Roman" w:hAnsi="Times New Roman" w:cs="Times New Roman"/>
          <w:noProof/>
          <w:sz w:val="20"/>
          <w:szCs w:val="20"/>
          <w:lang w:val="en-US"/>
        </w:rPr>
        <w:t>,</w:t>
      </w:r>
      <w:r w:rsidRPr="00F7163C">
        <w:rPr>
          <w:rFonts w:ascii="Times New Roman" w:hAnsi="Times New Roman" w:cs="Times New Roman"/>
          <w:noProof/>
          <w:sz w:val="20"/>
          <w:szCs w:val="20"/>
          <w:lang w:val="en-US"/>
        </w:rPr>
        <w:t xml:space="preserve"> A</w:t>
      </w:r>
      <w:r w:rsidR="001972B4" w:rsidRPr="00F7163C">
        <w:rPr>
          <w:rFonts w:ascii="Times New Roman" w:hAnsi="Times New Roman" w:cs="Times New Roman"/>
          <w:noProof/>
          <w:sz w:val="20"/>
          <w:szCs w:val="20"/>
          <w:lang w:val="en-US"/>
        </w:rPr>
        <w:t>.</w:t>
      </w:r>
      <w:r w:rsidRPr="00F7163C">
        <w:rPr>
          <w:rFonts w:ascii="Times New Roman" w:hAnsi="Times New Roman" w:cs="Times New Roman"/>
          <w:noProof/>
          <w:sz w:val="20"/>
          <w:szCs w:val="20"/>
          <w:lang w:val="en-US"/>
        </w:rPr>
        <w:t>, Ronoh</w:t>
      </w:r>
      <w:r w:rsidR="001972B4" w:rsidRPr="00F7163C">
        <w:rPr>
          <w:rFonts w:ascii="Times New Roman" w:hAnsi="Times New Roman" w:cs="Times New Roman"/>
          <w:noProof/>
          <w:sz w:val="20"/>
          <w:szCs w:val="20"/>
          <w:lang w:val="en-US"/>
        </w:rPr>
        <w:t>,</w:t>
      </w:r>
      <w:r w:rsidRPr="00F7163C">
        <w:rPr>
          <w:rFonts w:ascii="Times New Roman" w:hAnsi="Times New Roman" w:cs="Times New Roman"/>
          <w:noProof/>
          <w:sz w:val="20"/>
          <w:szCs w:val="20"/>
          <w:lang w:val="en-US"/>
        </w:rPr>
        <w:t xml:space="preserve"> S</w:t>
      </w:r>
      <w:r w:rsidR="001972B4" w:rsidRPr="00F7163C">
        <w:rPr>
          <w:rFonts w:ascii="Times New Roman" w:hAnsi="Times New Roman" w:cs="Times New Roman"/>
          <w:noProof/>
          <w:sz w:val="20"/>
          <w:szCs w:val="20"/>
          <w:lang w:val="en-US"/>
        </w:rPr>
        <w:t>.</w:t>
      </w:r>
      <w:r w:rsidRPr="00F7163C">
        <w:rPr>
          <w:rFonts w:ascii="Times New Roman" w:hAnsi="Times New Roman" w:cs="Times New Roman"/>
          <w:noProof/>
          <w:sz w:val="20"/>
          <w:szCs w:val="20"/>
          <w:lang w:val="en-US"/>
        </w:rPr>
        <w:t>, Sergon</w:t>
      </w:r>
      <w:r w:rsidR="001972B4" w:rsidRPr="00F7163C">
        <w:rPr>
          <w:rFonts w:ascii="Times New Roman" w:hAnsi="Times New Roman" w:cs="Times New Roman"/>
          <w:noProof/>
          <w:sz w:val="20"/>
          <w:szCs w:val="20"/>
          <w:lang w:val="en-US"/>
        </w:rPr>
        <w:t>.</w:t>
      </w:r>
      <w:r w:rsidRPr="00F7163C">
        <w:rPr>
          <w:rFonts w:ascii="Times New Roman" w:hAnsi="Times New Roman" w:cs="Times New Roman"/>
          <w:noProof/>
          <w:sz w:val="20"/>
          <w:szCs w:val="20"/>
          <w:lang w:val="en-US"/>
        </w:rPr>
        <w:t xml:space="preserve"> P</w:t>
      </w:r>
      <w:r w:rsidR="001972B4" w:rsidRPr="00F7163C">
        <w:rPr>
          <w:rFonts w:ascii="Times New Roman" w:hAnsi="Times New Roman" w:cs="Times New Roman"/>
          <w:noProof/>
          <w:sz w:val="20"/>
          <w:szCs w:val="20"/>
          <w:lang w:val="en-US"/>
        </w:rPr>
        <w:t>.</w:t>
      </w:r>
      <w:r w:rsidRPr="00F7163C">
        <w:rPr>
          <w:rFonts w:ascii="Times New Roman" w:hAnsi="Times New Roman" w:cs="Times New Roman"/>
          <w:noProof/>
          <w:sz w:val="20"/>
          <w:szCs w:val="20"/>
          <w:lang w:val="en-US"/>
        </w:rPr>
        <w:t>, Oliech O., Yator</w:t>
      </w:r>
      <w:r w:rsidR="001972B4" w:rsidRPr="00F7163C">
        <w:rPr>
          <w:rFonts w:ascii="Times New Roman" w:hAnsi="Times New Roman" w:cs="Times New Roman"/>
          <w:noProof/>
          <w:sz w:val="20"/>
          <w:szCs w:val="20"/>
          <w:lang w:val="en-US"/>
        </w:rPr>
        <w:t>, M.,</w:t>
      </w:r>
      <w:r w:rsidRPr="00F7163C">
        <w:rPr>
          <w:rFonts w:ascii="Times New Roman" w:hAnsi="Times New Roman" w:cs="Times New Roman"/>
          <w:noProof/>
          <w:sz w:val="20"/>
          <w:szCs w:val="20"/>
          <w:lang w:val="en-US"/>
        </w:rPr>
        <w:t xml:space="preserve"> </w:t>
      </w:r>
      <w:r w:rsidR="003F2F3C">
        <w:rPr>
          <w:rFonts w:ascii="Times New Roman" w:hAnsi="Times New Roman" w:cs="Times New Roman"/>
          <w:noProof/>
          <w:sz w:val="20"/>
          <w:szCs w:val="20"/>
          <w:lang w:val="en-US"/>
        </w:rPr>
        <w:t>Meso, N.</w:t>
      </w:r>
      <w:r w:rsidR="001972B4" w:rsidRPr="00F7163C">
        <w:rPr>
          <w:rFonts w:ascii="Times New Roman" w:hAnsi="Times New Roman" w:cs="Times New Roman"/>
          <w:noProof/>
          <w:sz w:val="20"/>
          <w:szCs w:val="20"/>
          <w:lang w:val="en-US"/>
        </w:rPr>
        <w:t>D</w:t>
      </w:r>
      <w:r w:rsidRPr="00F7163C">
        <w:rPr>
          <w:rFonts w:ascii="Times New Roman" w:hAnsi="Times New Roman" w:cs="Times New Roman"/>
          <w:noProof/>
          <w:sz w:val="20"/>
          <w:szCs w:val="20"/>
          <w:lang w:val="en-US"/>
        </w:rPr>
        <w:t xml:space="preserve">. and </w:t>
      </w:r>
      <w:r w:rsidR="001972B4" w:rsidRPr="00F7163C">
        <w:rPr>
          <w:rFonts w:ascii="Times New Roman" w:hAnsi="Times New Roman" w:cs="Times New Roman"/>
          <w:noProof/>
          <w:sz w:val="20"/>
          <w:szCs w:val="20"/>
          <w:lang w:val="en-US"/>
        </w:rPr>
        <w:t>Koech,</w:t>
      </w:r>
      <w:r w:rsidR="003F2F3C">
        <w:rPr>
          <w:rFonts w:ascii="Times New Roman" w:hAnsi="Times New Roman" w:cs="Times New Roman"/>
          <w:noProof/>
          <w:sz w:val="20"/>
          <w:szCs w:val="20"/>
          <w:lang w:val="en-US"/>
        </w:rPr>
        <w:t xml:space="preserve"> K.</w:t>
      </w:r>
      <w:r w:rsidRPr="00F7163C">
        <w:rPr>
          <w:rFonts w:ascii="Times New Roman" w:hAnsi="Times New Roman" w:cs="Times New Roman"/>
          <w:noProof/>
          <w:sz w:val="20"/>
          <w:szCs w:val="20"/>
          <w:lang w:val="en-US"/>
        </w:rPr>
        <w:t>J</w:t>
      </w:r>
      <w:r w:rsidR="005A498E">
        <w:rPr>
          <w:rFonts w:ascii="Times New Roman" w:hAnsi="Times New Roman" w:cs="Times New Roman"/>
          <w:noProof/>
          <w:sz w:val="20"/>
          <w:szCs w:val="20"/>
          <w:lang w:val="en-US"/>
        </w:rPr>
        <w:t xml:space="preserve">., </w:t>
      </w:r>
      <w:r w:rsidR="00D23350">
        <w:rPr>
          <w:rFonts w:ascii="Times New Roman" w:hAnsi="Times New Roman" w:cs="Times New Roman"/>
          <w:noProof/>
          <w:sz w:val="20"/>
          <w:szCs w:val="20"/>
          <w:lang w:val="en-US"/>
        </w:rPr>
        <w:t>2022</w:t>
      </w:r>
      <w:r w:rsidRPr="00F7163C">
        <w:rPr>
          <w:rFonts w:ascii="Times New Roman" w:hAnsi="Times New Roman" w:cs="Times New Roman"/>
          <w:noProof/>
          <w:sz w:val="20"/>
          <w:szCs w:val="20"/>
          <w:lang w:val="en-US"/>
        </w:rPr>
        <w:t xml:space="preserve">. Nutritive value, </w:t>
      </w:r>
      <w:r w:rsidR="003F2F3C">
        <w:rPr>
          <w:rFonts w:ascii="Times New Roman" w:hAnsi="Times New Roman" w:cs="Times New Roman"/>
          <w:noProof/>
          <w:sz w:val="20"/>
          <w:szCs w:val="20"/>
          <w:lang w:val="en-US"/>
        </w:rPr>
        <w:t>t</w:t>
      </w:r>
      <w:r w:rsidRPr="00F7163C">
        <w:rPr>
          <w:rFonts w:ascii="Times New Roman" w:hAnsi="Times New Roman" w:cs="Times New Roman"/>
          <w:noProof/>
          <w:sz w:val="20"/>
          <w:szCs w:val="20"/>
          <w:lang w:val="en-US"/>
        </w:rPr>
        <w:t xml:space="preserve">annin bioassay and processing effects of </w:t>
      </w:r>
      <w:r w:rsidR="003F2F3C" w:rsidRPr="003F2F3C">
        <w:rPr>
          <w:rFonts w:ascii="Times New Roman" w:hAnsi="Times New Roman" w:cs="Times New Roman"/>
          <w:i/>
          <w:noProof/>
          <w:sz w:val="20"/>
          <w:szCs w:val="20"/>
          <w:lang w:val="en-US"/>
        </w:rPr>
        <w:t>A</w:t>
      </w:r>
      <w:r w:rsidRPr="003F2F3C">
        <w:rPr>
          <w:rFonts w:ascii="Times New Roman" w:hAnsi="Times New Roman" w:cs="Times New Roman"/>
          <w:i/>
          <w:noProof/>
          <w:sz w:val="20"/>
          <w:szCs w:val="20"/>
          <w:lang w:val="en-US"/>
        </w:rPr>
        <w:t>cacia brevispica</w:t>
      </w:r>
      <w:r w:rsidRPr="00F7163C">
        <w:rPr>
          <w:rFonts w:ascii="Times New Roman" w:hAnsi="Times New Roman" w:cs="Times New Roman"/>
          <w:noProof/>
          <w:sz w:val="20"/>
          <w:szCs w:val="20"/>
          <w:lang w:val="en-US"/>
        </w:rPr>
        <w:t xml:space="preserve">, </w:t>
      </w:r>
      <w:r w:rsidRPr="003F2F3C">
        <w:rPr>
          <w:rFonts w:ascii="Times New Roman" w:hAnsi="Times New Roman" w:cs="Times New Roman"/>
          <w:i/>
          <w:noProof/>
          <w:sz w:val="20"/>
          <w:szCs w:val="20"/>
          <w:lang w:val="en-US"/>
        </w:rPr>
        <w:t>A. mellifera</w:t>
      </w:r>
      <w:r w:rsidRPr="00F7163C">
        <w:rPr>
          <w:rFonts w:ascii="Times New Roman" w:hAnsi="Times New Roman" w:cs="Times New Roman"/>
          <w:noProof/>
          <w:sz w:val="20"/>
          <w:szCs w:val="20"/>
          <w:lang w:val="en-US"/>
        </w:rPr>
        <w:t xml:space="preserve"> and </w:t>
      </w:r>
      <w:r w:rsidRPr="003F2F3C">
        <w:rPr>
          <w:rFonts w:ascii="Times New Roman" w:hAnsi="Times New Roman" w:cs="Times New Roman"/>
          <w:i/>
          <w:noProof/>
          <w:sz w:val="20"/>
          <w:szCs w:val="20"/>
          <w:lang w:val="en-US"/>
        </w:rPr>
        <w:t>A. tortilis</w:t>
      </w:r>
      <w:r w:rsidRPr="00F7163C">
        <w:rPr>
          <w:rFonts w:ascii="Times New Roman" w:hAnsi="Times New Roman" w:cs="Times New Roman"/>
          <w:noProof/>
          <w:sz w:val="20"/>
          <w:szCs w:val="20"/>
          <w:lang w:val="en-US"/>
        </w:rPr>
        <w:t xml:space="preserve"> </w:t>
      </w:r>
      <w:r w:rsidR="003F2F3C">
        <w:rPr>
          <w:rFonts w:ascii="Times New Roman" w:hAnsi="Times New Roman" w:cs="Times New Roman"/>
          <w:noProof/>
          <w:sz w:val="20"/>
          <w:szCs w:val="20"/>
          <w:lang w:val="en-US"/>
        </w:rPr>
        <w:t>p</w:t>
      </w:r>
      <w:r w:rsidRPr="00F7163C">
        <w:rPr>
          <w:rFonts w:ascii="Times New Roman" w:hAnsi="Times New Roman" w:cs="Times New Roman"/>
          <w:noProof/>
          <w:sz w:val="20"/>
          <w:szCs w:val="20"/>
          <w:lang w:val="en-US"/>
        </w:rPr>
        <w:t xml:space="preserve">ods as potential supplements for growing small east african goats (SEAGs) in baringo county-Kenya. </w:t>
      </w:r>
      <w:r w:rsidRPr="00F7163C">
        <w:rPr>
          <w:rFonts w:ascii="Times New Roman" w:hAnsi="Times New Roman" w:cs="Times New Roman"/>
          <w:i/>
          <w:iCs/>
          <w:noProof/>
          <w:sz w:val="20"/>
          <w:szCs w:val="20"/>
          <w:lang w:val="en-US"/>
        </w:rPr>
        <w:t>African Journal of Education, Science and Technology</w:t>
      </w:r>
      <w:r w:rsidRPr="00F7163C">
        <w:rPr>
          <w:rFonts w:ascii="Times New Roman" w:hAnsi="Times New Roman" w:cs="Times New Roman"/>
          <w:noProof/>
          <w:sz w:val="20"/>
          <w:szCs w:val="20"/>
          <w:lang w:val="en-US"/>
        </w:rPr>
        <w:t xml:space="preserve">, 7(1), </w:t>
      </w:r>
      <w:r w:rsidR="001972B4" w:rsidRPr="00F7163C">
        <w:rPr>
          <w:rFonts w:ascii="Times New Roman" w:hAnsi="Times New Roman" w:cs="Times New Roman"/>
          <w:noProof/>
          <w:sz w:val="20"/>
          <w:szCs w:val="20"/>
          <w:lang w:val="en-US"/>
        </w:rPr>
        <w:t xml:space="preserve">pp. </w:t>
      </w:r>
      <w:r w:rsidRPr="00F7163C">
        <w:rPr>
          <w:rFonts w:ascii="Times New Roman" w:hAnsi="Times New Roman" w:cs="Times New Roman"/>
          <w:noProof/>
          <w:sz w:val="20"/>
          <w:szCs w:val="20"/>
          <w:lang w:val="en-US"/>
        </w:rPr>
        <w:t xml:space="preserve">5–24. </w:t>
      </w:r>
      <w:hyperlink r:id="rId47" w:history="1">
        <w:r w:rsidR="00D23350" w:rsidRPr="00B82134">
          <w:rPr>
            <w:rStyle w:val="Hipervnculo"/>
            <w:rFonts w:ascii="Times New Roman" w:hAnsi="Times New Roman" w:cs="Times New Roman"/>
            <w:noProof/>
            <w:sz w:val="20"/>
            <w:szCs w:val="20"/>
            <w:lang w:val="en-US"/>
          </w:rPr>
          <w:t>http://41.89.164.27:8080/xmlui/handle/123456789/1653</w:t>
        </w:r>
      </w:hyperlink>
    </w:p>
    <w:p w14:paraId="324CA059" w14:textId="77777777" w:rsidR="00D23350" w:rsidRPr="00F7163C" w:rsidRDefault="00D23350"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p>
    <w:p w14:paraId="2297AF55" w14:textId="2E7B1822" w:rsidR="0068779A" w:rsidRDefault="003F2F3C"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Njidda, A.</w:t>
      </w:r>
      <w:r w:rsidR="0068779A" w:rsidRPr="00F7163C">
        <w:rPr>
          <w:rFonts w:ascii="Times New Roman" w:hAnsi="Times New Roman" w:cs="Times New Roman"/>
          <w:noProof/>
          <w:sz w:val="20"/>
          <w:szCs w:val="20"/>
          <w:lang w:val="en-US"/>
        </w:rPr>
        <w:t>A. and Oloche, J</w:t>
      </w:r>
      <w:r w:rsidR="005A498E">
        <w:rPr>
          <w:rFonts w:ascii="Times New Roman" w:hAnsi="Times New Roman" w:cs="Times New Roman"/>
          <w:noProof/>
          <w:sz w:val="20"/>
          <w:szCs w:val="20"/>
          <w:lang w:val="en-US"/>
        </w:rPr>
        <w:t xml:space="preserve">., </w:t>
      </w:r>
      <w:r w:rsidR="00D23350">
        <w:rPr>
          <w:rFonts w:ascii="Times New Roman" w:hAnsi="Times New Roman" w:cs="Times New Roman"/>
          <w:noProof/>
          <w:sz w:val="20"/>
          <w:szCs w:val="20"/>
          <w:lang w:val="en-US"/>
        </w:rPr>
        <w:t>2022</w:t>
      </w:r>
      <w:r w:rsidR="0068779A" w:rsidRPr="00F7163C">
        <w:rPr>
          <w:rFonts w:ascii="Times New Roman" w:hAnsi="Times New Roman" w:cs="Times New Roman"/>
          <w:noProof/>
          <w:sz w:val="20"/>
          <w:szCs w:val="20"/>
          <w:lang w:val="en-US"/>
        </w:rPr>
        <w:t xml:space="preserve">. Correlation between chemical composition and in vitro Dry matter digestibility of leaves of semi-arid browses of north-east nigeria. </w:t>
      </w:r>
      <w:r w:rsidR="0068779A" w:rsidRPr="00F7163C">
        <w:rPr>
          <w:rFonts w:ascii="Times New Roman" w:hAnsi="Times New Roman" w:cs="Times New Roman"/>
          <w:i/>
          <w:iCs/>
          <w:noProof/>
          <w:sz w:val="20"/>
          <w:szCs w:val="20"/>
          <w:lang w:val="en-US"/>
        </w:rPr>
        <w:t>Nigerian Agricultural Journal</w:t>
      </w:r>
      <w:r w:rsidR="0068779A" w:rsidRPr="00F7163C">
        <w:rPr>
          <w:rFonts w:ascii="Times New Roman" w:hAnsi="Times New Roman" w:cs="Times New Roman"/>
          <w:noProof/>
          <w:sz w:val="20"/>
          <w:szCs w:val="20"/>
          <w:lang w:val="en-US"/>
        </w:rPr>
        <w:t xml:space="preserve">, 53(2), </w:t>
      </w:r>
      <w:r w:rsidR="008D5FCD" w:rsidRPr="00F7163C">
        <w:rPr>
          <w:rFonts w:ascii="Times New Roman" w:hAnsi="Times New Roman" w:cs="Times New Roman"/>
          <w:noProof/>
          <w:sz w:val="20"/>
          <w:szCs w:val="20"/>
          <w:lang w:val="en-US"/>
        </w:rPr>
        <w:t xml:space="preserve">pp. </w:t>
      </w:r>
      <w:r w:rsidR="0068779A" w:rsidRPr="00F7163C">
        <w:rPr>
          <w:rFonts w:ascii="Times New Roman" w:hAnsi="Times New Roman" w:cs="Times New Roman"/>
          <w:noProof/>
          <w:sz w:val="20"/>
          <w:szCs w:val="20"/>
          <w:lang w:val="en-US"/>
        </w:rPr>
        <w:t xml:space="preserve">278–283. </w:t>
      </w:r>
      <w:hyperlink r:id="rId48" w:history="1">
        <w:r w:rsidR="00D23350" w:rsidRPr="00B82134">
          <w:rPr>
            <w:rStyle w:val="Hipervnculo"/>
            <w:rFonts w:ascii="Times New Roman" w:hAnsi="Times New Roman" w:cs="Times New Roman"/>
            <w:noProof/>
            <w:sz w:val="20"/>
            <w:szCs w:val="20"/>
            <w:lang w:val="en-US"/>
          </w:rPr>
          <w:t>http://www.ajol.info/index.php/naj</w:t>
        </w:r>
      </w:hyperlink>
    </w:p>
    <w:p w14:paraId="2C509C94" w14:textId="77777777" w:rsidR="00D23350" w:rsidRPr="00F7163C" w:rsidRDefault="00D23350"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p>
    <w:p w14:paraId="302E0ED2" w14:textId="042F1A7D" w:rsidR="0068779A" w:rsidRDefault="0068779A"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r w:rsidRPr="00F7163C">
        <w:rPr>
          <w:rFonts w:ascii="Times New Roman" w:hAnsi="Times New Roman" w:cs="Times New Roman"/>
          <w:noProof/>
          <w:sz w:val="20"/>
          <w:szCs w:val="20"/>
          <w:lang w:val="en-US"/>
        </w:rPr>
        <w:t>NRC (National Research Council)</w:t>
      </w:r>
      <w:r w:rsidR="005A498E">
        <w:rPr>
          <w:rFonts w:ascii="Times New Roman" w:hAnsi="Times New Roman" w:cs="Times New Roman"/>
          <w:noProof/>
          <w:sz w:val="20"/>
          <w:szCs w:val="20"/>
          <w:lang w:val="en-US"/>
        </w:rPr>
        <w:t xml:space="preserve">., </w:t>
      </w:r>
      <w:r w:rsidR="00D23350">
        <w:rPr>
          <w:rFonts w:ascii="Times New Roman" w:hAnsi="Times New Roman" w:cs="Times New Roman"/>
          <w:noProof/>
          <w:sz w:val="20"/>
          <w:szCs w:val="20"/>
          <w:lang w:val="en-US"/>
        </w:rPr>
        <w:t>2001</w:t>
      </w:r>
      <w:r w:rsidRPr="00F7163C">
        <w:rPr>
          <w:rFonts w:ascii="Times New Roman" w:hAnsi="Times New Roman" w:cs="Times New Roman"/>
          <w:noProof/>
          <w:sz w:val="20"/>
          <w:szCs w:val="20"/>
          <w:lang w:val="en-US"/>
        </w:rPr>
        <w:t>. Nutrient Requirements of Dairy Cattle.</w:t>
      </w:r>
      <w:r w:rsidR="008D5FCD" w:rsidRPr="00F7163C">
        <w:rPr>
          <w:rFonts w:ascii="Times New Roman" w:hAnsi="Times New Roman" w:cs="Times New Roman"/>
          <w:noProof/>
          <w:sz w:val="20"/>
          <w:szCs w:val="20"/>
          <w:lang w:val="en-US"/>
        </w:rPr>
        <w:t xml:space="preserve"> </w:t>
      </w:r>
      <w:r w:rsidRPr="00F7163C">
        <w:rPr>
          <w:rFonts w:ascii="Times New Roman" w:hAnsi="Times New Roman" w:cs="Times New Roman"/>
          <w:noProof/>
          <w:sz w:val="20"/>
          <w:szCs w:val="20"/>
          <w:lang w:val="en-US"/>
        </w:rPr>
        <w:t xml:space="preserve">National academy press, Washington, D.C. </w:t>
      </w:r>
      <w:hyperlink r:id="rId49" w:history="1">
        <w:r w:rsidR="00D23350" w:rsidRPr="00B82134">
          <w:rPr>
            <w:rStyle w:val="Hipervnculo"/>
            <w:rFonts w:ascii="Times New Roman" w:hAnsi="Times New Roman" w:cs="Times New Roman"/>
            <w:noProof/>
            <w:sz w:val="20"/>
            <w:szCs w:val="20"/>
            <w:lang w:val="en-US"/>
          </w:rPr>
          <w:t>https://doi.org/10.17226/9825</w:t>
        </w:r>
      </w:hyperlink>
    </w:p>
    <w:p w14:paraId="352EE6D9" w14:textId="77777777" w:rsidR="00D23350" w:rsidRPr="00F7163C" w:rsidRDefault="00D23350"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p>
    <w:p w14:paraId="71FB57F1" w14:textId="5DCDFA68" w:rsidR="0068779A" w:rsidRDefault="0068779A"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r w:rsidRPr="00F7163C">
        <w:rPr>
          <w:rFonts w:ascii="Times New Roman" w:hAnsi="Times New Roman" w:cs="Times New Roman"/>
          <w:noProof/>
          <w:sz w:val="20"/>
          <w:szCs w:val="20"/>
          <w:lang w:val="en-US"/>
        </w:rPr>
        <w:t>Orskov,</w:t>
      </w:r>
      <w:r w:rsidR="003F2F3C">
        <w:rPr>
          <w:rFonts w:ascii="Times New Roman" w:hAnsi="Times New Roman" w:cs="Times New Roman"/>
          <w:noProof/>
          <w:sz w:val="20"/>
          <w:szCs w:val="20"/>
          <w:lang w:val="en-US"/>
        </w:rPr>
        <w:t xml:space="preserve"> E.</w:t>
      </w:r>
      <w:r w:rsidRPr="00F7163C">
        <w:rPr>
          <w:rFonts w:ascii="Times New Roman" w:hAnsi="Times New Roman" w:cs="Times New Roman"/>
          <w:noProof/>
          <w:sz w:val="20"/>
          <w:szCs w:val="20"/>
          <w:lang w:val="en-US"/>
        </w:rPr>
        <w:t>R</w:t>
      </w:r>
      <w:r w:rsidR="00D23350">
        <w:rPr>
          <w:rFonts w:ascii="Times New Roman" w:hAnsi="Times New Roman" w:cs="Times New Roman"/>
          <w:noProof/>
          <w:sz w:val="20"/>
          <w:szCs w:val="20"/>
          <w:lang w:val="en-US"/>
        </w:rPr>
        <w:t>. and</w:t>
      </w:r>
      <w:r w:rsidRPr="00F7163C">
        <w:rPr>
          <w:rFonts w:ascii="Times New Roman" w:hAnsi="Times New Roman" w:cs="Times New Roman"/>
          <w:noProof/>
          <w:sz w:val="20"/>
          <w:szCs w:val="20"/>
          <w:lang w:val="en-US"/>
        </w:rPr>
        <w:t xml:space="preserve"> Mcdonald, I</w:t>
      </w:r>
      <w:r w:rsidR="005A498E">
        <w:rPr>
          <w:rFonts w:ascii="Times New Roman" w:hAnsi="Times New Roman" w:cs="Times New Roman"/>
          <w:noProof/>
          <w:sz w:val="20"/>
          <w:szCs w:val="20"/>
          <w:lang w:val="en-US"/>
        </w:rPr>
        <w:t xml:space="preserve">., </w:t>
      </w:r>
      <w:r w:rsidR="00D23350">
        <w:rPr>
          <w:rFonts w:ascii="Times New Roman" w:hAnsi="Times New Roman" w:cs="Times New Roman"/>
          <w:noProof/>
          <w:sz w:val="20"/>
          <w:szCs w:val="20"/>
          <w:lang w:val="en-US"/>
        </w:rPr>
        <w:t>1979</w:t>
      </w:r>
      <w:r w:rsidRPr="00F7163C">
        <w:rPr>
          <w:rFonts w:ascii="Times New Roman" w:hAnsi="Times New Roman" w:cs="Times New Roman"/>
          <w:noProof/>
          <w:sz w:val="20"/>
          <w:szCs w:val="20"/>
          <w:lang w:val="en-US"/>
        </w:rPr>
        <w:t xml:space="preserve">. The estimation of protein degradability in the rumen from incubation measurements weighted according to rate of passage. </w:t>
      </w:r>
      <w:r w:rsidRPr="00F7163C">
        <w:rPr>
          <w:rFonts w:ascii="Times New Roman" w:hAnsi="Times New Roman" w:cs="Times New Roman"/>
          <w:i/>
          <w:iCs/>
          <w:noProof/>
          <w:sz w:val="20"/>
          <w:szCs w:val="20"/>
          <w:lang w:val="en-US"/>
        </w:rPr>
        <w:t>The Journal of Agricultural Science</w:t>
      </w:r>
      <w:r w:rsidRPr="00F7163C">
        <w:rPr>
          <w:rFonts w:ascii="Times New Roman" w:hAnsi="Times New Roman" w:cs="Times New Roman"/>
          <w:noProof/>
          <w:sz w:val="20"/>
          <w:szCs w:val="20"/>
          <w:lang w:val="en-US"/>
        </w:rPr>
        <w:t xml:space="preserve">, 92(2), </w:t>
      </w:r>
      <w:r w:rsidR="00834040" w:rsidRPr="00F7163C">
        <w:rPr>
          <w:rFonts w:ascii="Times New Roman" w:hAnsi="Times New Roman" w:cs="Times New Roman"/>
          <w:noProof/>
          <w:sz w:val="20"/>
          <w:szCs w:val="20"/>
          <w:lang w:val="en-US"/>
        </w:rPr>
        <w:t xml:space="preserve">pp. </w:t>
      </w:r>
      <w:r w:rsidRPr="00F7163C">
        <w:rPr>
          <w:rFonts w:ascii="Times New Roman" w:hAnsi="Times New Roman" w:cs="Times New Roman"/>
          <w:noProof/>
          <w:sz w:val="20"/>
          <w:szCs w:val="20"/>
          <w:lang w:val="en-US"/>
        </w:rPr>
        <w:t xml:space="preserve">499–503. </w:t>
      </w:r>
      <w:hyperlink r:id="rId50" w:history="1">
        <w:r w:rsidR="00D23350" w:rsidRPr="00B82134">
          <w:rPr>
            <w:rStyle w:val="Hipervnculo"/>
            <w:rFonts w:ascii="Times New Roman" w:hAnsi="Times New Roman" w:cs="Times New Roman"/>
            <w:noProof/>
            <w:sz w:val="20"/>
            <w:szCs w:val="20"/>
            <w:lang w:val="en-US"/>
          </w:rPr>
          <w:t>https://doi.org/10.1017/S0021859600063048</w:t>
        </w:r>
      </w:hyperlink>
    </w:p>
    <w:p w14:paraId="14D07981" w14:textId="77777777" w:rsidR="00D23350" w:rsidRPr="00F7163C" w:rsidRDefault="00D23350"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p>
    <w:p w14:paraId="5269A798" w14:textId="4F330EB3" w:rsidR="0068779A" w:rsidRDefault="0068779A"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r w:rsidRPr="00F7163C">
        <w:rPr>
          <w:rFonts w:ascii="Times New Roman" w:hAnsi="Times New Roman" w:cs="Times New Roman"/>
          <w:noProof/>
          <w:sz w:val="20"/>
          <w:szCs w:val="20"/>
          <w:lang w:val="en-US"/>
        </w:rPr>
        <w:t>Palangi, V., Taghizadeh, A., Abachi, S</w:t>
      </w:r>
      <w:r w:rsidR="00D23350">
        <w:rPr>
          <w:rFonts w:ascii="Times New Roman" w:hAnsi="Times New Roman" w:cs="Times New Roman"/>
          <w:noProof/>
          <w:sz w:val="20"/>
          <w:szCs w:val="20"/>
          <w:lang w:val="en-US"/>
        </w:rPr>
        <w:t>. and</w:t>
      </w:r>
      <w:r w:rsidRPr="00F7163C">
        <w:rPr>
          <w:rFonts w:ascii="Times New Roman" w:hAnsi="Times New Roman" w:cs="Times New Roman"/>
          <w:noProof/>
          <w:sz w:val="20"/>
          <w:szCs w:val="20"/>
          <w:lang w:val="en-US"/>
        </w:rPr>
        <w:t xml:space="preserve"> Lackner, M</w:t>
      </w:r>
      <w:r w:rsidR="005A498E">
        <w:rPr>
          <w:rFonts w:ascii="Times New Roman" w:hAnsi="Times New Roman" w:cs="Times New Roman"/>
          <w:noProof/>
          <w:sz w:val="20"/>
          <w:szCs w:val="20"/>
          <w:lang w:val="en-US"/>
        </w:rPr>
        <w:t xml:space="preserve">., </w:t>
      </w:r>
      <w:r w:rsidR="00D23350">
        <w:rPr>
          <w:rFonts w:ascii="Times New Roman" w:hAnsi="Times New Roman" w:cs="Times New Roman"/>
          <w:noProof/>
          <w:sz w:val="20"/>
          <w:szCs w:val="20"/>
          <w:lang w:val="en-US"/>
        </w:rPr>
        <w:t>2022</w:t>
      </w:r>
      <w:r w:rsidRPr="00F7163C">
        <w:rPr>
          <w:rFonts w:ascii="Times New Roman" w:hAnsi="Times New Roman" w:cs="Times New Roman"/>
          <w:noProof/>
          <w:sz w:val="20"/>
          <w:szCs w:val="20"/>
          <w:lang w:val="en-US"/>
        </w:rPr>
        <w:t xml:space="preserve">. Strategies to Mitigate Enteric Methane Emissions in Ruminants: A Review. </w:t>
      </w:r>
      <w:r w:rsidRPr="00F7163C">
        <w:rPr>
          <w:rFonts w:ascii="Times New Roman" w:hAnsi="Times New Roman" w:cs="Times New Roman"/>
          <w:i/>
          <w:iCs/>
          <w:noProof/>
          <w:sz w:val="20"/>
          <w:szCs w:val="20"/>
          <w:lang w:val="en-US"/>
        </w:rPr>
        <w:t>Sustainability</w:t>
      </w:r>
      <w:r w:rsidR="00834040" w:rsidRPr="00F7163C">
        <w:rPr>
          <w:rFonts w:ascii="Times New Roman" w:hAnsi="Times New Roman" w:cs="Times New Roman"/>
          <w:i/>
          <w:iCs/>
          <w:noProof/>
          <w:sz w:val="20"/>
          <w:szCs w:val="20"/>
          <w:lang w:val="en-US"/>
        </w:rPr>
        <w:t xml:space="preserve">, </w:t>
      </w:r>
      <w:r w:rsidRPr="00F7163C">
        <w:rPr>
          <w:rFonts w:ascii="Times New Roman" w:hAnsi="Times New Roman" w:cs="Times New Roman"/>
          <w:noProof/>
          <w:sz w:val="20"/>
          <w:szCs w:val="20"/>
          <w:lang w:val="en-US"/>
        </w:rPr>
        <w:t xml:space="preserve">14(20), </w:t>
      </w:r>
      <w:r w:rsidR="00834040" w:rsidRPr="00F7163C">
        <w:rPr>
          <w:rFonts w:ascii="Times New Roman" w:hAnsi="Times New Roman" w:cs="Times New Roman"/>
          <w:noProof/>
          <w:sz w:val="20"/>
          <w:szCs w:val="20"/>
          <w:lang w:val="en-US"/>
        </w:rPr>
        <w:t xml:space="preserve">pp. </w:t>
      </w:r>
      <w:r w:rsidRPr="00F7163C">
        <w:rPr>
          <w:rFonts w:ascii="Times New Roman" w:hAnsi="Times New Roman" w:cs="Times New Roman"/>
          <w:noProof/>
          <w:sz w:val="20"/>
          <w:szCs w:val="20"/>
          <w:lang w:val="en-US"/>
        </w:rPr>
        <w:t xml:space="preserve">1–15. </w:t>
      </w:r>
      <w:hyperlink r:id="rId51" w:history="1">
        <w:r w:rsidR="00D23350" w:rsidRPr="00B82134">
          <w:rPr>
            <w:rStyle w:val="Hipervnculo"/>
            <w:rFonts w:ascii="Times New Roman" w:hAnsi="Times New Roman" w:cs="Times New Roman"/>
            <w:noProof/>
            <w:sz w:val="20"/>
            <w:szCs w:val="20"/>
            <w:lang w:val="en-US"/>
          </w:rPr>
          <w:t>https://doi.org/10.3390/su142013229</w:t>
        </w:r>
      </w:hyperlink>
    </w:p>
    <w:p w14:paraId="38DC2E91" w14:textId="77777777" w:rsidR="00D23350" w:rsidRPr="00F7163C" w:rsidRDefault="00D23350"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p>
    <w:p w14:paraId="3A4F538D" w14:textId="61AF9A72" w:rsidR="0068779A" w:rsidRPr="00AD780E" w:rsidRDefault="003F2F3C"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Patra, A.</w:t>
      </w:r>
      <w:r w:rsidR="0068779A" w:rsidRPr="00F7163C">
        <w:rPr>
          <w:rFonts w:ascii="Times New Roman" w:hAnsi="Times New Roman" w:cs="Times New Roman"/>
          <w:noProof/>
          <w:sz w:val="20"/>
          <w:szCs w:val="20"/>
          <w:lang w:val="en-US"/>
        </w:rPr>
        <w:t>K</w:t>
      </w:r>
      <w:r w:rsidR="00D23350">
        <w:rPr>
          <w:rFonts w:ascii="Times New Roman" w:hAnsi="Times New Roman" w:cs="Times New Roman"/>
          <w:noProof/>
          <w:sz w:val="20"/>
          <w:szCs w:val="20"/>
          <w:lang w:val="en-US"/>
        </w:rPr>
        <w:t>. and</w:t>
      </w:r>
      <w:r w:rsidR="0068779A" w:rsidRPr="00F7163C">
        <w:rPr>
          <w:rFonts w:ascii="Times New Roman" w:hAnsi="Times New Roman" w:cs="Times New Roman"/>
          <w:noProof/>
          <w:sz w:val="20"/>
          <w:szCs w:val="20"/>
          <w:lang w:val="en-US"/>
        </w:rPr>
        <w:t xml:space="preserve"> Saxena, J</w:t>
      </w:r>
      <w:r w:rsidR="005A498E">
        <w:rPr>
          <w:rFonts w:ascii="Times New Roman" w:hAnsi="Times New Roman" w:cs="Times New Roman"/>
          <w:noProof/>
          <w:sz w:val="20"/>
          <w:szCs w:val="20"/>
          <w:lang w:val="en-US"/>
        </w:rPr>
        <w:t xml:space="preserve">., </w:t>
      </w:r>
      <w:r w:rsidR="00D23350">
        <w:rPr>
          <w:rFonts w:ascii="Times New Roman" w:hAnsi="Times New Roman" w:cs="Times New Roman"/>
          <w:noProof/>
          <w:sz w:val="20"/>
          <w:szCs w:val="20"/>
          <w:lang w:val="en-US"/>
        </w:rPr>
        <w:t>2010</w:t>
      </w:r>
      <w:r w:rsidR="0068779A" w:rsidRPr="00F7163C">
        <w:rPr>
          <w:rFonts w:ascii="Times New Roman" w:hAnsi="Times New Roman" w:cs="Times New Roman"/>
          <w:noProof/>
          <w:sz w:val="20"/>
          <w:szCs w:val="20"/>
          <w:lang w:val="en-US"/>
        </w:rPr>
        <w:t xml:space="preserve">. A new perspective on the use of plant secondary metabolites to inhibit methanogenesis in the rumen. </w:t>
      </w:r>
      <w:r w:rsidR="0068779A" w:rsidRPr="00F7163C">
        <w:rPr>
          <w:rFonts w:ascii="Times New Roman" w:hAnsi="Times New Roman" w:cs="Times New Roman"/>
          <w:i/>
          <w:iCs/>
          <w:noProof/>
          <w:sz w:val="20"/>
          <w:szCs w:val="20"/>
          <w:lang w:val="en-US"/>
        </w:rPr>
        <w:t>Phytochemistry</w:t>
      </w:r>
      <w:r w:rsidR="0068779A" w:rsidRPr="00F7163C">
        <w:rPr>
          <w:rFonts w:ascii="Times New Roman" w:hAnsi="Times New Roman" w:cs="Times New Roman"/>
          <w:noProof/>
          <w:sz w:val="20"/>
          <w:szCs w:val="20"/>
          <w:lang w:val="en-US"/>
        </w:rPr>
        <w:t xml:space="preserve">, 71(11–12), </w:t>
      </w:r>
      <w:r w:rsidR="001E316D" w:rsidRPr="00F7163C">
        <w:rPr>
          <w:rFonts w:ascii="Times New Roman" w:hAnsi="Times New Roman" w:cs="Times New Roman"/>
          <w:noProof/>
          <w:sz w:val="20"/>
          <w:szCs w:val="20"/>
          <w:lang w:val="en-US"/>
        </w:rPr>
        <w:t xml:space="preserve">pp. </w:t>
      </w:r>
      <w:r w:rsidR="0068779A" w:rsidRPr="00F7163C">
        <w:rPr>
          <w:rFonts w:ascii="Times New Roman" w:hAnsi="Times New Roman" w:cs="Times New Roman"/>
          <w:noProof/>
          <w:sz w:val="20"/>
          <w:szCs w:val="20"/>
          <w:lang w:val="en-US"/>
        </w:rPr>
        <w:t xml:space="preserve">1198–1222. </w:t>
      </w:r>
      <w:hyperlink r:id="rId52" w:history="1">
        <w:r w:rsidR="00D23350" w:rsidRPr="00AD780E">
          <w:rPr>
            <w:rStyle w:val="Hipervnculo"/>
            <w:rFonts w:ascii="Times New Roman" w:hAnsi="Times New Roman" w:cs="Times New Roman"/>
            <w:noProof/>
            <w:sz w:val="20"/>
            <w:szCs w:val="20"/>
            <w:lang w:val="en-US"/>
          </w:rPr>
          <w:t>https://doi.org/10.1016/j.phytochem.2010.05.010</w:t>
        </w:r>
      </w:hyperlink>
    </w:p>
    <w:p w14:paraId="0B28303C" w14:textId="77777777" w:rsidR="00D23350" w:rsidRPr="00AD780E" w:rsidRDefault="00D23350"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p>
    <w:p w14:paraId="10452031" w14:textId="4D91D2CF" w:rsidR="0068779A" w:rsidRDefault="0068779A"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r w:rsidRPr="00AD780E">
        <w:rPr>
          <w:rFonts w:ascii="Times New Roman" w:hAnsi="Times New Roman" w:cs="Times New Roman"/>
          <w:noProof/>
          <w:sz w:val="20"/>
          <w:szCs w:val="20"/>
          <w:lang w:val="en-US"/>
        </w:rPr>
        <w:t>Ravetto Enri, S., Probo, M., Renna, M., Caro, E., Lussiana, C., Ba</w:t>
      </w:r>
      <w:r w:rsidR="00143A64">
        <w:rPr>
          <w:rFonts w:ascii="Times New Roman" w:hAnsi="Times New Roman" w:cs="Times New Roman"/>
          <w:noProof/>
          <w:sz w:val="20"/>
          <w:szCs w:val="20"/>
          <w:lang w:val="en-US"/>
        </w:rPr>
        <w:t>ttaglini, L. M., Lombardi, G. and</w:t>
      </w:r>
      <w:r w:rsidRPr="00AD780E">
        <w:rPr>
          <w:rFonts w:ascii="Times New Roman" w:hAnsi="Times New Roman" w:cs="Times New Roman"/>
          <w:noProof/>
          <w:sz w:val="20"/>
          <w:szCs w:val="20"/>
          <w:lang w:val="en-US"/>
        </w:rPr>
        <w:t xml:space="preserve"> Lonati, M</w:t>
      </w:r>
      <w:r w:rsidR="005A498E" w:rsidRPr="00AD780E">
        <w:rPr>
          <w:rFonts w:ascii="Times New Roman" w:hAnsi="Times New Roman" w:cs="Times New Roman"/>
          <w:noProof/>
          <w:sz w:val="20"/>
          <w:szCs w:val="20"/>
          <w:lang w:val="en-US"/>
        </w:rPr>
        <w:t xml:space="preserve">., </w:t>
      </w:r>
      <w:r w:rsidR="00D23350" w:rsidRPr="00AD780E">
        <w:rPr>
          <w:rFonts w:ascii="Times New Roman" w:hAnsi="Times New Roman" w:cs="Times New Roman"/>
          <w:noProof/>
          <w:sz w:val="20"/>
          <w:szCs w:val="20"/>
          <w:lang w:val="en-US"/>
        </w:rPr>
        <w:t>2020</w:t>
      </w:r>
      <w:r w:rsidRPr="00AD780E">
        <w:rPr>
          <w:rFonts w:ascii="Times New Roman" w:hAnsi="Times New Roman" w:cs="Times New Roman"/>
          <w:noProof/>
          <w:sz w:val="20"/>
          <w:szCs w:val="20"/>
          <w:lang w:val="en-US"/>
        </w:rPr>
        <w:t xml:space="preserve">. </w:t>
      </w:r>
      <w:r w:rsidRPr="00F7163C">
        <w:rPr>
          <w:rFonts w:ascii="Times New Roman" w:hAnsi="Times New Roman" w:cs="Times New Roman"/>
          <w:noProof/>
          <w:sz w:val="20"/>
          <w:szCs w:val="20"/>
          <w:lang w:val="en-US"/>
        </w:rPr>
        <w:t xml:space="preserve">Temporal variations in </w:t>
      </w:r>
      <w:r w:rsidRPr="00F7163C">
        <w:rPr>
          <w:rFonts w:ascii="Times New Roman" w:hAnsi="Times New Roman" w:cs="Times New Roman"/>
          <w:noProof/>
          <w:sz w:val="20"/>
          <w:szCs w:val="20"/>
          <w:lang w:val="en-US"/>
        </w:rPr>
        <w:t xml:space="preserve">leaf traits, chemical composition and in vitro true digestibility of four temperate fodder tree species. </w:t>
      </w:r>
      <w:r w:rsidRPr="00F7163C">
        <w:rPr>
          <w:rFonts w:ascii="Times New Roman" w:hAnsi="Times New Roman" w:cs="Times New Roman"/>
          <w:i/>
          <w:iCs/>
          <w:noProof/>
          <w:sz w:val="20"/>
          <w:szCs w:val="20"/>
          <w:lang w:val="en-US"/>
        </w:rPr>
        <w:t>Animal Production Science</w:t>
      </w:r>
      <w:r w:rsidRPr="00F7163C">
        <w:rPr>
          <w:rFonts w:ascii="Times New Roman" w:hAnsi="Times New Roman" w:cs="Times New Roman"/>
          <w:noProof/>
          <w:sz w:val="20"/>
          <w:szCs w:val="20"/>
          <w:lang w:val="en-US"/>
        </w:rPr>
        <w:t xml:space="preserve">, 60(5), </w:t>
      </w:r>
      <w:r w:rsidR="001E316D" w:rsidRPr="00F7163C">
        <w:rPr>
          <w:rFonts w:ascii="Times New Roman" w:hAnsi="Times New Roman" w:cs="Times New Roman"/>
          <w:noProof/>
          <w:sz w:val="20"/>
          <w:szCs w:val="20"/>
          <w:lang w:val="en-US"/>
        </w:rPr>
        <w:t xml:space="preserve">pp. </w:t>
      </w:r>
      <w:r w:rsidRPr="00F7163C">
        <w:rPr>
          <w:rFonts w:ascii="Times New Roman" w:hAnsi="Times New Roman" w:cs="Times New Roman"/>
          <w:noProof/>
          <w:sz w:val="20"/>
          <w:szCs w:val="20"/>
          <w:lang w:val="en-US"/>
        </w:rPr>
        <w:t xml:space="preserve">643–658. </w:t>
      </w:r>
      <w:hyperlink r:id="rId53" w:history="1">
        <w:r w:rsidR="00D23350" w:rsidRPr="00B82134">
          <w:rPr>
            <w:rStyle w:val="Hipervnculo"/>
            <w:rFonts w:ascii="Times New Roman" w:hAnsi="Times New Roman" w:cs="Times New Roman"/>
            <w:noProof/>
            <w:sz w:val="20"/>
            <w:szCs w:val="20"/>
            <w:lang w:val="en-US"/>
          </w:rPr>
          <w:t>https://doi.org/10.1071/AN18771</w:t>
        </w:r>
      </w:hyperlink>
    </w:p>
    <w:p w14:paraId="3A4129B4" w14:textId="77777777" w:rsidR="00D23350" w:rsidRPr="00F7163C" w:rsidRDefault="00D23350"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p>
    <w:p w14:paraId="46F0B4B8" w14:textId="3275E38C" w:rsidR="0068779A" w:rsidRDefault="00143A64"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Sebolai, T.</w:t>
      </w:r>
      <w:r w:rsidR="0068779A" w:rsidRPr="00F7163C">
        <w:rPr>
          <w:rFonts w:ascii="Times New Roman" w:hAnsi="Times New Roman" w:cs="Times New Roman"/>
          <w:noProof/>
          <w:sz w:val="20"/>
          <w:szCs w:val="20"/>
          <w:lang w:val="en-US"/>
        </w:rPr>
        <w:t>M</w:t>
      </w:r>
      <w:r w:rsidR="005A498E">
        <w:rPr>
          <w:rFonts w:ascii="Times New Roman" w:hAnsi="Times New Roman" w:cs="Times New Roman"/>
          <w:noProof/>
          <w:sz w:val="20"/>
          <w:szCs w:val="20"/>
          <w:lang w:val="en-US"/>
        </w:rPr>
        <w:t xml:space="preserve">., </w:t>
      </w:r>
      <w:r w:rsidR="00D23350">
        <w:rPr>
          <w:rFonts w:ascii="Times New Roman" w:hAnsi="Times New Roman" w:cs="Times New Roman"/>
          <w:noProof/>
          <w:sz w:val="20"/>
          <w:szCs w:val="20"/>
          <w:lang w:val="en-US"/>
        </w:rPr>
        <w:t>2018</w:t>
      </w:r>
      <w:r w:rsidR="0068779A" w:rsidRPr="00F7163C">
        <w:rPr>
          <w:rFonts w:ascii="Times New Roman" w:hAnsi="Times New Roman" w:cs="Times New Roman"/>
          <w:noProof/>
          <w:sz w:val="20"/>
          <w:szCs w:val="20"/>
          <w:lang w:val="en-US"/>
        </w:rPr>
        <w:t>. Nutritional characterization of browse plants harvested at different browsing heights in Eastern Cape province</w:t>
      </w:r>
      <w:r w:rsidR="001E316D" w:rsidRPr="00F7163C">
        <w:rPr>
          <w:rFonts w:ascii="Times New Roman" w:hAnsi="Times New Roman" w:cs="Times New Roman"/>
          <w:noProof/>
          <w:sz w:val="20"/>
          <w:szCs w:val="20"/>
          <w:lang w:val="en-US"/>
        </w:rPr>
        <w:t>.</w:t>
      </w:r>
      <w:r w:rsidR="0068779A" w:rsidRPr="00F7163C">
        <w:rPr>
          <w:rFonts w:ascii="Times New Roman" w:hAnsi="Times New Roman" w:cs="Times New Roman"/>
          <w:noProof/>
          <w:sz w:val="20"/>
          <w:szCs w:val="20"/>
          <w:lang w:val="en-US"/>
        </w:rPr>
        <w:t xml:space="preserve"> [Ph.D. Thesis. North-West University,]. </w:t>
      </w:r>
      <w:hyperlink r:id="rId54" w:history="1">
        <w:r w:rsidR="00D23350" w:rsidRPr="00B82134">
          <w:rPr>
            <w:rStyle w:val="Hipervnculo"/>
            <w:rFonts w:ascii="Times New Roman" w:hAnsi="Times New Roman" w:cs="Times New Roman"/>
            <w:noProof/>
            <w:sz w:val="20"/>
            <w:szCs w:val="20"/>
            <w:lang w:val="en-US"/>
          </w:rPr>
          <w:t>https://orcid.org/0000-0001-9115-6649</w:t>
        </w:r>
      </w:hyperlink>
    </w:p>
    <w:p w14:paraId="297C1E31" w14:textId="77777777" w:rsidR="00D23350" w:rsidRPr="00F7163C" w:rsidRDefault="00D23350"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p>
    <w:p w14:paraId="1B51C42C" w14:textId="11444C7F" w:rsidR="0068779A" w:rsidRDefault="0068779A" w:rsidP="005A498E">
      <w:pPr>
        <w:widowControl w:val="0"/>
        <w:autoSpaceDE w:val="0"/>
        <w:autoSpaceDN w:val="0"/>
        <w:adjustRightInd w:val="0"/>
        <w:spacing w:after="0" w:line="240" w:lineRule="auto"/>
        <w:ind w:left="720" w:hanging="720"/>
        <w:jc w:val="both"/>
        <w:rPr>
          <w:rFonts w:ascii="Times New Roman" w:hAnsi="Times New Roman" w:cs="Times New Roman"/>
          <w:noProof/>
          <w:color w:val="000000" w:themeColor="text1"/>
          <w:sz w:val="20"/>
          <w:szCs w:val="20"/>
          <w:lang w:val="en-US"/>
        </w:rPr>
      </w:pPr>
      <w:r w:rsidRPr="00F7163C">
        <w:rPr>
          <w:rFonts w:ascii="Times New Roman" w:hAnsi="Times New Roman" w:cs="Times New Roman"/>
          <w:noProof/>
          <w:sz w:val="20"/>
          <w:szCs w:val="20"/>
          <w:lang w:val="en-US"/>
        </w:rPr>
        <w:t>Shenkute B., Hassen A., Assafa T., A</w:t>
      </w:r>
      <w:r w:rsidR="003F2F3C">
        <w:rPr>
          <w:rFonts w:ascii="Times New Roman" w:hAnsi="Times New Roman" w:cs="Times New Roman"/>
          <w:noProof/>
          <w:sz w:val="20"/>
          <w:szCs w:val="20"/>
          <w:lang w:val="en-US"/>
        </w:rPr>
        <w:t>men,</w:t>
      </w:r>
      <w:r w:rsidRPr="00F7163C">
        <w:rPr>
          <w:rFonts w:ascii="Times New Roman" w:hAnsi="Times New Roman" w:cs="Times New Roman"/>
          <w:noProof/>
          <w:sz w:val="20"/>
          <w:szCs w:val="20"/>
          <w:lang w:val="en-US"/>
        </w:rPr>
        <w:t xml:space="preserve"> N. and E</w:t>
      </w:r>
      <w:r w:rsidR="003F2F3C">
        <w:rPr>
          <w:rFonts w:ascii="Times New Roman" w:hAnsi="Times New Roman" w:cs="Times New Roman"/>
          <w:noProof/>
          <w:sz w:val="20"/>
          <w:szCs w:val="20"/>
          <w:lang w:val="en-US"/>
        </w:rPr>
        <w:t>bro,</w:t>
      </w:r>
      <w:r w:rsidRPr="00F7163C">
        <w:rPr>
          <w:rFonts w:ascii="Times New Roman" w:hAnsi="Times New Roman" w:cs="Times New Roman"/>
          <w:noProof/>
          <w:sz w:val="20"/>
          <w:szCs w:val="20"/>
          <w:lang w:val="en-US"/>
        </w:rPr>
        <w:t xml:space="preserve"> A</w:t>
      </w:r>
      <w:r w:rsidR="005A498E">
        <w:rPr>
          <w:rFonts w:ascii="Times New Roman" w:hAnsi="Times New Roman" w:cs="Times New Roman"/>
          <w:noProof/>
          <w:sz w:val="20"/>
          <w:szCs w:val="20"/>
          <w:lang w:val="en-US"/>
        </w:rPr>
        <w:t xml:space="preserve">., </w:t>
      </w:r>
      <w:r w:rsidR="00D23350">
        <w:rPr>
          <w:rFonts w:ascii="Times New Roman" w:hAnsi="Times New Roman" w:cs="Times New Roman"/>
          <w:noProof/>
          <w:sz w:val="20"/>
          <w:szCs w:val="20"/>
          <w:lang w:val="en-US"/>
        </w:rPr>
        <w:t>2012</w:t>
      </w:r>
      <w:r w:rsidRPr="00F7163C">
        <w:rPr>
          <w:rFonts w:ascii="Times New Roman" w:hAnsi="Times New Roman" w:cs="Times New Roman"/>
          <w:noProof/>
          <w:sz w:val="20"/>
          <w:szCs w:val="20"/>
          <w:lang w:val="en-US"/>
        </w:rPr>
        <w:t>. Id</w:t>
      </w:r>
      <w:r w:rsidR="003F2F3C">
        <w:rPr>
          <w:rFonts w:ascii="Times New Roman" w:hAnsi="Times New Roman" w:cs="Times New Roman"/>
          <w:noProof/>
          <w:sz w:val="20"/>
          <w:szCs w:val="20"/>
          <w:lang w:val="en-US"/>
        </w:rPr>
        <w:t>e</w:t>
      </w:r>
      <w:r w:rsidRPr="00F7163C">
        <w:rPr>
          <w:rFonts w:ascii="Times New Roman" w:hAnsi="Times New Roman" w:cs="Times New Roman"/>
          <w:noProof/>
          <w:sz w:val="20"/>
          <w:szCs w:val="20"/>
          <w:lang w:val="en-US"/>
        </w:rPr>
        <w:t xml:space="preserve">ntification and nutritive value of potential fodder trees and shrubs in the mid Rift Valle of Ethiopia. </w:t>
      </w:r>
      <w:r w:rsidRPr="00F7163C">
        <w:rPr>
          <w:rFonts w:ascii="Times New Roman" w:hAnsi="Times New Roman" w:cs="Times New Roman"/>
          <w:i/>
          <w:iCs/>
          <w:noProof/>
          <w:sz w:val="20"/>
          <w:szCs w:val="20"/>
          <w:lang w:val="en-US"/>
        </w:rPr>
        <w:t xml:space="preserve">The Journal of Animal </w:t>
      </w:r>
      <w:r w:rsidR="000E1145" w:rsidRPr="00F7163C">
        <w:rPr>
          <w:rFonts w:ascii="Times New Roman" w:hAnsi="Times New Roman" w:cs="Times New Roman"/>
          <w:i/>
          <w:iCs/>
          <w:noProof/>
          <w:sz w:val="20"/>
          <w:szCs w:val="20"/>
          <w:lang w:val="en-US"/>
        </w:rPr>
        <w:t>and</w:t>
      </w:r>
      <w:r w:rsidRPr="00F7163C">
        <w:rPr>
          <w:rFonts w:ascii="Times New Roman" w:hAnsi="Times New Roman" w:cs="Times New Roman"/>
          <w:i/>
          <w:iCs/>
          <w:noProof/>
          <w:sz w:val="20"/>
          <w:szCs w:val="20"/>
          <w:lang w:val="en-US"/>
        </w:rPr>
        <w:t xml:space="preserve"> Plant Sciences</w:t>
      </w:r>
      <w:r w:rsidRPr="00F7163C">
        <w:rPr>
          <w:rFonts w:ascii="Times New Roman" w:hAnsi="Times New Roman" w:cs="Times New Roman"/>
          <w:noProof/>
          <w:sz w:val="20"/>
          <w:szCs w:val="20"/>
          <w:lang w:val="en-US"/>
        </w:rPr>
        <w:t xml:space="preserve">, 22(4), </w:t>
      </w:r>
      <w:r w:rsidR="000E1145" w:rsidRPr="00F7163C">
        <w:rPr>
          <w:rFonts w:ascii="Times New Roman" w:hAnsi="Times New Roman" w:cs="Times New Roman"/>
          <w:noProof/>
          <w:sz w:val="20"/>
          <w:szCs w:val="20"/>
          <w:lang w:val="en-US"/>
        </w:rPr>
        <w:t xml:space="preserve">pp. </w:t>
      </w:r>
      <w:r w:rsidRPr="00F7163C">
        <w:rPr>
          <w:rFonts w:ascii="Times New Roman" w:hAnsi="Times New Roman" w:cs="Times New Roman"/>
          <w:noProof/>
          <w:sz w:val="20"/>
          <w:szCs w:val="20"/>
          <w:lang w:val="en-US"/>
        </w:rPr>
        <w:t xml:space="preserve">1126–1132. </w:t>
      </w:r>
      <w:hyperlink r:id="rId55" w:history="1">
        <w:r w:rsidR="00D23350" w:rsidRPr="00B82134">
          <w:rPr>
            <w:rStyle w:val="Hipervnculo"/>
            <w:rFonts w:ascii="Times New Roman" w:hAnsi="Times New Roman" w:cs="Times New Roman"/>
            <w:noProof/>
            <w:sz w:val="20"/>
            <w:szCs w:val="20"/>
            <w:lang w:val="en-US"/>
          </w:rPr>
          <w:t>http://hdl.handle.net/2263/56661</w:t>
        </w:r>
      </w:hyperlink>
      <w:r w:rsidR="00D23350">
        <w:rPr>
          <w:rFonts w:ascii="Times New Roman" w:hAnsi="Times New Roman" w:cs="Times New Roman"/>
          <w:noProof/>
          <w:color w:val="000000" w:themeColor="text1"/>
          <w:sz w:val="20"/>
          <w:szCs w:val="20"/>
          <w:lang w:val="en-US"/>
        </w:rPr>
        <w:t xml:space="preserve"> </w:t>
      </w:r>
    </w:p>
    <w:p w14:paraId="608807D0" w14:textId="77777777" w:rsidR="00D23350" w:rsidRPr="00F7163C" w:rsidRDefault="00D23350"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p>
    <w:p w14:paraId="2ADF90D8" w14:textId="76822DCE" w:rsidR="0068779A" w:rsidRDefault="0068779A"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r w:rsidRPr="00F7163C">
        <w:rPr>
          <w:rFonts w:ascii="Times New Roman" w:hAnsi="Times New Roman" w:cs="Times New Roman"/>
          <w:noProof/>
          <w:sz w:val="20"/>
          <w:szCs w:val="20"/>
          <w:lang w:val="en-US"/>
        </w:rPr>
        <w:t>Sisay, A., Negesse, T</w:t>
      </w:r>
      <w:r w:rsidR="00D23350">
        <w:rPr>
          <w:rFonts w:ascii="Times New Roman" w:hAnsi="Times New Roman" w:cs="Times New Roman"/>
          <w:noProof/>
          <w:sz w:val="20"/>
          <w:szCs w:val="20"/>
          <w:lang w:val="en-US"/>
        </w:rPr>
        <w:t>. and</w:t>
      </w:r>
      <w:r w:rsidRPr="00F7163C">
        <w:rPr>
          <w:rFonts w:ascii="Times New Roman" w:hAnsi="Times New Roman" w:cs="Times New Roman"/>
          <w:noProof/>
          <w:sz w:val="20"/>
          <w:szCs w:val="20"/>
          <w:lang w:val="en-US"/>
        </w:rPr>
        <w:t xml:space="preserve"> Nurfeta, A</w:t>
      </w:r>
      <w:r w:rsidR="005A498E">
        <w:rPr>
          <w:rFonts w:ascii="Times New Roman" w:hAnsi="Times New Roman" w:cs="Times New Roman"/>
          <w:noProof/>
          <w:sz w:val="20"/>
          <w:szCs w:val="20"/>
          <w:lang w:val="en-US"/>
        </w:rPr>
        <w:t xml:space="preserve">., </w:t>
      </w:r>
      <w:r w:rsidR="00D23350">
        <w:rPr>
          <w:rFonts w:ascii="Times New Roman" w:hAnsi="Times New Roman" w:cs="Times New Roman"/>
          <w:noProof/>
          <w:sz w:val="20"/>
          <w:szCs w:val="20"/>
          <w:lang w:val="en-US"/>
        </w:rPr>
        <w:t>2018</w:t>
      </w:r>
      <w:r w:rsidRPr="00F7163C">
        <w:rPr>
          <w:rFonts w:ascii="Times New Roman" w:hAnsi="Times New Roman" w:cs="Times New Roman"/>
          <w:noProof/>
          <w:sz w:val="20"/>
          <w:szCs w:val="20"/>
          <w:lang w:val="en-US"/>
        </w:rPr>
        <w:t>. Short Chain Fatty Acid Production , Organic Matter Digestibility and Metabolisable Energy Content of Indigenous Browses from Ethiopian Rift Valley.</w:t>
      </w:r>
      <w:r w:rsidRPr="00F7163C">
        <w:rPr>
          <w:rFonts w:ascii="Times New Roman" w:hAnsi="Times New Roman" w:cs="Times New Roman"/>
          <w:i/>
          <w:iCs/>
          <w:noProof/>
          <w:sz w:val="20"/>
          <w:szCs w:val="20"/>
          <w:lang w:val="en-US"/>
        </w:rPr>
        <w:t xml:space="preserve"> </w:t>
      </w:r>
      <w:r w:rsidR="00BA1003" w:rsidRPr="00F7163C">
        <w:rPr>
          <w:rFonts w:ascii="Times New Roman" w:hAnsi="Times New Roman" w:cs="Times New Roman"/>
          <w:i/>
          <w:iCs/>
          <w:noProof/>
          <w:sz w:val="20"/>
          <w:szCs w:val="20"/>
          <w:lang w:val="en-US"/>
        </w:rPr>
        <w:t>IOSR Journal of Agriculture and Veterinary Science</w:t>
      </w:r>
      <w:r w:rsidR="00BA1003" w:rsidRPr="00F7163C">
        <w:rPr>
          <w:rFonts w:ascii="Times New Roman" w:hAnsi="Times New Roman" w:cs="Times New Roman"/>
          <w:noProof/>
          <w:sz w:val="20"/>
          <w:szCs w:val="20"/>
          <w:lang w:val="en-US"/>
        </w:rPr>
        <w:t xml:space="preserve">, </w:t>
      </w:r>
      <w:r w:rsidRPr="00F7163C">
        <w:rPr>
          <w:rFonts w:ascii="Times New Roman" w:hAnsi="Times New Roman" w:cs="Times New Roman"/>
          <w:noProof/>
          <w:sz w:val="20"/>
          <w:szCs w:val="20"/>
          <w:lang w:val="en-US"/>
        </w:rPr>
        <w:t xml:space="preserve">11(1), </w:t>
      </w:r>
      <w:r w:rsidR="00BA1003" w:rsidRPr="00F7163C">
        <w:rPr>
          <w:rFonts w:ascii="Times New Roman" w:hAnsi="Times New Roman" w:cs="Times New Roman"/>
          <w:noProof/>
          <w:sz w:val="20"/>
          <w:szCs w:val="20"/>
          <w:lang w:val="en-US"/>
        </w:rPr>
        <w:t xml:space="preserve">pp. </w:t>
      </w:r>
      <w:r w:rsidRPr="00F7163C">
        <w:rPr>
          <w:rFonts w:ascii="Times New Roman" w:hAnsi="Times New Roman" w:cs="Times New Roman"/>
          <w:noProof/>
          <w:sz w:val="20"/>
          <w:szCs w:val="20"/>
          <w:lang w:val="en-US"/>
        </w:rPr>
        <w:t xml:space="preserve">61–68. </w:t>
      </w:r>
      <w:hyperlink r:id="rId56" w:history="1">
        <w:r w:rsidR="00D23350" w:rsidRPr="00B82134">
          <w:rPr>
            <w:rStyle w:val="Hipervnculo"/>
            <w:rFonts w:ascii="Times New Roman" w:hAnsi="Times New Roman" w:cs="Times New Roman"/>
            <w:noProof/>
            <w:sz w:val="20"/>
            <w:szCs w:val="20"/>
            <w:lang w:val="en-US"/>
          </w:rPr>
          <w:t>https://doi.org/10.9790/2380-1101016168</w:t>
        </w:r>
      </w:hyperlink>
    </w:p>
    <w:p w14:paraId="712A67C3" w14:textId="77777777" w:rsidR="00D23350" w:rsidRPr="00F7163C" w:rsidRDefault="00D23350"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p>
    <w:p w14:paraId="5DC48589" w14:textId="16AE7987" w:rsidR="0068779A" w:rsidRDefault="003F2F3C"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Terrill, T.H., Rowan, A.M., Douglas, G.</w:t>
      </w:r>
      <w:r w:rsidR="0068779A" w:rsidRPr="00F7163C">
        <w:rPr>
          <w:rFonts w:ascii="Times New Roman" w:hAnsi="Times New Roman" w:cs="Times New Roman"/>
          <w:noProof/>
          <w:sz w:val="20"/>
          <w:szCs w:val="20"/>
          <w:lang w:val="en-US"/>
        </w:rPr>
        <w:t>B</w:t>
      </w:r>
      <w:r w:rsidR="00D23350">
        <w:rPr>
          <w:rFonts w:ascii="Times New Roman" w:hAnsi="Times New Roman" w:cs="Times New Roman"/>
          <w:noProof/>
          <w:sz w:val="20"/>
          <w:szCs w:val="20"/>
          <w:lang w:val="en-US"/>
        </w:rPr>
        <w:t>. and</w:t>
      </w:r>
      <w:r>
        <w:rPr>
          <w:rFonts w:ascii="Times New Roman" w:hAnsi="Times New Roman" w:cs="Times New Roman"/>
          <w:noProof/>
          <w:sz w:val="20"/>
          <w:szCs w:val="20"/>
          <w:lang w:val="en-US"/>
        </w:rPr>
        <w:t xml:space="preserve"> Barry, T.</w:t>
      </w:r>
      <w:r w:rsidR="0068779A" w:rsidRPr="00F7163C">
        <w:rPr>
          <w:rFonts w:ascii="Times New Roman" w:hAnsi="Times New Roman" w:cs="Times New Roman"/>
          <w:noProof/>
          <w:sz w:val="20"/>
          <w:szCs w:val="20"/>
          <w:lang w:val="en-US"/>
        </w:rPr>
        <w:t>N</w:t>
      </w:r>
      <w:r w:rsidR="005A498E">
        <w:rPr>
          <w:rFonts w:ascii="Times New Roman" w:hAnsi="Times New Roman" w:cs="Times New Roman"/>
          <w:noProof/>
          <w:sz w:val="20"/>
          <w:szCs w:val="20"/>
          <w:lang w:val="en-US"/>
        </w:rPr>
        <w:t xml:space="preserve">., </w:t>
      </w:r>
      <w:r w:rsidR="00D23350">
        <w:rPr>
          <w:rFonts w:ascii="Times New Roman" w:hAnsi="Times New Roman" w:cs="Times New Roman"/>
          <w:noProof/>
          <w:sz w:val="20"/>
          <w:szCs w:val="20"/>
          <w:lang w:val="en-US"/>
        </w:rPr>
        <w:t>1992</w:t>
      </w:r>
      <w:r w:rsidR="0068779A" w:rsidRPr="00F7163C">
        <w:rPr>
          <w:rFonts w:ascii="Times New Roman" w:hAnsi="Times New Roman" w:cs="Times New Roman"/>
          <w:noProof/>
          <w:sz w:val="20"/>
          <w:szCs w:val="20"/>
          <w:lang w:val="en-US"/>
        </w:rPr>
        <w:t xml:space="preserve">. Determination of extractable and bound condensed tannin concentrations in forage plants, protein concentrate meals and cereal grains. </w:t>
      </w:r>
      <w:r w:rsidR="0068779A" w:rsidRPr="00F7163C">
        <w:rPr>
          <w:rFonts w:ascii="Times New Roman" w:hAnsi="Times New Roman" w:cs="Times New Roman"/>
          <w:i/>
          <w:iCs/>
          <w:noProof/>
          <w:sz w:val="20"/>
          <w:szCs w:val="20"/>
          <w:lang w:val="en-US"/>
        </w:rPr>
        <w:t>Journal of the Science of Food and Agriculture</w:t>
      </w:r>
      <w:r w:rsidR="0068779A" w:rsidRPr="00F7163C">
        <w:rPr>
          <w:rFonts w:ascii="Times New Roman" w:hAnsi="Times New Roman" w:cs="Times New Roman"/>
          <w:noProof/>
          <w:sz w:val="20"/>
          <w:szCs w:val="20"/>
          <w:lang w:val="en-US"/>
        </w:rPr>
        <w:t xml:space="preserve">, </w:t>
      </w:r>
      <w:r w:rsidR="0068779A" w:rsidRPr="00F7163C">
        <w:rPr>
          <w:rFonts w:ascii="Times New Roman" w:hAnsi="Times New Roman" w:cs="Times New Roman"/>
          <w:i/>
          <w:iCs/>
          <w:noProof/>
          <w:sz w:val="20"/>
          <w:szCs w:val="20"/>
          <w:lang w:val="en-US"/>
        </w:rPr>
        <w:t>58</w:t>
      </w:r>
      <w:r w:rsidR="0068779A" w:rsidRPr="00F7163C">
        <w:rPr>
          <w:rFonts w:ascii="Times New Roman" w:hAnsi="Times New Roman" w:cs="Times New Roman"/>
          <w:noProof/>
          <w:sz w:val="20"/>
          <w:szCs w:val="20"/>
          <w:lang w:val="en-US"/>
        </w:rPr>
        <w:t xml:space="preserve">(3), </w:t>
      </w:r>
      <w:r w:rsidR="00232748" w:rsidRPr="00F7163C">
        <w:rPr>
          <w:rFonts w:ascii="Times New Roman" w:hAnsi="Times New Roman" w:cs="Times New Roman"/>
          <w:noProof/>
          <w:sz w:val="20"/>
          <w:szCs w:val="20"/>
          <w:lang w:val="en-US"/>
        </w:rPr>
        <w:t xml:space="preserve">pp. </w:t>
      </w:r>
      <w:r w:rsidR="0068779A" w:rsidRPr="00F7163C">
        <w:rPr>
          <w:rFonts w:ascii="Times New Roman" w:hAnsi="Times New Roman" w:cs="Times New Roman"/>
          <w:noProof/>
          <w:sz w:val="20"/>
          <w:szCs w:val="20"/>
          <w:lang w:val="en-US"/>
        </w:rPr>
        <w:t xml:space="preserve">321–329. </w:t>
      </w:r>
      <w:hyperlink r:id="rId57" w:history="1">
        <w:r w:rsidR="00D23350" w:rsidRPr="00B82134">
          <w:rPr>
            <w:rStyle w:val="Hipervnculo"/>
            <w:rFonts w:ascii="Times New Roman" w:hAnsi="Times New Roman" w:cs="Times New Roman"/>
            <w:noProof/>
            <w:sz w:val="20"/>
            <w:szCs w:val="20"/>
            <w:lang w:val="en-US"/>
          </w:rPr>
          <w:t>https://doi.org/10.1002/jsfa.2740580306</w:t>
        </w:r>
      </w:hyperlink>
    </w:p>
    <w:p w14:paraId="174C21FC" w14:textId="77777777" w:rsidR="00D23350" w:rsidRPr="00F7163C" w:rsidRDefault="00D23350"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p>
    <w:p w14:paraId="5743B528" w14:textId="1EDA8C36" w:rsidR="0068779A" w:rsidRDefault="003F2F3C"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Tilley, J.M.</w:t>
      </w:r>
      <w:r w:rsidR="0068779A" w:rsidRPr="00F7163C">
        <w:rPr>
          <w:rFonts w:ascii="Times New Roman" w:hAnsi="Times New Roman" w:cs="Times New Roman"/>
          <w:noProof/>
          <w:sz w:val="20"/>
          <w:szCs w:val="20"/>
          <w:lang w:val="en-US"/>
        </w:rPr>
        <w:t>A</w:t>
      </w:r>
      <w:r w:rsidR="00D23350">
        <w:rPr>
          <w:rFonts w:ascii="Times New Roman" w:hAnsi="Times New Roman" w:cs="Times New Roman"/>
          <w:noProof/>
          <w:sz w:val="20"/>
          <w:szCs w:val="20"/>
          <w:lang w:val="en-US"/>
        </w:rPr>
        <w:t>. and</w:t>
      </w:r>
      <w:r>
        <w:rPr>
          <w:rFonts w:ascii="Times New Roman" w:hAnsi="Times New Roman" w:cs="Times New Roman"/>
          <w:noProof/>
          <w:sz w:val="20"/>
          <w:szCs w:val="20"/>
          <w:lang w:val="en-US"/>
        </w:rPr>
        <w:t xml:space="preserve"> Terry, R.</w:t>
      </w:r>
      <w:r w:rsidR="0068779A" w:rsidRPr="00F7163C">
        <w:rPr>
          <w:rFonts w:ascii="Times New Roman" w:hAnsi="Times New Roman" w:cs="Times New Roman"/>
          <w:noProof/>
          <w:sz w:val="20"/>
          <w:szCs w:val="20"/>
          <w:lang w:val="en-US"/>
        </w:rPr>
        <w:t>A</w:t>
      </w:r>
      <w:r w:rsidR="005A498E">
        <w:rPr>
          <w:rFonts w:ascii="Times New Roman" w:hAnsi="Times New Roman" w:cs="Times New Roman"/>
          <w:noProof/>
          <w:sz w:val="20"/>
          <w:szCs w:val="20"/>
          <w:lang w:val="en-US"/>
        </w:rPr>
        <w:t xml:space="preserve">., </w:t>
      </w:r>
      <w:r w:rsidR="00D23350">
        <w:rPr>
          <w:rFonts w:ascii="Times New Roman" w:hAnsi="Times New Roman" w:cs="Times New Roman"/>
          <w:noProof/>
          <w:sz w:val="20"/>
          <w:szCs w:val="20"/>
          <w:lang w:val="en-US"/>
        </w:rPr>
        <w:t>1963</w:t>
      </w:r>
      <w:r>
        <w:rPr>
          <w:rFonts w:ascii="Times New Roman" w:hAnsi="Times New Roman" w:cs="Times New Roman"/>
          <w:noProof/>
          <w:sz w:val="20"/>
          <w:szCs w:val="20"/>
          <w:lang w:val="en-US"/>
        </w:rPr>
        <w:t>. A</w:t>
      </w:r>
      <w:r w:rsidR="0068779A" w:rsidRPr="00F7163C">
        <w:rPr>
          <w:rFonts w:ascii="Times New Roman" w:hAnsi="Times New Roman" w:cs="Times New Roman"/>
          <w:noProof/>
          <w:sz w:val="20"/>
          <w:szCs w:val="20"/>
          <w:lang w:val="en-US"/>
        </w:rPr>
        <w:t xml:space="preserve"> Two‐Stage Technique for the in Vitro Digestion of Forage Crops. </w:t>
      </w:r>
      <w:r w:rsidR="0068779A" w:rsidRPr="00F7163C">
        <w:rPr>
          <w:rFonts w:ascii="Times New Roman" w:hAnsi="Times New Roman" w:cs="Times New Roman"/>
          <w:i/>
          <w:iCs/>
          <w:noProof/>
          <w:sz w:val="20"/>
          <w:szCs w:val="20"/>
          <w:lang w:val="en-US"/>
        </w:rPr>
        <w:t>Grass and Forage Science</w:t>
      </w:r>
      <w:r w:rsidR="0068779A" w:rsidRPr="00F7163C">
        <w:rPr>
          <w:rFonts w:ascii="Times New Roman" w:hAnsi="Times New Roman" w:cs="Times New Roman"/>
          <w:noProof/>
          <w:sz w:val="20"/>
          <w:szCs w:val="20"/>
          <w:lang w:val="en-US"/>
        </w:rPr>
        <w:t xml:space="preserve">, </w:t>
      </w:r>
      <w:r w:rsidR="0068779A" w:rsidRPr="00F7163C">
        <w:rPr>
          <w:rFonts w:ascii="Times New Roman" w:hAnsi="Times New Roman" w:cs="Times New Roman"/>
          <w:i/>
          <w:iCs/>
          <w:noProof/>
          <w:sz w:val="20"/>
          <w:szCs w:val="20"/>
          <w:lang w:val="en-US"/>
        </w:rPr>
        <w:t>18</w:t>
      </w:r>
      <w:r w:rsidR="0068779A" w:rsidRPr="00F7163C">
        <w:rPr>
          <w:rFonts w:ascii="Times New Roman" w:hAnsi="Times New Roman" w:cs="Times New Roman"/>
          <w:noProof/>
          <w:sz w:val="20"/>
          <w:szCs w:val="20"/>
          <w:lang w:val="en-US"/>
        </w:rPr>
        <w:t xml:space="preserve">(2), </w:t>
      </w:r>
      <w:r w:rsidR="00232748" w:rsidRPr="00F7163C">
        <w:rPr>
          <w:rFonts w:ascii="Times New Roman" w:hAnsi="Times New Roman" w:cs="Times New Roman"/>
          <w:noProof/>
          <w:sz w:val="20"/>
          <w:szCs w:val="20"/>
          <w:lang w:val="en-US"/>
        </w:rPr>
        <w:t xml:space="preserve">pp. </w:t>
      </w:r>
      <w:r w:rsidR="0068779A" w:rsidRPr="00F7163C">
        <w:rPr>
          <w:rFonts w:ascii="Times New Roman" w:hAnsi="Times New Roman" w:cs="Times New Roman"/>
          <w:noProof/>
          <w:sz w:val="20"/>
          <w:szCs w:val="20"/>
          <w:lang w:val="en-US"/>
        </w:rPr>
        <w:t xml:space="preserve">104–111. </w:t>
      </w:r>
      <w:hyperlink r:id="rId58" w:history="1">
        <w:r w:rsidR="00D23350" w:rsidRPr="00B82134">
          <w:rPr>
            <w:rStyle w:val="Hipervnculo"/>
            <w:rFonts w:ascii="Times New Roman" w:hAnsi="Times New Roman" w:cs="Times New Roman"/>
            <w:noProof/>
            <w:sz w:val="20"/>
            <w:szCs w:val="20"/>
            <w:lang w:val="en-US"/>
          </w:rPr>
          <w:t>https://doi.org/10.1111/j.1365-2494.1963.tb00335.x</w:t>
        </w:r>
      </w:hyperlink>
    </w:p>
    <w:p w14:paraId="54C1A4AE" w14:textId="77777777" w:rsidR="00D23350" w:rsidRPr="00F7163C" w:rsidRDefault="00D23350"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p>
    <w:p w14:paraId="5B8997F2" w14:textId="7BAC13FE" w:rsidR="0068779A" w:rsidRDefault="0068779A"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r w:rsidRPr="00F7163C">
        <w:rPr>
          <w:rFonts w:ascii="Times New Roman" w:hAnsi="Times New Roman" w:cs="Times New Roman"/>
          <w:noProof/>
          <w:sz w:val="20"/>
          <w:szCs w:val="20"/>
          <w:lang w:val="en-US"/>
        </w:rPr>
        <w:t>Van Soest, P.J</w:t>
      </w:r>
      <w:r w:rsidR="00D23350">
        <w:rPr>
          <w:rFonts w:ascii="Times New Roman" w:hAnsi="Times New Roman" w:cs="Times New Roman"/>
          <w:noProof/>
          <w:sz w:val="20"/>
          <w:szCs w:val="20"/>
          <w:lang w:val="en-US"/>
        </w:rPr>
        <w:t>. and</w:t>
      </w:r>
      <w:r w:rsidRPr="00F7163C">
        <w:rPr>
          <w:rFonts w:ascii="Times New Roman" w:hAnsi="Times New Roman" w:cs="Times New Roman"/>
          <w:noProof/>
          <w:sz w:val="20"/>
          <w:szCs w:val="20"/>
          <w:lang w:val="en-US"/>
        </w:rPr>
        <w:t xml:space="preserve"> Ro</w:t>
      </w:r>
      <w:r w:rsidR="003F2F3C">
        <w:rPr>
          <w:rFonts w:ascii="Times New Roman" w:hAnsi="Times New Roman" w:cs="Times New Roman"/>
          <w:noProof/>
          <w:sz w:val="20"/>
          <w:szCs w:val="20"/>
          <w:lang w:val="en-US"/>
        </w:rPr>
        <w:t>bertson, J.</w:t>
      </w:r>
      <w:r w:rsidRPr="00F7163C">
        <w:rPr>
          <w:rFonts w:ascii="Times New Roman" w:hAnsi="Times New Roman" w:cs="Times New Roman"/>
          <w:noProof/>
          <w:sz w:val="20"/>
          <w:szCs w:val="20"/>
          <w:lang w:val="en-US"/>
        </w:rPr>
        <w:t>B</w:t>
      </w:r>
      <w:r w:rsidR="005A498E">
        <w:rPr>
          <w:rFonts w:ascii="Times New Roman" w:hAnsi="Times New Roman" w:cs="Times New Roman"/>
          <w:noProof/>
          <w:sz w:val="20"/>
          <w:szCs w:val="20"/>
          <w:lang w:val="en-US"/>
        </w:rPr>
        <w:t xml:space="preserve">., </w:t>
      </w:r>
      <w:r w:rsidR="00D23350">
        <w:rPr>
          <w:rFonts w:ascii="Times New Roman" w:hAnsi="Times New Roman" w:cs="Times New Roman"/>
          <w:noProof/>
          <w:sz w:val="20"/>
          <w:szCs w:val="20"/>
          <w:lang w:val="en-US"/>
        </w:rPr>
        <w:t>1985</w:t>
      </w:r>
      <w:r w:rsidRPr="00F7163C">
        <w:rPr>
          <w:rFonts w:ascii="Times New Roman" w:hAnsi="Times New Roman" w:cs="Times New Roman"/>
          <w:noProof/>
          <w:sz w:val="20"/>
          <w:szCs w:val="20"/>
          <w:lang w:val="en-US"/>
        </w:rPr>
        <w:t xml:space="preserve">. </w:t>
      </w:r>
      <w:r w:rsidRPr="00F7163C">
        <w:rPr>
          <w:rFonts w:ascii="Times New Roman" w:hAnsi="Times New Roman" w:cs="Times New Roman"/>
          <w:i/>
          <w:iCs/>
          <w:noProof/>
          <w:sz w:val="20"/>
          <w:szCs w:val="20"/>
          <w:lang w:val="en-US"/>
        </w:rPr>
        <w:t>Analysis of forages and fibrous foods</w:t>
      </w:r>
      <w:r w:rsidRPr="00F7163C">
        <w:rPr>
          <w:rFonts w:ascii="Times New Roman" w:hAnsi="Times New Roman" w:cs="Times New Roman"/>
          <w:noProof/>
          <w:sz w:val="20"/>
          <w:szCs w:val="20"/>
          <w:lang w:val="en-US"/>
        </w:rPr>
        <w:t xml:space="preserve">. </w:t>
      </w:r>
      <w:r w:rsidR="00D23350">
        <w:rPr>
          <w:rFonts w:ascii="Times New Roman" w:hAnsi="Times New Roman" w:cs="Times New Roman"/>
          <w:noProof/>
          <w:sz w:val="20"/>
          <w:szCs w:val="20"/>
          <w:lang w:val="en-US"/>
        </w:rPr>
        <w:t>A laboratory manual for anumal Science. Ithaca:</w:t>
      </w:r>
      <w:r w:rsidRPr="00F7163C">
        <w:rPr>
          <w:rFonts w:ascii="Times New Roman" w:hAnsi="Times New Roman" w:cs="Times New Roman"/>
          <w:noProof/>
          <w:sz w:val="20"/>
          <w:szCs w:val="20"/>
          <w:lang w:val="en-US"/>
        </w:rPr>
        <w:t>Cornell University.</w:t>
      </w:r>
    </w:p>
    <w:p w14:paraId="23B07D3D" w14:textId="77777777" w:rsidR="00D23350" w:rsidRPr="00F7163C" w:rsidRDefault="00D23350"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p>
    <w:p w14:paraId="489705A4" w14:textId="655428EB" w:rsidR="0068779A" w:rsidRDefault="003F2F3C"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Van Soest, P.J., Robertson, J.</w:t>
      </w:r>
      <w:r w:rsidR="0068779A" w:rsidRPr="00F7163C">
        <w:rPr>
          <w:rFonts w:ascii="Times New Roman" w:hAnsi="Times New Roman" w:cs="Times New Roman"/>
          <w:noProof/>
          <w:sz w:val="20"/>
          <w:szCs w:val="20"/>
          <w:lang w:val="en-US"/>
        </w:rPr>
        <w:t>B</w:t>
      </w:r>
      <w:r w:rsidR="00D23350">
        <w:rPr>
          <w:rFonts w:ascii="Times New Roman" w:hAnsi="Times New Roman" w:cs="Times New Roman"/>
          <w:noProof/>
          <w:sz w:val="20"/>
          <w:szCs w:val="20"/>
          <w:lang w:val="en-US"/>
        </w:rPr>
        <w:t>. and</w:t>
      </w:r>
      <w:r>
        <w:rPr>
          <w:rFonts w:ascii="Times New Roman" w:hAnsi="Times New Roman" w:cs="Times New Roman"/>
          <w:noProof/>
          <w:sz w:val="20"/>
          <w:szCs w:val="20"/>
          <w:lang w:val="en-US"/>
        </w:rPr>
        <w:t xml:space="preserve"> Lewis, B.</w:t>
      </w:r>
      <w:r w:rsidR="0068779A" w:rsidRPr="00F7163C">
        <w:rPr>
          <w:rFonts w:ascii="Times New Roman" w:hAnsi="Times New Roman" w:cs="Times New Roman"/>
          <w:noProof/>
          <w:sz w:val="20"/>
          <w:szCs w:val="20"/>
          <w:lang w:val="en-US"/>
        </w:rPr>
        <w:t>A</w:t>
      </w:r>
      <w:r w:rsidR="005A498E">
        <w:rPr>
          <w:rFonts w:ascii="Times New Roman" w:hAnsi="Times New Roman" w:cs="Times New Roman"/>
          <w:noProof/>
          <w:sz w:val="20"/>
          <w:szCs w:val="20"/>
          <w:lang w:val="en-US"/>
        </w:rPr>
        <w:t xml:space="preserve">., </w:t>
      </w:r>
      <w:r w:rsidR="00D23350">
        <w:rPr>
          <w:rFonts w:ascii="Times New Roman" w:hAnsi="Times New Roman" w:cs="Times New Roman"/>
          <w:noProof/>
          <w:sz w:val="20"/>
          <w:szCs w:val="20"/>
          <w:lang w:val="en-US"/>
        </w:rPr>
        <w:t>1991</w:t>
      </w:r>
      <w:r w:rsidR="0068779A" w:rsidRPr="00F7163C">
        <w:rPr>
          <w:rFonts w:ascii="Times New Roman" w:hAnsi="Times New Roman" w:cs="Times New Roman"/>
          <w:noProof/>
          <w:sz w:val="20"/>
          <w:szCs w:val="20"/>
          <w:lang w:val="en-US"/>
        </w:rPr>
        <w:t xml:space="preserve">. Methods for Dietary Fiber, Neutral Detergent Fiber, and Nonstarch Polysaccharides in Relation to Animal Nutrition. </w:t>
      </w:r>
      <w:r w:rsidR="0068779A" w:rsidRPr="00F7163C">
        <w:rPr>
          <w:rFonts w:ascii="Times New Roman" w:hAnsi="Times New Roman" w:cs="Times New Roman"/>
          <w:i/>
          <w:iCs/>
          <w:noProof/>
          <w:sz w:val="20"/>
          <w:szCs w:val="20"/>
          <w:lang w:val="en-US"/>
        </w:rPr>
        <w:t>Journal of Dairy Science</w:t>
      </w:r>
      <w:r w:rsidR="0068779A" w:rsidRPr="00F7163C">
        <w:rPr>
          <w:rFonts w:ascii="Times New Roman" w:hAnsi="Times New Roman" w:cs="Times New Roman"/>
          <w:noProof/>
          <w:sz w:val="20"/>
          <w:szCs w:val="20"/>
          <w:lang w:val="en-US"/>
        </w:rPr>
        <w:t xml:space="preserve">, </w:t>
      </w:r>
      <w:r w:rsidR="0068779A" w:rsidRPr="00F7163C">
        <w:rPr>
          <w:rFonts w:ascii="Times New Roman" w:hAnsi="Times New Roman" w:cs="Times New Roman"/>
          <w:i/>
          <w:iCs/>
          <w:noProof/>
          <w:sz w:val="20"/>
          <w:szCs w:val="20"/>
          <w:lang w:val="en-US"/>
        </w:rPr>
        <w:t>74</w:t>
      </w:r>
      <w:r w:rsidR="0068779A" w:rsidRPr="00F7163C">
        <w:rPr>
          <w:rFonts w:ascii="Times New Roman" w:hAnsi="Times New Roman" w:cs="Times New Roman"/>
          <w:noProof/>
          <w:sz w:val="20"/>
          <w:szCs w:val="20"/>
          <w:lang w:val="en-US"/>
        </w:rPr>
        <w:t xml:space="preserve">(10), </w:t>
      </w:r>
      <w:r w:rsidR="00BA22B5" w:rsidRPr="00F7163C">
        <w:rPr>
          <w:rFonts w:ascii="Times New Roman" w:hAnsi="Times New Roman" w:cs="Times New Roman"/>
          <w:noProof/>
          <w:sz w:val="20"/>
          <w:szCs w:val="20"/>
          <w:lang w:val="en-US"/>
        </w:rPr>
        <w:t xml:space="preserve">pp. </w:t>
      </w:r>
      <w:r w:rsidR="0068779A" w:rsidRPr="00F7163C">
        <w:rPr>
          <w:rFonts w:ascii="Times New Roman" w:hAnsi="Times New Roman" w:cs="Times New Roman"/>
          <w:noProof/>
          <w:sz w:val="20"/>
          <w:szCs w:val="20"/>
          <w:lang w:val="en-US"/>
        </w:rPr>
        <w:t xml:space="preserve">3583–3597. </w:t>
      </w:r>
      <w:hyperlink r:id="rId59" w:history="1">
        <w:r w:rsidR="00D23350" w:rsidRPr="00B82134">
          <w:rPr>
            <w:rStyle w:val="Hipervnculo"/>
            <w:rFonts w:ascii="Times New Roman" w:hAnsi="Times New Roman" w:cs="Times New Roman"/>
            <w:noProof/>
            <w:sz w:val="20"/>
            <w:szCs w:val="20"/>
            <w:lang w:val="en-US"/>
          </w:rPr>
          <w:t>https://doi.org/10.3168/jds.S0022-0302(91)78551-2</w:t>
        </w:r>
      </w:hyperlink>
    </w:p>
    <w:p w14:paraId="78D095A6" w14:textId="77777777" w:rsidR="00D23350" w:rsidRPr="00F7163C" w:rsidRDefault="00D23350"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p>
    <w:p w14:paraId="64C03F8A" w14:textId="16AAFA6F" w:rsidR="0068779A" w:rsidRDefault="003F2F3C"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Yisehak, K., De Boever, J.</w:t>
      </w:r>
      <w:r w:rsidR="0068779A" w:rsidRPr="00F7163C">
        <w:rPr>
          <w:rFonts w:ascii="Times New Roman" w:hAnsi="Times New Roman" w:cs="Times New Roman"/>
          <w:noProof/>
          <w:sz w:val="20"/>
          <w:szCs w:val="20"/>
          <w:lang w:val="en-US"/>
        </w:rPr>
        <w:t>L</w:t>
      </w:r>
      <w:r w:rsidR="00D23350">
        <w:rPr>
          <w:rFonts w:ascii="Times New Roman" w:hAnsi="Times New Roman" w:cs="Times New Roman"/>
          <w:noProof/>
          <w:sz w:val="20"/>
          <w:szCs w:val="20"/>
          <w:lang w:val="en-US"/>
        </w:rPr>
        <w:t>. and</w:t>
      </w:r>
      <w:r w:rsidR="0068779A" w:rsidRPr="00F7163C">
        <w:rPr>
          <w:rFonts w:ascii="Times New Roman" w:hAnsi="Times New Roman" w:cs="Times New Roman"/>
          <w:noProof/>
          <w:sz w:val="20"/>
          <w:szCs w:val="20"/>
          <w:lang w:val="en-US"/>
        </w:rPr>
        <w:t xml:space="preserve"> Janssens,</w:t>
      </w:r>
      <w:r>
        <w:rPr>
          <w:rFonts w:ascii="Times New Roman" w:hAnsi="Times New Roman" w:cs="Times New Roman"/>
          <w:noProof/>
          <w:sz w:val="20"/>
          <w:szCs w:val="20"/>
          <w:lang w:val="en-US"/>
        </w:rPr>
        <w:t xml:space="preserve"> G.</w:t>
      </w:r>
      <w:r w:rsidR="0068779A" w:rsidRPr="00F7163C">
        <w:rPr>
          <w:rFonts w:ascii="Times New Roman" w:hAnsi="Times New Roman" w:cs="Times New Roman"/>
          <w:noProof/>
          <w:sz w:val="20"/>
          <w:szCs w:val="20"/>
          <w:lang w:val="en-US"/>
        </w:rPr>
        <w:t>P.J</w:t>
      </w:r>
      <w:r w:rsidR="005A498E">
        <w:rPr>
          <w:rFonts w:ascii="Times New Roman" w:hAnsi="Times New Roman" w:cs="Times New Roman"/>
          <w:noProof/>
          <w:sz w:val="20"/>
          <w:szCs w:val="20"/>
          <w:lang w:val="en-US"/>
        </w:rPr>
        <w:t xml:space="preserve">., </w:t>
      </w:r>
      <w:r w:rsidR="00D23350">
        <w:rPr>
          <w:rFonts w:ascii="Times New Roman" w:hAnsi="Times New Roman" w:cs="Times New Roman"/>
          <w:noProof/>
          <w:sz w:val="20"/>
          <w:szCs w:val="20"/>
          <w:lang w:val="en-US"/>
        </w:rPr>
        <w:lastRenderedPageBreak/>
        <w:t>2014</w:t>
      </w:r>
      <w:r w:rsidR="0068779A" w:rsidRPr="00F7163C">
        <w:rPr>
          <w:rFonts w:ascii="Times New Roman" w:hAnsi="Times New Roman" w:cs="Times New Roman"/>
          <w:noProof/>
          <w:sz w:val="20"/>
          <w:szCs w:val="20"/>
          <w:lang w:val="en-US"/>
        </w:rPr>
        <w:t xml:space="preserve">. The effect of supplementing leaves of four tannin-rich plant species with polyethylene glycol on digestibility and zootechnical performance of zebu bulls (Bos indicus). </w:t>
      </w:r>
      <w:r w:rsidR="0068779A" w:rsidRPr="00F7163C">
        <w:rPr>
          <w:rFonts w:ascii="Times New Roman" w:hAnsi="Times New Roman" w:cs="Times New Roman"/>
          <w:i/>
          <w:iCs/>
          <w:noProof/>
          <w:sz w:val="20"/>
          <w:szCs w:val="20"/>
          <w:lang w:val="en-US"/>
        </w:rPr>
        <w:t>Journal of Animal Physiology and Animal Nutrition</w:t>
      </w:r>
      <w:r w:rsidR="0068779A" w:rsidRPr="00F7163C">
        <w:rPr>
          <w:rFonts w:ascii="Times New Roman" w:hAnsi="Times New Roman" w:cs="Times New Roman"/>
          <w:noProof/>
          <w:sz w:val="20"/>
          <w:szCs w:val="20"/>
          <w:lang w:val="en-US"/>
        </w:rPr>
        <w:t xml:space="preserve">, </w:t>
      </w:r>
      <w:r w:rsidR="0068779A" w:rsidRPr="00F7163C">
        <w:rPr>
          <w:rFonts w:ascii="Times New Roman" w:hAnsi="Times New Roman" w:cs="Times New Roman"/>
          <w:i/>
          <w:iCs/>
          <w:noProof/>
          <w:sz w:val="20"/>
          <w:szCs w:val="20"/>
          <w:lang w:val="en-US"/>
        </w:rPr>
        <w:t>98</w:t>
      </w:r>
      <w:r w:rsidR="0068779A" w:rsidRPr="00F7163C">
        <w:rPr>
          <w:rFonts w:ascii="Times New Roman" w:hAnsi="Times New Roman" w:cs="Times New Roman"/>
          <w:noProof/>
          <w:sz w:val="20"/>
          <w:szCs w:val="20"/>
          <w:lang w:val="en-US"/>
        </w:rPr>
        <w:t xml:space="preserve">(3), </w:t>
      </w:r>
      <w:r w:rsidR="00BA22B5" w:rsidRPr="00F7163C">
        <w:rPr>
          <w:rFonts w:ascii="Times New Roman" w:hAnsi="Times New Roman" w:cs="Times New Roman"/>
          <w:noProof/>
          <w:sz w:val="20"/>
          <w:szCs w:val="20"/>
          <w:lang w:val="en-US"/>
        </w:rPr>
        <w:t xml:space="preserve">pp. </w:t>
      </w:r>
      <w:r w:rsidR="0068779A" w:rsidRPr="00F7163C">
        <w:rPr>
          <w:rFonts w:ascii="Times New Roman" w:hAnsi="Times New Roman" w:cs="Times New Roman"/>
          <w:noProof/>
          <w:sz w:val="20"/>
          <w:szCs w:val="20"/>
          <w:lang w:val="en-US"/>
        </w:rPr>
        <w:t xml:space="preserve">417–423. </w:t>
      </w:r>
      <w:hyperlink r:id="rId60" w:history="1">
        <w:r w:rsidR="00D23350" w:rsidRPr="00B82134">
          <w:rPr>
            <w:rStyle w:val="Hipervnculo"/>
            <w:rFonts w:ascii="Times New Roman" w:hAnsi="Times New Roman" w:cs="Times New Roman"/>
            <w:noProof/>
            <w:sz w:val="20"/>
            <w:szCs w:val="20"/>
            <w:lang w:val="en-US"/>
          </w:rPr>
          <w:t>https://doi.org/10.1111/jpn.12068</w:t>
        </w:r>
      </w:hyperlink>
    </w:p>
    <w:p w14:paraId="655DA7D3" w14:textId="77777777" w:rsidR="00D23350" w:rsidRPr="00F7163C" w:rsidRDefault="00D23350"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p>
    <w:p w14:paraId="3E527E9A" w14:textId="71425440" w:rsidR="0068779A" w:rsidRDefault="00A64E31"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r w:rsidRPr="00F7163C">
        <w:rPr>
          <w:rFonts w:ascii="Times New Roman" w:hAnsi="Times New Roman" w:cs="Times New Roman"/>
          <w:noProof/>
          <w:sz w:val="20"/>
          <w:szCs w:val="20"/>
          <w:lang w:val="en-US"/>
        </w:rPr>
        <w:t>Yisehak, K. and</w:t>
      </w:r>
      <w:r w:rsidR="003F2F3C">
        <w:rPr>
          <w:rFonts w:ascii="Times New Roman" w:hAnsi="Times New Roman" w:cs="Times New Roman"/>
          <w:noProof/>
          <w:sz w:val="20"/>
          <w:szCs w:val="20"/>
          <w:lang w:val="en-US"/>
        </w:rPr>
        <w:t xml:space="preserve"> Janssens, G.P.</w:t>
      </w:r>
      <w:r w:rsidR="0068779A" w:rsidRPr="00F7163C">
        <w:rPr>
          <w:rFonts w:ascii="Times New Roman" w:hAnsi="Times New Roman" w:cs="Times New Roman"/>
          <w:noProof/>
          <w:sz w:val="20"/>
          <w:szCs w:val="20"/>
          <w:lang w:val="en-US"/>
        </w:rPr>
        <w:t>J</w:t>
      </w:r>
      <w:r w:rsidR="005A498E">
        <w:rPr>
          <w:rFonts w:ascii="Times New Roman" w:hAnsi="Times New Roman" w:cs="Times New Roman"/>
          <w:noProof/>
          <w:sz w:val="20"/>
          <w:szCs w:val="20"/>
          <w:lang w:val="en-US"/>
        </w:rPr>
        <w:t xml:space="preserve">., </w:t>
      </w:r>
      <w:r w:rsidR="003F2F3C">
        <w:rPr>
          <w:rFonts w:ascii="Times New Roman" w:hAnsi="Times New Roman" w:cs="Times New Roman"/>
          <w:noProof/>
          <w:sz w:val="20"/>
          <w:szCs w:val="20"/>
          <w:lang w:val="en-US"/>
        </w:rPr>
        <w:t>2013</w:t>
      </w:r>
      <w:r w:rsidR="0068779A" w:rsidRPr="00F7163C">
        <w:rPr>
          <w:rFonts w:ascii="Times New Roman" w:hAnsi="Times New Roman" w:cs="Times New Roman"/>
          <w:noProof/>
          <w:sz w:val="20"/>
          <w:szCs w:val="20"/>
          <w:lang w:val="en-US"/>
        </w:rPr>
        <w:t xml:space="preserve">. Evaluation of nutritive value of leaves of tropical tanniferous trees and shrubs. </w:t>
      </w:r>
      <w:r w:rsidR="0068779A" w:rsidRPr="00F7163C">
        <w:rPr>
          <w:rFonts w:ascii="Times New Roman" w:hAnsi="Times New Roman" w:cs="Times New Roman"/>
          <w:i/>
          <w:iCs/>
          <w:noProof/>
          <w:sz w:val="20"/>
          <w:szCs w:val="20"/>
          <w:lang w:val="en-US"/>
        </w:rPr>
        <w:t>Livestock Res</w:t>
      </w:r>
      <w:r w:rsidR="00945A26" w:rsidRPr="00F7163C">
        <w:rPr>
          <w:rFonts w:ascii="Times New Roman" w:hAnsi="Times New Roman" w:cs="Times New Roman"/>
          <w:i/>
          <w:iCs/>
          <w:noProof/>
          <w:sz w:val="20"/>
          <w:szCs w:val="20"/>
          <w:lang w:val="en-US"/>
        </w:rPr>
        <w:t xml:space="preserve">earch for </w:t>
      </w:r>
      <w:r w:rsidR="0068779A" w:rsidRPr="00F7163C">
        <w:rPr>
          <w:rFonts w:ascii="Times New Roman" w:hAnsi="Times New Roman" w:cs="Times New Roman"/>
          <w:i/>
          <w:iCs/>
          <w:noProof/>
          <w:sz w:val="20"/>
          <w:szCs w:val="20"/>
          <w:lang w:val="en-US"/>
        </w:rPr>
        <w:t>Rural Develop</w:t>
      </w:r>
      <w:r w:rsidR="00945A26" w:rsidRPr="00F7163C">
        <w:rPr>
          <w:rFonts w:ascii="Times New Roman" w:hAnsi="Times New Roman" w:cs="Times New Roman"/>
          <w:i/>
          <w:iCs/>
          <w:noProof/>
          <w:sz w:val="20"/>
          <w:szCs w:val="20"/>
          <w:lang w:val="en-US"/>
        </w:rPr>
        <w:t>ment</w:t>
      </w:r>
      <w:r w:rsidR="0068779A" w:rsidRPr="00F7163C">
        <w:rPr>
          <w:rFonts w:ascii="Times New Roman" w:hAnsi="Times New Roman" w:cs="Times New Roman"/>
          <w:noProof/>
          <w:sz w:val="20"/>
          <w:szCs w:val="20"/>
          <w:lang w:val="en-US"/>
        </w:rPr>
        <w:t xml:space="preserve">, </w:t>
      </w:r>
      <w:r w:rsidR="0068779A" w:rsidRPr="00F7163C">
        <w:rPr>
          <w:rFonts w:ascii="Times New Roman" w:hAnsi="Times New Roman" w:cs="Times New Roman"/>
          <w:i/>
          <w:iCs/>
          <w:noProof/>
          <w:sz w:val="20"/>
          <w:szCs w:val="20"/>
          <w:lang w:val="en-US"/>
        </w:rPr>
        <w:t>25</w:t>
      </w:r>
      <w:r w:rsidR="0068779A" w:rsidRPr="00F7163C">
        <w:rPr>
          <w:rFonts w:ascii="Times New Roman" w:hAnsi="Times New Roman" w:cs="Times New Roman"/>
          <w:noProof/>
          <w:sz w:val="20"/>
          <w:szCs w:val="20"/>
          <w:lang w:val="en-US"/>
        </w:rPr>
        <w:t>(2)</w:t>
      </w:r>
      <w:r w:rsidR="00A855BE" w:rsidRPr="00F7163C">
        <w:rPr>
          <w:rFonts w:ascii="Times New Roman" w:hAnsi="Times New Roman" w:cs="Times New Roman"/>
          <w:noProof/>
          <w:sz w:val="20"/>
          <w:szCs w:val="20"/>
          <w:lang w:val="en-US"/>
        </w:rPr>
        <w:t xml:space="preserve">, </w:t>
      </w:r>
      <w:r w:rsidR="00BA22B5" w:rsidRPr="00F7163C">
        <w:rPr>
          <w:rFonts w:ascii="Times New Roman" w:hAnsi="Times New Roman" w:cs="Times New Roman"/>
          <w:noProof/>
          <w:sz w:val="20"/>
          <w:szCs w:val="20"/>
          <w:lang w:val="en-US"/>
        </w:rPr>
        <w:t xml:space="preserve">p. </w:t>
      </w:r>
      <w:r w:rsidR="00A855BE" w:rsidRPr="00F7163C">
        <w:rPr>
          <w:rFonts w:ascii="Times New Roman" w:hAnsi="Times New Roman" w:cs="Times New Roman"/>
          <w:noProof/>
          <w:sz w:val="20"/>
          <w:szCs w:val="20"/>
          <w:lang w:val="en-US"/>
        </w:rPr>
        <w:t>28</w:t>
      </w:r>
      <w:r w:rsidR="0068779A" w:rsidRPr="00F7163C">
        <w:rPr>
          <w:rFonts w:ascii="Times New Roman" w:hAnsi="Times New Roman" w:cs="Times New Roman"/>
          <w:noProof/>
          <w:sz w:val="20"/>
          <w:szCs w:val="20"/>
          <w:lang w:val="en-US"/>
        </w:rPr>
        <w:t>.</w:t>
      </w:r>
      <w:r w:rsidR="00093AC6" w:rsidRPr="00F7163C">
        <w:rPr>
          <w:rFonts w:ascii="Times New Roman" w:hAnsi="Times New Roman" w:cs="Times New Roman"/>
          <w:noProof/>
          <w:sz w:val="20"/>
          <w:szCs w:val="20"/>
          <w:lang w:val="en-US"/>
        </w:rPr>
        <w:t xml:space="preserve"> </w:t>
      </w:r>
      <w:hyperlink r:id="rId61" w:history="1">
        <w:r w:rsidR="00D23350" w:rsidRPr="00B82134">
          <w:rPr>
            <w:rStyle w:val="Hipervnculo"/>
            <w:rFonts w:ascii="Times New Roman" w:hAnsi="Times New Roman" w:cs="Times New Roman"/>
            <w:noProof/>
            <w:sz w:val="20"/>
            <w:szCs w:val="20"/>
            <w:lang w:val="en-US"/>
          </w:rPr>
          <w:t>https://lrrd.cipav.org.co/lrrd25/2/yise25028.htm</w:t>
        </w:r>
      </w:hyperlink>
      <w:r w:rsidRPr="00F7163C">
        <w:rPr>
          <w:rFonts w:ascii="Times New Roman" w:hAnsi="Times New Roman" w:cs="Times New Roman"/>
          <w:noProof/>
          <w:sz w:val="20"/>
          <w:szCs w:val="20"/>
          <w:lang w:val="en-US"/>
        </w:rPr>
        <w:t xml:space="preserve"> </w:t>
      </w:r>
    </w:p>
    <w:p w14:paraId="74979572" w14:textId="77777777" w:rsidR="003B119E" w:rsidRDefault="003B119E"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sectPr w:rsidR="003B119E" w:rsidSect="003B119E">
          <w:footnotePr>
            <w:numFmt w:val="chicago"/>
            <w:numStart w:val="2"/>
          </w:footnotePr>
          <w:type w:val="continuous"/>
          <w:pgSz w:w="12240" w:h="15840"/>
          <w:pgMar w:top="1276" w:right="1440" w:bottom="1440" w:left="1440" w:header="720" w:footer="720" w:gutter="0"/>
          <w:cols w:num="2" w:space="720"/>
          <w:docGrid w:linePitch="360"/>
        </w:sectPr>
      </w:pPr>
    </w:p>
    <w:p w14:paraId="19FE96E0" w14:textId="77777777" w:rsidR="00D23350" w:rsidRPr="00F7163C" w:rsidRDefault="00D23350" w:rsidP="005A498E">
      <w:pPr>
        <w:widowControl w:val="0"/>
        <w:autoSpaceDE w:val="0"/>
        <w:autoSpaceDN w:val="0"/>
        <w:adjustRightInd w:val="0"/>
        <w:spacing w:after="0" w:line="240" w:lineRule="auto"/>
        <w:ind w:left="720" w:hanging="720"/>
        <w:jc w:val="both"/>
        <w:rPr>
          <w:rFonts w:ascii="Times New Roman" w:hAnsi="Times New Roman" w:cs="Times New Roman"/>
          <w:noProof/>
          <w:sz w:val="20"/>
          <w:szCs w:val="20"/>
          <w:lang w:val="en-US"/>
        </w:rPr>
      </w:pPr>
    </w:p>
    <w:p w14:paraId="1A4E9D81" w14:textId="16F67BDB" w:rsidR="0024130B" w:rsidRPr="00F7163C" w:rsidRDefault="0024130B" w:rsidP="005A498E">
      <w:pPr>
        <w:spacing w:after="0" w:line="240" w:lineRule="auto"/>
        <w:ind w:left="720" w:hanging="720"/>
        <w:jc w:val="both"/>
        <w:rPr>
          <w:rFonts w:ascii="Times New Roman" w:hAnsi="Times New Roman" w:cs="Times New Roman"/>
          <w:b/>
          <w:bCs/>
          <w:sz w:val="20"/>
          <w:szCs w:val="20"/>
          <w:lang w:val="en-US"/>
        </w:rPr>
      </w:pPr>
    </w:p>
    <w:p w14:paraId="3444A7D1" w14:textId="77777777" w:rsidR="004F7C45" w:rsidRPr="00F7163C" w:rsidRDefault="004F7C45" w:rsidP="005A498E">
      <w:pPr>
        <w:spacing w:after="0" w:line="240" w:lineRule="auto"/>
        <w:ind w:left="720" w:hanging="720"/>
        <w:jc w:val="both"/>
        <w:rPr>
          <w:rFonts w:ascii="Times New Roman" w:hAnsi="Times New Roman" w:cs="Times New Roman"/>
          <w:b/>
          <w:bCs/>
          <w:sz w:val="20"/>
          <w:szCs w:val="20"/>
          <w:lang w:val="en-US"/>
        </w:rPr>
      </w:pPr>
    </w:p>
    <w:sectPr w:rsidR="004F7C45" w:rsidRPr="00F7163C" w:rsidSect="003B119E">
      <w:footnotePr>
        <w:numFmt w:val="chicago"/>
        <w:numStart w:val="2"/>
      </w:footnotePr>
      <w:type w:val="continuous"/>
      <w:pgSz w:w="12240" w:h="15840"/>
      <w:pgMar w:top="12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E77D5" w14:textId="77777777" w:rsidR="001E5379" w:rsidRDefault="001E5379" w:rsidP="009C4719">
      <w:pPr>
        <w:spacing w:after="0" w:line="240" w:lineRule="auto"/>
      </w:pPr>
      <w:r>
        <w:separator/>
      </w:r>
    </w:p>
  </w:endnote>
  <w:endnote w:type="continuationSeparator" w:id="0">
    <w:p w14:paraId="30C89478" w14:textId="77777777" w:rsidR="001E5379" w:rsidRDefault="001E5379" w:rsidP="009C4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CLMA N+ Gill Sans Std">
    <w:altName w:val="Calibri"/>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1985607"/>
      <w:docPartObj>
        <w:docPartGallery w:val="Page Numbers (Bottom of Page)"/>
        <w:docPartUnique/>
      </w:docPartObj>
    </w:sdtPr>
    <w:sdtEndPr>
      <w:rPr>
        <w:rFonts w:ascii="Times New Roman" w:hAnsi="Times New Roman" w:cs="Times New Roman"/>
        <w:sz w:val="20"/>
        <w:szCs w:val="20"/>
      </w:rPr>
    </w:sdtEndPr>
    <w:sdtContent>
      <w:p w14:paraId="4159809E" w14:textId="4E6E1147" w:rsidR="00143A64" w:rsidRPr="00AD780E" w:rsidRDefault="00143A64" w:rsidP="00AD780E">
        <w:pPr>
          <w:pStyle w:val="Piedepgina"/>
          <w:jc w:val="center"/>
          <w:rPr>
            <w:rFonts w:ascii="Times New Roman" w:hAnsi="Times New Roman" w:cs="Times New Roman"/>
            <w:sz w:val="20"/>
            <w:szCs w:val="20"/>
          </w:rPr>
        </w:pPr>
        <w:r w:rsidRPr="00AD780E">
          <w:rPr>
            <w:rFonts w:ascii="Times New Roman" w:hAnsi="Times New Roman" w:cs="Times New Roman"/>
            <w:sz w:val="20"/>
            <w:szCs w:val="20"/>
          </w:rPr>
          <w:fldChar w:fldCharType="begin"/>
        </w:r>
        <w:r w:rsidRPr="00AD780E">
          <w:rPr>
            <w:rFonts w:ascii="Times New Roman" w:hAnsi="Times New Roman" w:cs="Times New Roman"/>
            <w:sz w:val="20"/>
            <w:szCs w:val="20"/>
          </w:rPr>
          <w:instrText>PAGE   \* MERGEFORMAT</w:instrText>
        </w:r>
        <w:r w:rsidRPr="00AD780E">
          <w:rPr>
            <w:rFonts w:ascii="Times New Roman" w:hAnsi="Times New Roman" w:cs="Times New Roman"/>
            <w:sz w:val="20"/>
            <w:szCs w:val="20"/>
          </w:rPr>
          <w:fldChar w:fldCharType="separate"/>
        </w:r>
        <w:r w:rsidR="000A6B06" w:rsidRPr="000A6B06">
          <w:rPr>
            <w:rFonts w:ascii="Times New Roman" w:hAnsi="Times New Roman" w:cs="Times New Roman"/>
            <w:noProof/>
            <w:sz w:val="20"/>
            <w:szCs w:val="20"/>
            <w:lang w:val="es-ES"/>
          </w:rPr>
          <w:t>1</w:t>
        </w:r>
        <w:r w:rsidRPr="00AD780E">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FD0393" w14:textId="77777777" w:rsidR="001E5379" w:rsidRDefault="001E5379" w:rsidP="009C4719">
      <w:pPr>
        <w:spacing w:after="0" w:line="240" w:lineRule="auto"/>
      </w:pPr>
      <w:r>
        <w:separator/>
      </w:r>
    </w:p>
  </w:footnote>
  <w:footnote w:type="continuationSeparator" w:id="0">
    <w:p w14:paraId="124E3C7A" w14:textId="77777777" w:rsidR="001E5379" w:rsidRDefault="001E5379" w:rsidP="009C4719">
      <w:pPr>
        <w:spacing w:after="0" w:line="240" w:lineRule="auto"/>
      </w:pPr>
      <w:r>
        <w:continuationSeparator/>
      </w:r>
    </w:p>
  </w:footnote>
  <w:footnote w:id="1">
    <w:p w14:paraId="102606B1" w14:textId="28B37DB2" w:rsidR="00143A64" w:rsidRPr="00062F9E" w:rsidRDefault="00143A64" w:rsidP="00AD780E">
      <w:pPr>
        <w:pStyle w:val="Textonotapie"/>
        <w:rPr>
          <w:rFonts w:ascii="Times New Roman" w:eastAsia="Times New Roman" w:hAnsi="Times New Roman" w:cs="Times New Roman"/>
          <w:i/>
          <w:iCs/>
          <w:sz w:val="16"/>
          <w:szCs w:val="16"/>
          <w:lang w:val="en-GB" w:eastAsia="es-MX"/>
        </w:rPr>
      </w:pPr>
      <w:r>
        <w:rPr>
          <w:rStyle w:val="Refdenotaalpie"/>
        </w:rPr>
        <w:footnoteRef/>
      </w:r>
      <w:r w:rsidRPr="00AD780E">
        <w:rPr>
          <w:lang w:val="en-GB"/>
        </w:rPr>
        <w:t xml:space="preserve"> </w:t>
      </w:r>
      <w:r w:rsidRPr="00062F9E">
        <w:rPr>
          <w:rFonts w:ascii="Times New Roman" w:eastAsia="Times New Roman" w:hAnsi="Times New Roman" w:cs="Times New Roman"/>
          <w:sz w:val="16"/>
          <w:szCs w:val="16"/>
          <w:lang w:val="en-GB" w:eastAsia="es-MX"/>
        </w:rPr>
        <w:t>S</w:t>
      </w:r>
      <w:r w:rsidRPr="00062F9E">
        <w:rPr>
          <w:rFonts w:ascii="Times New Roman" w:eastAsia="Times New Roman" w:hAnsi="Times New Roman" w:cs="Times New Roman"/>
          <w:i/>
          <w:iCs/>
          <w:sz w:val="16"/>
          <w:szCs w:val="16"/>
          <w:lang w:val="en-GB" w:eastAsia="es-MX"/>
        </w:rPr>
        <w:t xml:space="preserve">ubmitted </w:t>
      </w:r>
      <w:r>
        <w:rPr>
          <w:rFonts w:ascii="Times New Roman" w:eastAsia="Times New Roman" w:hAnsi="Times New Roman" w:cs="Times New Roman"/>
          <w:i/>
          <w:iCs/>
          <w:sz w:val="16"/>
          <w:szCs w:val="16"/>
          <w:lang w:val="en-GB" w:eastAsia="es-MX"/>
        </w:rPr>
        <w:t>July</w:t>
      </w:r>
      <w:r w:rsidRPr="00062F9E">
        <w:rPr>
          <w:rFonts w:ascii="Times New Roman" w:eastAsia="Times New Roman" w:hAnsi="Times New Roman" w:cs="Times New Roman"/>
          <w:i/>
          <w:iCs/>
          <w:sz w:val="16"/>
          <w:szCs w:val="16"/>
          <w:lang w:val="en-GB" w:eastAsia="es-MX"/>
        </w:rPr>
        <w:t xml:space="preserve"> </w:t>
      </w:r>
      <w:r>
        <w:rPr>
          <w:rFonts w:ascii="Times New Roman" w:eastAsia="Times New Roman" w:hAnsi="Times New Roman" w:cs="Times New Roman"/>
          <w:i/>
          <w:iCs/>
          <w:sz w:val="16"/>
          <w:szCs w:val="16"/>
          <w:lang w:val="en-GB" w:eastAsia="es-MX"/>
        </w:rPr>
        <w:t>5</w:t>
      </w:r>
      <w:r w:rsidRPr="00062F9E">
        <w:rPr>
          <w:rFonts w:ascii="Times New Roman" w:eastAsia="Times New Roman" w:hAnsi="Times New Roman" w:cs="Times New Roman"/>
          <w:i/>
          <w:iCs/>
          <w:sz w:val="16"/>
          <w:szCs w:val="16"/>
          <w:lang w:val="en-GB" w:eastAsia="es-MX"/>
        </w:rPr>
        <w:t>, 202</w:t>
      </w:r>
      <w:r>
        <w:rPr>
          <w:rFonts w:ascii="Times New Roman" w:eastAsia="Times New Roman" w:hAnsi="Times New Roman" w:cs="Times New Roman"/>
          <w:i/>
          <w:iCs/>
          <w:sz w:val="16"/>
          <w:szCs w:val="16"/>
          <w:lang w:val="en-GB" w:eastAsia="es-MX"/>
        </w:rPr>
        <w:t>4</w:t>
      </w:r>
      <w:r w:rsidRPr="00062F9E">
        <w:rPr>
          <w:rFonts w:ascii="Times New Roman" w:eastAsia="Times New Roman" w:hAnsi="Times New Roman" w:cs="Times New Roman"/>
          <w:i/>
          <w:iCs/>
          <w:sz w:val="16"/>
          <w:szCs w:val="16"/>
          <w:lang w:val="en-GB" w:eastAsia="es-MX"/>
        </w:rPr>
        <w:t xml:space="preserve"> – Accepted </w:t>
      </w:r>
      <w:r>
        <w:rPr>
          <w:rFonts w:ascii="Times New Roman" w:eastAsia="Times New Roman" w:hAnsi="Times New Roman" w:cs="Times New Roman"/>
          <w:i/>
          <w:iCs/>
          <w:sz w:val="16"/>
          <w:szCs w:val="16"/>
          <w:lang w:val="en-GB" w:eastAsia="es-MX"/>
        </w:rPr>
        <w:t>September</w:t>
      </w:r>
      <w:r w:rsidRPr="00062F9E">
        <w:rPr>
          <w:rFonts w:ascii="Times New Roman" w:eastAsia="Times New Roman" w:hAnsi="Times New Roman" w:cs="Times New Roman"/>
          <w:i/>
          <w:iCs/>
          <w:sz w:val="16"/>
          <w:szCs w:val="16"/>
          <w:lang w:val="en-GB" w:eastAsia="es-MX"/>
        </w:rPr>
        <w:t xml:space="preserve"> </w:t>
      </w:r>
      <w:r>
        <w:rPr>
          <w:rFonts w:ascii="Times New Roman" w:eastAsia="Times New Roman" w:hAnsi="Times New Roman" w:cs="Times New Roman"/>
          <w:i/>
          <w:iCs/>
          <w:sz w:val="16"/>
          <w:szCs w:val="16"/>
          <w:lang w:val="en-GB" w:eastAsia="es-MX"/>
        </w:rPr>
        <w:t>8</w:t>
      </w:r>
      <w:r w:rsidRPr="00062F9E">
        <w:rPr>
          <w:rFonts w:ascii="Times New Roman" w:eastAsia="Times New Roman" w:hAnsi="Times New Roman" w:cs="Times New Roman"/>
          <w:i/>
          <w:iCs/>
          <w:sz w:val="16"/>
          <w:szCs w:val="16"/>
          <w:lang w:val="en-GB" w:eastAsia="es-MX"/>
        </w:rPr>
        <w:t>, 202</w:t>
      </w:r>
      <w:r>
        <w:rPr>
          <w:rFonts w:ascii="Times New Roman" w:eastAsia="Times New Roman" w:hAnsi="Times New Roman" w:cs="Times New Roman"/>
          <w:i/>
          <w:iCs/>
          <w:sz w:val="16"/>
          <w:szCs w:val="16"/>
          <w:lang w:val="en-GB" w:eastAsia="es-MX"/>
        </w:rPr>
        <w:t>4</w:t>
      </w:r>
      <w:r w:rsidRPr="00062F9E">
        <w:rPr>
          <w:rFonts w:ascii="Times New Roman" w:eastAsia="Times New Roman" w:hAnsi="Times New Roman" w:cs="Times New Roman"/>
          <w:i/>
          <w:iCs/>
          <w:sz w:val="16"/>
          <w:szCs w:val="16"/>
          <w:lang w:val="en-GB" w:eastAsia="es-MX"/>
        </w:rPr>
        <w:t xml:space="preserve">.  </w:t>
      </w:r>
      <w:hyperlink r:id="rId1" w:history="1">
        <w:r w:rsidRPr="00DF5507">
          <w:rPr>
            <w:rStyle w:val="Hipervnculo"/>
            <w:rFonts w:ascii="Times New Roman" w:eastAsia="Times New Roman" w:hAnsi="Times New Roman" w:cs="Times New Roman"/>
            <w:i/>
            <w:iCs/>
            <w:sz w:val="16"/>
            <w:szCs w:val="16"/>
            <w:lang w:val="en-GB" w:eastAsia="es-MX"/>
          </w:rPr>
          <w:t>http://doi.org/10.56369/tsaes.5724</w:t>
        </w:r>
      </w:hyperlink>
    </w:p>
    <w:p w14:paraId="1DDB5C3D" w14:textId="77777777" w:rsidR="00143A64" w:rsidRPr="003B119E" w:rsidRDefault="00143A64" w:rsidP="00AD780E">
      <w:pPr>
        <w:spacing w:after="0" w:line="240" w:lineRule="auto"/>
        <w:rPr>
          <w:rFonts w:ascii="Times New Roman" w:eastAsia="Times New Roman" w:hAnsi="Times New Roman" w:cs="Times New Roman"/>
          <w:sz w:val="16"/>
          <w:szCs w:val="16"/>
          <w:shd w:val="clear" w:color="auto" w:fill="FBFBF3"/>
          <w:lang w:val="en-GB" w:eastAsia="es-MX"/>
        </w:rPr>
      </w:pPr>
      <w:r w:rsidRPr="00062F9E">
        <w:rPr>
          <w:rFonts w:ascii="Times New Roman" w:eastAsia="Times New Roman" w:hAnsi="Times New Roman" w:cs="Times New Roman"/>
          <w:i/>
          <w:iCs/>
          <w:sz w:val="16"/>
          <w:szCs w:val="16"/>
          <w:lang w:val="en-GB" w:eastAsia="es-MX"/>
        </w:rPr>
        <w:t xml:space="preserve"> </w:t>
      </w:r>
      <w:r w:rsidRPr="00062F9E">
        <w:rPr>
          <w:rFonts w:ascii="Times New Roman" w:eastAsia="DengXian" w:hAnsi="Times New Roman" w:cs="Times New Roman"/>
          <w:noProof/>
          <w:sz w:val="16"/>
          <w:szCs w:val="16"/>
          <w:lang w:eastAsia="es-MX"/>
        </w:rPr>
        <w:drawing>
          <wp:inline distT="0" distB="0" distL="0" distR="0" wp14:anchorId="35A67B43" wp14:editId="4ED38A56">
            <wp:extent cx="695325" cy="24765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5325" cy="247650"/>
                    </a:xfrm>
                    <a:prstGeom prst="rect">
                      <a:avLst/>
                    </a:prstGeom>
                    <a:noFill/>
                    <a:ln>
                      <a:noFill/>
                    </a:ln>
                  </pic:spPr>
                </pic:pic>
              </a:graphicData>
            </a:graphic>
          </wp:inline>
        </w:drawing>
      </w:r>
      <w:r w:rsidRPr="00062F9E">
        <w:rPr>
          <w:rFonts w:ascii="Times New Roman" w:eastAsia="Times New Roman" w:hAnsi="Times New Roman" w:cs="Times New Roman"/>
          <w:i/>
          <w:iCs/>
          <w:sz w:val="16"/>
          <w:szCs w:val="16"/>
          <w:lang w:val="en-GB" w:eastAsia="es-MX"/>
        </w:rPr>
        <w:t xml:space="preserve"> </w:t>
      </w:r>
      <w:r w:rsidRPr="00062F9E">
        <w:rPr>
          <w:rFonts w:ascii="Times New Roman" w:eastAsia="Times New Roman" w:hAnsi="Times New Roman" w:cs="Times New Roman"/>
          <w:iCs/>
          <w:sz w:val="16"/>
          <w:szCs w:val="16"/>
          <w:lang w:val="en-GB" w:eastAsia="es-MX"/>
        </w:rPr>
        <w:t xml:space="preserve">Copyright © the authors. Work licensed under a </w:t>
      </w:r>
      <w:hyperlink r:id="rId3" w:history="1">
        <w:r w:rsidRPr="00062F9E">
          <w:rPr>
            <w:rFonts w:ascii="Times New Roman" w:eastAsia="Times New Roman" w:hAnsi="Times New Roman" w:cs="Times New Roman"/>
            <w:iCs/>
            <w:sz w:val="16"/>
            <w:szCs w:val="16"/>
            <w:lang w:val="en-GB" w:eastAsia="es-MX"/>
          </w:rPr>
          <w:t>CC-BY 4.0 License</w:t>
        </w:r>
      </w:hyperlink>
      <w:r w:rsidRPr="00062F9E">
        <w:rPr>
          <w:rFonts w:ascii="Times New Roman" w:eastAsia="Times New Roman" w:hAnsi="Times New Roman" w:cs="Times New Roman"/>
          <w:iCs/>
          <w:sz w:val="16"/>
          <w:szCs w:val="16"/>
          <w:lang w:val="en-GB" w:eastAsia="es-MX"/>
        </w:rPr>
        <w:t xml:space="preserve">.  </w:t>
      </w:r>
      <w:r w:rsidRPr="003B119E">
        <w:rPr>
          <w:rFonts w:ascii="Times New Roman" w:eastAsia="Times New Roman" w:hAnsi="Times New Roman" w:cs="Times New Roman"/>
          <w:iCs/>
          <w:sz w:val="16"/>
          <w:szCs w:val="16"/>
          <w:lang w:val="en-GB" w:eastAsia="es-MX"/>
        </w:rPr>
        <w:t>https://creativecommons.org/licenses/by/4.0/</w:t>
      </w:r>
    </w:p>
    <w:p w14:paraId="473D9C11" w14:textId="2989935F" w:rsidR="00143A64" w:rsidRPr="003B119E" w:rsidRDefault="00143A64" w:rsidP="00AD780E">
      <w:pPr>
        <w:spacing w:after="0" w:line="240" w:lineRule="auto"/>
        <w:rPr>
          <w:rFonts w:ascii="Times New Roman" w:eastAsia="Times New Roman" w:hAnsi="Times New Roman" w:cs="Times New Roman"/>
          <w:sz w:val="16"/>
          <w:szCs w:val="16"/>
          <w:shd w:val="clear" w:color="auto" w:fill="FBFBF3"/>
          <w:lang w:val="en-GB" w:eastAsia="es-MX"/>
        </w:rPr>
      </w:pPr>
      <w:r w:rsidRPr="003B119E">
        <w:rPr>
          <w:rFonts w:ascii="Times New Roman" w:eastAsia="Times New Roman" w:hAnsi="Times New Roman" w:cs="Times New Roman"/>
          <w:sz w:val="16"/>
          <w:szCs w:val="16"/>
          <w:shd w:val="clear" w:color="auto" w:fill="FBFBF3"/>
          <w:lang w:val="en-GB" w:eastAsia="es-MX"/>
        </w:rPr>
        <w:t>ISSN: 1870-0462.</w:t>
      </w:r>
    </w:p>
    <w:p w14:paraId="38EA6884" w14:textId="3D572DC7" w:rsidR="00143A64" w:rsidRPr="00AD780E" w:rsidRDefault="00143A64" w:rsidP="00AD780E">
      <w:pPr>
        <w:spacing w:after="0" w:line="240" w:lineRule="auto"/>
        <w:jc w:val="both"/>
        <w:rPr>
          <w:rFonts w:ascii="Times New Roman" w:eastAsia="Times New Roman" w:hAnsi="Times New Roman" w:cs="Times New Roman"/>
          <w:sz w:val="16"/>
          <w:szCs w:val="16"/>
          <w:shd w:val="clear" w:color="auto" w:fill="FBFBF3"/>
          <w:lang w:val="en-GB" w:eastAsia="es-MX"/>
        </w:rPr>
      </w:pPr>
      <w:r w:rsidRPr="00AD780E">
        <w:rPr>
          <w:rFonts w:ascii="Times New Roman" w:eastAsia="Times New Roman" w:hAnsi="Times New Roman" w:cs="Times New Roman"/>
          <w:b/>
          <w:bCs/>
          <w:sz w:val="16"/>
          <w:szCs w:val="16"/>
          <w:shd w:val="clear" w:color="auto" w:fill="FBFBF3"/>
          <w:lang w:val="en-GB" w:eastAsia="es-MX"/>
        </w:rPr>
        <w:t>ORCID = Berihun Kibret:</w:t>
      </w:r>
      <w:r>
        <w:rPr>
          <w:rFonts w:ascii="Times New Roman" w:eastAsia="Times New Roman" w:hAnsi="Times New Roman" w:cs="Times New Roman"/>
          <w:sz w:val="16"/>
          <w:szCs w:val="16"/>
          <w:shd w:val="clear" w:color="auto" w:fill="FBFBF3"/>
          <w:lang w:val="en-GB" w:eastAsia="es-MX"/>
        </w:rPr>
        <w:t xml:space="preserve"> </w:t>
      </w:r>
      <w:hyperlink r:id="rId4" w:history="1">
        <w:r w:rsidRPr="00DF5507">
          <w:rPr>
            <w:rStyle w:val="Hipervnculo"/>
            <w:rFonts w:ascii="Times New Roman" w:eastAsia="Times New Roman" w:hAnsi="Times New Roman" w:cs="Times New Roman"/>
            <w:sz w:val="16"/>
            <w:szCs w:val="16"/>
            <w:shd w:val="clear" w:color="auto" w:fill="FBFBF3"/>
            <w:lang w:val="en-GB" w:eastAsia="es-MX"/>
          </w:rPr>
          <w:t>http://orcid.org/0000-0002-7944-969X</w:t>
        </w:r>
      </w:hyperlink>
      <w:r>
        <w:rPr>
          <w:rFonts w:ascii="Times New Roman" w:eastAsia="Times New Roman" w:hAnsi="Times New Roman" w:cs="Times New Roman"/>
          <w:sz w:val="16"/>
          <w:szCs w:val="16"/>
          <w:shd w:val="clear" w:color="auto" w:fill="FBFBF3"/>
          <w:lang w:val="en-GB" w:eastAsia="es-MX"/>
        </w:rPr>
        <w:t xml:space="preserve">; </w:t>
      </w:r>
      <w:r w:rsidRPr="00AD780E">
        <w:rPr>
          <w:rFonts w:ascii="Times New Roman" w:eastAsia="Times New Roman" w:hAnsi="Times New Roman" w:cs="Times New Roman"/>
          <w:b/>
          <w:bCs/>
          <w:sz w:val="16"/>
          <w:szCs w:val="16"/>
          <w:shd w:val="clear" w:color="auto" w:fill="FBFBF3"/>
          <w:lang w:val="en-GB" w:eastAsia="es-MX"/>
        </w:rPr>
        <w:t>Bimrew Asmare:</w:t>
      </w:r>
      <w:r>
        <w:rPr>
          <w:rFonts w:ascii="Times New Roman" w:eastAsia="Times New Roman" w:hAnsi="Times New Roman" w:cs="Times New Roman"/>
          <w:sz w:val="16"/>
          <w:szCs w:val="16"/>
          <w:shd w:val="clear" w:color="auto" w:fill="FBFBF3"/>
          <w:lang w:val="en-GB" w:eastAsia="es-MX"/>
        </w:rPr>
        <w:t xml:space="preserve"> </w:t>
      </w:r>
      <w:hyperlink r:id="rId5" w:history="1">
        <w:r w:rsidRPr="00DF5507">
          <w:rPr>
            <w:rStyle w:val="Hipervnculo"/>
            <w:rFonts w:ascii="Times New Roman" w:eastAsia="Times New Roman" w:hAnsi="Times New Roman" w:cs="Times New Roman"/>
            <w:sz w:val="16"/>
            <w:szCs w:val="16"/>
            <w:shd w:val="clear" w:color="auto" w:fill="FBFBF3"/>
            <w:lang w:val="en-GB" w:eastAsia="es-MX"/>
          </w:rPr>
          <w:t>http://orcid.org/0000-0002-5065-6476</w:t>
        </w:r>
      </w:hyperlink>
      <w:r>
        <w:rPr>
          <w:rFonts w:ascii="Times New Roman" w:eastAsia="Times New Roman" w:hAnsi="Times New Roman" w:cs="Times New Roman"/>
          <w:sz w:val="16"/>
          <w:szCs w:val="16"/>
          <w:shd w:val="clear" w:color="auto" w:fill="FBFBF3"/>
          <w:lang w:val="en-GB" w:eastAsia="es-MX"/>
        </w:rPr>
        <w:t xml:space="preserve">; </w:t>
      </w:r>
      <w:r w:rsidRPr="00AD780E">
        <w:rPr>
          <w:rFonts w:ascii="Times New Roman" w:eastAsia="Times New Roman" w:hAnsi="Times New Roman" w:cs="Times New Roman"/>
          <w:b/>
          <w:bCs/>
          <w:sz w:val="16"/>
          <w:szCs w:val="16"/>
          <w:shd w:val="clear" w:color="auto" w:fill="FBFBF3"/>
          <w:lang w:val="en-GB" w:eastAsia="es-MX"/>
        </w:rPr>
        <w:t>Likawent Yeheyis:</w:t>
      </w:r>
      <w:r>
        <w:rPr>
          <w:rFonts w:ascii="Times New Roman" w:eastAsia="Times New Roman" w:hAnsi="Times New Roman" w:cs="Times New Roman"/>
          <w:sz w:val="16"/>
          <w:szCs w:val="16"/>
          <w:shd w:val="clear" w:color="auto" w:fill="FBFBF3"/>
          <w:lang w:val="en-GB" w:eastAsia="es-MX"/>
        </w:rPr>
        <w:t xml:space="preserve"> </w:t>
      </w:r>
      <w:hyperlink r:id="rId6" w:history="1">
        <w:r w:rsidRPr="00DF5507">
          <w:rPr>
            <w:rStyle w:val="Hipervnculo"/>
            <w:rFonts w:ascii="Times New Roman" w:eastAsia="Times New Roman" w:hAnsi="Times New Roman" w:cs="Times New Roman"/>
            <w:sz w:val="16"/>
            <w:szCs w:val="16"/>
            <w:shd w:val="clear" w:color="auto" w:fill="FBFBF3"/>
            <w:lang w:val="en-GB" w:eastAsia="es-MX"/>
          </w:rPr>
          <w:t>http://orcid.org/0000-0003-3894-7024</w:t>
        </w:r>
      </w:hyperlink>
      <w:r>
        <w:rPr>
          <w:rFonts w:ascii="Times New Roman" w:eastAsia="Times New Roman" w:hAnsi="Times New Roman" w:cs="Times New Roman"/>
          <w:sz w:val="16"/>
          <w:szCs w:val="16"/>
          <w:shd w:val="clear" w:color="auto" w:fill="FBFBF3"/>
          <w:lang w:val="en-GB" w:eastAsia="es-MX"/>
        </w:rPr>
        <w:t>;</w:t>
      </w:r>
      <w:r w:rsidRPr="00AD780E">
        <w:rPr>
          <w:rFonts w:ascii="Times New Roman" w:eastAsia="Times New Roman" w:hAnsi="Times New Roman" w:cs="Times New Roman"/>
          <w:sz w:val="16"/>
          <w:szCs w:val="16"/>
          <w:shd w:val="clear" w:color="auto" w:fill="FBFBF3"/>
          <w:lang w:val="en-GB" w:eastAsia="es-MX"/>
        </w:rPr>
        <w:t xml:space="preserve"> </w:t>
      </w:r>
      <w:r w:rsidRPr="00AD780E">
        <w:rPr>
          <w:rFonts w:ascii="Times New Roman" w:eastAsia="Times New Roman" w:hAnsi="Times New Roman" w:cs="Times New Roman"/>
          <w:b/>
          <w:bCs/>
          <w:sz w:val="16"/>
          <w:szCs w:val="16"/>
          <w:shd w:val="clear" w:color="auto" w:fill="FBFBF3"/>
          <w:lang w:val="en-GB" w:eastAsia="es-MX"/>
        </w:rPr>
        <w:t>Merga Bayssa:</w:t>
      </w:r>
      <w:r>
        <w:rPr>
          <w:rFonts w:ascii="Times New Roman" w:eastAsia="Times New Roman" w:hAnsi="Times New Roman" w:cs="Times New Roman"/>
          <w:sz w:val="16"/>
          <w:szCs w:val="16"/>
          <w:shd w:val="clear" w:color="auto" w:fill="FBFBF3"/>
          <w:lang w:val="en-GB" w:eastAsia="es-MX"/>
        </w:rPr>
        <w:t xml:space="preserve"> </w:t>
      </w:r>
      <w:hyperlink r:id="rId7" w:history="1">
        <w:r w:rsidRPr="00DF5507">
          <w:rPr>
            <w:rStyle w:val="Hipervnculo"/>
            <w:rFonts w:ascii="Times New Roman" w:eastAsia="Times New Roman" w:hAnsi="Times New Roman" w:cs="Times New Roman"/>
            <w:sz w:val="16"/>
            <w:szCs w:val="16"/>
            <w:shd w:val="clear" w:color="auto" w:fill="FBFBF3"/>
            <w:lang w:val="en-GB" w:eastAsia="es-MX"/>
          </w:rPr>
          <w:t>http://orcid.org/0000-0002-3820-5453</w:t>
        </w:r>
      </w:hyperlink>
      <w:r>
        <w:rPr>
          <w:rFonts w:ascii="Times New Roman" w:eastAsia="Times New Roman" w:hAnsi="Times New Roman" w:cs="Times New Roman"/>
          <w:sz w:val="16"/>
          <w:szCs w:val="16"/>
          <w:shd w:val="clear" w:color="auto" w:fill="FBFBF3"/>
          <w:lang w:val="en-GB" w:eastAsia="es-MX"/>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E823E" w14:textId="1A5C602D" w:rsidR="00143A64" w:rsidRPr="0022028C" w:rsidRDefault="00143A64" w:rsidP="00AD780E">
    <w:pPr>
      <w:tabs>
        <w:tab w:val="center" w:pos="4419"/>
        <w:tab w:val="right" w:pos="8838"/>
      </w:tabs>
      <w:spacing w:after="0" w:line="240" w:lineRule="auto"/>
      <w:rPr>
        <w:rFonts w:ascii="Times New Roman" w:eastAsia="Times New Roman" w:hAnsi="Times New Roman" w:cs="Times New Roman"/>
        <w:sz w:val="16"/>
        <w:szCs w:val="24"/>
        <w:lang w:val="en-GB" w:eastAsia="es-MX"/>
      </w:rPr>
    </w:pPr>
    <w:r w:rsidRPr="00062F9E">
      <w:rPr>
        <w:rFonts w:ascii="Times New Roman" w:eastAsia="Times New Roman" w:hAnsi="Times New Roman" w:cs="Times New Roman"/>
        <w:sz w:val="16"/>
        <w:szCs w:val="24"/>
        <w:lang w:val="en-GB" w:eastAsia="es-MX"/>
      </w:rPr>
      <w:t xml:space="preserve">Tropical and Subtropical Agroecosystems 27 (2024): Art. No. </w:t>
    </w:r>
    <w:r w:rsidR="0022028C" w:rsidRPr="0022028C">
      <w:rPr>
        <w:rFonts w:ascii="Times New Roman" w:eastAsia="Times New Roman" w:hAnsi="Times New Roman" w:cs="Times New Roman"/>
        <w:sz w:val="16"/>
        <w:szCs w:val="24"/>
        <w:lang w:val="en-GB" w:eastAsia="es-MX"/>
      </w:rPr>
      <w:t>1</w:t>
    </w:r>
    <w:r w:rsidR="0022028C">
      <w:rPr>
        <w:rFonts w:ascii="Times New Roman" w:eastAsia="Times New Roman" w:hAnsi="Times New Roman" w:cs="Times New Roman"/>
        <w:sz w:val="16"/>
        <w:szCs w:val="24"/>
        <w:lang w:val="en-GB" w:eastAsia="es-MX"/>
      </w:rPr>
      <w:t>30</w:t>
    </w:r>
    <w:r w:rsidRPr="0022028C">
      <w:rPr>
        <w:rFonts w:ascii="Times New Roman" w:eastAsia="Times New Roman" w:hAnsi="Times New Roman" w:cs="Times New Roman"/>
        <w:sz w:val="16"/>
        <w:szCs w:val="24"/>
        <w:lang w:val="en-GB" w:eastAsia="es-MX"/>
      </w:rPr>
      <w:t xml:space="preserve">                                                                                                Kibret et al.,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CD6CBD"/>
    <w:multiLevelType w:val="multilevel"/>
    <w:tmpl w:val="FA5C5F1C"/>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A7B502F"/>
    <w:multiLevelType w:val="multilevel"/>
    <w:tmpl w:val="BD82B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15273D"/>
    <w:multiLevelType w:val="multilevel"/>
    <w:tmpl w:val="DAF467EC"/>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9192621"/>
    <w:multiLevelType w:val="multilevel"/>
    <w:tmpl w:val="4858C0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14662667">
    <w:abstractNumId w:val="1"/>
  </w:num>
  <w:num w:numId="2" w16cid:durableId="275135711">
    <w:abstractNumId w:val="3"/>
  </w:num>
  <w:num w:numId="3" w16cid:durableId="1678458275">
    <w:abstractNumId w:val="2"/>
  </w:num>
  <w:num w:numId="4" w16cid:durableId="1236279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linkStyles/>
  <w:defaultTabStop w:val="720"/>
  <w:hyphenationZone w:val="425"/>
  <w:characterSpacingControl w:val="doNotCompress"/>
  <w:hdrShapeDefaults>
    <o:shapedefaults v:ext="edit" spidmax="2050"/>
  </w:hdrShapeDefaults>
  <w:footnotePr>
    <w:numFmt w:val="chicago"/>
    <w:numStart w:val="2"/>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1A1"/>
    <w:rsid w:val="000034F9"/>
    <w:rsid w:val="0000493F"/>
    <w:rsid w:val="00006D31"/>
    <w:rsid w:val="00007738"/>
    <w:rsid w:val="00011003"/>
    <w:rsid w:val="000133C3"/>
    <w:rsid w:val="00015A02"/>
    <w:rsid w:val="00017496"/>
    <w:rsid w:val="00017933"/>
    <w:rsid w:val="00023206"/>
    <w:rsid w:val="0002456C"/>
    <w:rsid w:val="000250BC"/>
    <w:rsid w:val="00026C2E"/>
    <w:rsid w:val="000272D5"/>
    <w:rsid w:val="000274D3"/>
    <w:rsid w:val="0003263C"/>
    <w:rsid w:val="00032727"/>
    <w:rsid w:val="00035FC7"/>
    <w:rsid w:val="00036D77"/>
    <w:rsid w:val="00037023"/>
    <w:rsid w:val="00043782"/>
    <w:rsid w:val="00046AF6"/>
    <w:rsid w:val="00047CD3"/>
    <w:rsid w:val="00050D6D"/>
    <w:rsid w:val="00051089"/>
    <w:rsid w:val="0006016D"/>
    <w:rsid w:val="000622C6"/>
    <w:rsid w:val="00062AB9"/>
    <w:rsid w:val="000636D8"/>
    <w:rsid w:val="00063B46"/>
    <w:rsid w:val="000653C9"/>
    <w:rsid w:val="0006696F"/>
    <w:rsid w:val="000671F3"/>
    <w:rsid w:val="00070478"/>
    <w:rsid w:val="00070A96"/>
    <w:rsid w:val="00072157"/>
    <w:rsid w:val="000726C2"/>
    <w:rsid w:val="0007455C"/>
    <w:rsid w:val="00074FBC"/>
    <w:rsid w:val="00075393"/>
    <w:rsid w:val="000756E8"/>
    <w:rsid w:val="0007660E"/>
    <w:rsid w:val="000777E1"/>
    <w:rsid w:val="00081300"/>
    <w:rsid w:val="00081910"/>
    <w:rsid w:val="000822D7"/>
    <w:rsid w:val="000830E6"/>
    <w:rsid w:val="00084206"/>
    <w:rsid w:val="00086703"/>
    <w:rsid w:val="00086EE9"/>
    <w:rsid w:val="00087110"/>
    <w:rsid w:val="000878C6"/>
    <w:rsid w:val="00090EB7"/>
    <w:rsid w:val="0009156D"/>
    <w:rsid w:val="0009322E"/>
    <w:rsid w:val="000935DD"/>
    <w:rsid w:val="00093AC6"/>
    <w:rsid w:val="00094863"/>
    <w:rsid w:val="0009512B"/>
    <w:rsid w:val="00095547"/>
    <w:rsid w:val="000975B9"/>
    <w:rsid w:val="000A03EF"/>
    <w:rsid w:val="000A204D"/>
    <w:rsid w:val="000A2EE2"/>
    <w:rsid w:val="000A3DAC"/>
    <w:rsid w:val="000A421E"/>
    <w:rsid w:val="000A4326"/>
    <w:rsid w:val="000A45A9"/>
    <w:rsid w:val="000A4E2E"/>
    <w:rsid w:val="000A57C1"/>
    <w:rsid w:val="000A5E98"/>
    <w:rsid w:val="000A64B3"/>
    <w:rsid w:val="000A6B06"/>
    <w:rsid w:val="000A73D5"/>
    <w:rsid w:val="000A799B"/>
    <w:rsid w:val="000B069B"/>
    <w:rsid w:val="000B13A9"/>
    <w:rsid w:val="000B15E8"/>
    <w:rsid w:val="000B2631"/>
    <w:rsid w:val="000B5401"/>
    <w:rsid w:val="000C14B4"/>
    <w:rsid w:val="000C1B95"/>
    <w:rsid w:val="000C339E"/>
    <w:rsid w:val="000C3F39"/>
    <w:rsid w:val="000C4ADF"/>
    <w:rsid w:val="000C508E"/>
    <w:rsid w:val="000C7893"/>
    <w:rsid w:val="000D26C4"/>
    <w:rsid w:val="000D355E"/>
    <w:rsid w:val="000D35B8"/>
    <w:rsid w:val="000D5B13"/>
    <w:rsid w:val="000D6B29"/>
    <w:rsid w:val="000D7675"/>
    <w:rsid w:val="000D779B"/>
    <w:rsid w:val="000E081A"/>
    <w:rsid w:val="000E0BEC"/>
    <w:rsid w:val="000E10E7"/>
    <w:rsid w:val="000E1145"/>
    <w:rsid w:val="000E2088"/>
    <w:rsid w:val="000E3A69"/>
    <w:rsid w:val="000E3DCE"/>
    <w:rsid w:val="000E47D6"/>
    <w:rsid w:val="000F072E"/>
    <w:rsid w:val="000F17B3"/>
    <w:rsid w:val="000F236A"/>
    <w:rsid w:val="000F3076"/>
    <w:rsid w:val="000F43FE"/>
    <w:rsid w:val="000F4A09"/>
    <w:rsid w:val="000F6C68"/>
    <w:rsid w:val="0010019E"/>
    <w:rsid w:val="00102F51"/>
    <w:rsid w:val="001031E4"/>
    <w:rsid w:val="00103B2B"/>
    <w:rsid w:val="00104AA2"/>
    <w:rsid w:val="00104D44"/>
    <w:rsid w:val="001052DF"/>
    <w:rsid w:val="00107A0E"/>
    <w:rsid w:val="00111F4A"/>
    <w:rsid w:val="00113112"/>
    <w:rsid w:val="00113AA2"/>
    <w:rsid w:val="00115254"/>
    <w:rsid w:val="001159FC"/>
    <w:rsid w:val="00116D73"/>
    <w:rsid w:val="001229A1"/>
    <w:rsid w:val="00123087"/>
    <w:rsid w:val="001233DA"/>
    <w:rsid w:val="00123AFF"/>
    <w:rsid w:val="00123F10"/>
    <w:rsid w:val="00126766"/>
    <w:rsid w:val="001271BC"/>
    <w:rsid w:val="00127FCA"/>
    <w:rsid w:val="00131330"/>
    <w:rsid w:val="001313EA"/>
    <w:rsid w:val="00131621"/>
    <w:rsid w:val="001339A4"/>
    <w:rsid w:val="0013402E"/>
    <w:rsid w:val="00134E03"/>
    <w:rsid w:val="00134F8D"/>
    <w:rsid w:val="0013617A"/>
    <w:rsid w:val="00136BCF"/>
    <w:rsid w:val="0014000F"/>
    <w:rsid w:val="0014324D"/>
    <w:rsid w:val="001432B3"/>
    <w:rsid w:val="001433E1"/>
    <w:rsid w:val="00143A64"/>
    <w:rsid w:val="001440A2"/>
    <w:rsid w:val="001445A4"/>
    <w:rsid w:val="00144D7C"/>
    <w:rsid w:val="00145D0F"/>
    <w:rsid w:val="00146553"/>
    <w:rsid w:val="00147248"/>
    <w:rsid w:val="001478F0"/>
    <w:rsid w:val="00150E6D"/>
    <w:rsid w:val="001541E0"/>
    <w:rsid w:val="00155741"/>
    <w:rsid w:val="00155A9B"/>
    <w:rsid w:val="0015650F"/>
    <w:rsid w:val="001578B5"/>
    <w:rsid w:val="00161766"/>
    <w:rsid w:val="00161810"/>
    <w:rsid w:val="00161BBC"/>
    <w:rsid w:val="00162220"/>
    <w:rsid w:val="00162373"/>
    <w:rsid w:val="00163720"/>
    <w:rsid w:val="00163BA5"/>
    <w:rsid w:val="001659C9"/>
    <w:rsid w:val="00166881"/>
    <w:rsid w:val="001672D1"/>
    <w:rsid w:val="00167851"/>
    <w:rsid w:val="00170726"/>
    <w:rsid w:val="0017102E"/>
    <w:rsid w:val="001712E7"/>
    <w:rsid w:val="001724BD"/>
    <w:rsid w:val="00172736"/>
    <w:rsid w:val="00173937"/>
    <w:rsid w:val="0017514C"/>
    <w:rsid w:val="00175322"/>
    <w:rsid w:val="00175446"/>
    <w:rsid w:val="001755DF"/>
    <w:rsid w:val="001756B9"/>
    <w:rsid w:val="001759B9"/>
    <w:rsid w:val="00176432"/>
    <w:rsid w:val="00177B09"/>
    <w:rsid w:val="00180516"/>
    <w:rsid w:val="001819AB"/>
    <w:rsid w:val="001822C8"/>
    <w:rsid w:val="00182383"/>
    <w:rsid w:val="0018390B"/>
    <w:rsid w:val="00184CB8"/>
    <w:rsid w:val="001918B5"/>
    <w:rsid w:val="001920BE"/>
    <w:rsid w:val="001922DF"/>
    <w:rsid w:val="00192C0E"/>
    <w:rsid w:val="00193C4E"/>
    <w:rsid w:val="00194073"/>
    <w:rsid w:val="001944BC"/>
    <w:rsid w:val="00195439"/>
    <w:rsid w:val="00195919"/>
    <w:rsid w:val="001967C6"/>
    <w:rsid w:val="00196B46"/>
    <w:rsid w:val="001972B4"/>
    <w:rsid w:val="001A0550"/>
    <w:rsid w:val="001A1B22"/>
    <w:rsid w:val="001A1C20"/>
    <w:rsid w:val="001A373A"/>
    <w:rsid w:val="001A4267"/>
    <w:rsid w:val="001A5A57"/>
    <w:rsid w:val="001A6299"/>
    <w:rsid w:val="001B0861"/>
    <w:rsid w:val="001B136E"/>
    <w:rsid w:val="001B19B6"/>
    <w:rsid w:val="001B7299"/>
    <w:rsid w:val="001B767C"/>
    <w:rsid w:val="001C3D22"/>
    <w:rsid w:val="001C59DE"/>
    <w:rsid w:val="001C71C2"/>
    <w:rsid w:val="001C75F0"/>
    <w:rsid w:val="001D03E5"/>
    <w:rsid w:val="001D131C"/>
    <w:rsid w:val="001D325A"/>
    <w:rsid w:val="001D5D02"/>
    <w:rsid w:val="001D76D2"/>
    <w:rsid w:val="001D78CF"/>
    <w:rsid w:val="001E003E"/>
    <w:rsid w:val="001E0630"/>
    <w:rsid w:val="001E1EEC"/>
    <w:rsid w:val="001E27AF"/>
    <w:rsid w:val="001E316D"/>
    <w:rsid w:val="001E32A4"/>
    <w:rsid w:val="001E38EB"/>
    <w:rsid w:val="001E46B9"/>
    <w:rsid w:val="001E51F9"/>
    <w:rsid w:val="001E533D"/>
    <w:rsid w:val="001E5379"/>
    <w:rsid w:val="001E5388"/>
    <w:rsid w:val="001E5791"/>
    <w:rsid w:val="001E6C54"/>
    <w:rsid w:val="001E6D49"/>
    <w:rsid w:val="001E7240"/>
    <w:rsid w:val="001E7C5B"/>
    <w:rsid w:val="001F1052"/>
    <w:rsid w:val="001F3290"/>
    <w:rsid w:val="001F54FF"/>
    <w:rsid w:val="001F72E0"/>
    <w:rsid w:val="002020D5"/>
    <w:rsid w:val="0020268C"/>
    <w:rsid w:val="00204DCF"/>
    <w:rsid w:val="00206359"/>
    <w:rsid w:val="00207219"/>
    <w:rsid w:val="0021016F"/>
    <w:rsid w:val="002104B3"/>
    <w:rsid w:val="002105DB"/>
    <w:rsid w:val="00210743"/>
    <w:rsid w:val="00210A96"/>
    <w:rsid w:val="00210AB0"/>
    <w:rsid w:val="00211734"/>
    <w:rsid w:val="00211BC5"/>
    <w:rsid w:val="00212321"/>
    <w:rsid w:val="00212C8C"/>
    <w:rsid w:val="00213B4A"/>
    <w:rsid w:val="00214488"/>
    <w:rsid w:val="0021471B"/>
    <w:rsid w:val="00214E28"/>
    <w:rsid w:val="00215294"/>
    <w:rsid w:val="00215550"/>
    <w:rsid w:val="00216810"/>
    <w:rsid w:val="002171F1"/>
    <w:rsid w:val="0022028C"/>
    <w:rsid w:val="00222F1C"/>
    <w:rsid w:val="002260BD"/>
    <w:rsid w:val="0023095B"/>
    <w:rsid w:val="002322DA"/>
    <w:rsid w:val="00232748"/>
    <w:rsid w:val="002334B1"/>
    <w:rsid w:val="002358CD"/>
    <w:rsid w:val="00235BA1"/>
    <w:rsid w:val="00237FA5"/>
    <w:rsid w:val="00240039"/>
    <w:rsid w:val="0024080A"/>
    <w:rsid w:val="00240E06"/>
    <w:rsid w:val="0024130B"/>
    <w:rsid w:val="0024256E"/>
    <w:rsid w:val="0024525E"/>
    <w:rsid w:val="002459EE"/>
    <w:rsid w:val="00245EC7"/>
    <w:rsid w:val="00246254"/>
    <w:rsid w:val="00246387"/>
    <w:rsid w:val="00247A2B"/>
    <w:rsid w:val="00250208"/>
    <w:rsid w:val="0025032E"/>
    <w:rsid w:val="00251151"/>
    <w:rsid w:val="00254A90"/>
    <w:rsid w:val="00255058"/>
    <w:rsid w:val="002552F9"/>
    <w:rsid w:val="00255387"/>
    <w:rsid w:val="00255857"/>
    <w:rsid w:val="002565CA"/>
    <w:rsid w:val="002573B4"/>
    <w:rsid w:val="00257777"/>
    <w:rsid w:val="002601DB"/>
    <w:rsid w:val="002602A3"/>
    <w:rsid w:val="00263237"/>
    <w:rsid w:val="0026607E"/>
    <w:rsid w:val="0026644A"/>
    <w:rsid w:val="00266874"/>
    <w:rsid w:val="002668AE"/>
    <w:rsid w:val="0026697B"/>
    <w:rsid w:val="002669B8"/>
    <w:rsid w:val="002676B6"/>
    <w:rsid w:val="00271F27"/>
    <w:rsid w:val="0027271E"/>
    <w:rsid w:val="002735E7"/>
    <w:rsid w:val="00274D66"/>
    <w:rsid w:val="0027781D"/>
    <w:rsid w:val="0028182B"/>
    <w:rsid w:val="0028447F"/>
    <w:rsid w:val="00284B13"/>
    <w:rsid w:val="00285922"/>
    <w:rsid w:val="00286156"/>
    <w:rsid w:val="00287ACD"/>
    <w:rsid w:val="00290B0B"/>
    <w:rsid w:val="002913F5"/>
    <w:rsid w:val="00292BB4"/>
    <w:rsid w:val="00293158"/>
    <w:rsid w:val="00293D6F"/>
    <w:rsid w:val="00297C1C"/>
    <w:rsid w:val="002A275D"/>
    <w:rsid w:val="002A3CEE"/>
    <w:rsid w:val="002A4FF0"/>
    <w:rsid w:val="002A5AEC"/>
    <w:rsid w:val="002A686B"/>
    <w:rsid w:val="002B0939"/>
    <w:rsid w:val="002B3C4D"/>
    <w:rsid w:val="002B40F2"/>
    <w:rsid w:val="002B5553"/>
    <w:rsid w:val="002B67D4"/>
    <w:rsid w:val="002B7201"/>
    <w:rsid w:val="002B7642"/>
    <w:rsid w:val="002B79A4"/>
    <w:rsid w:val="002C0214"/>
    <w:rsid w:val="002C024F"/>
    <w:rsid w:val="002C0AFA"/>
    <w:rsid w:val="002C2236"/>
    <w:rsid w:val="002C22BA"/>
    <w:rsid w:val="002C2A40"/>
    <w:rsid w:val="002C4012"/>
    <w:rsid w:val="002C48EE"/>
    <w:rsid w:val="002C58CE"/>
    <w:rsid w:val="002C6A9D"/>
    <w:rsid w:val="002C6F31"/>
    <w:rsid w:val="002D02A4"/>
    <w:rsid w:val="002D0F69"/>
    <w:rsid w:val="002D1412"/>
    <w:rsid w:val="002D19C9"/>
    <w:rsid w:val="002D201E"/>
    <w:rsid w:val="002D235E"/>
    <w:rsid w:val="002D406F"/>
    <w:rsid w:val="002D4652"/>
    <w:rsid w:val="002D493E"/>
    <w:rsid w:val="002D68D9"/>
    <w:rsid w:val="002E049A"/>
    <w:rsid w:val="002E162E"/>
    <w:rsid w:val="002E1F4D"/>
    <w:rsid w:val="002E202E"/>
    <w:rsid w:val="002E235B"/>
    <w:rsid w:val="002E2C1F"/>
    <w:rsid w:val="002E3274"/>
    <w:rsid w:val="002E742B"/>
    <w:rsid w:val="002F162D"/>
    <w:rsid w:val="002F2069"/>
    <w:rsid w:val="002F2AD2"/>
    <w:rsid w:val="002F2FA9"/>
    <w:rsid w:val="002F397D"/>
    <w:rsid w:val="002F573C"/>
    <w:rsid w:val="002F7837"/>
    <w:rsid w:val="00302AD2"/>
    <w:rsid w:val="0030561B"/>
    <w:rsid w:val="003060D4"/>
    <w:rsid w:val="00310768"/>
    <w:rsid w:val="00313C46"/>
    <w:rsid w:val="0031433F"/>
    <w:rsid w:val="003146F1"/>
    <w:rsid w:val="00315B2A"/>
    <w:rsid w:val="0031630E"/>
    <w:rsid w:val="00316EE8"/>
    <w:rsid w:val="0032001E"/>
    <w:rsid w:val="003204DA"/>
    <w:rsid w:val="00320591"/>
    <w:rsid w:val="003208E2"/>
    <w:rsid w:val="0032164B"/>
    <w:rsid w:val="00322119"/>
    <w:rsid w:val="00322F94"/>
    <w:rsid w:val="00323834"/>
    <w:rsid w:val="003238E8"/>
    <w:rsid w:val="00323AFC"/>
    <w:rsid w:val="00323EDA"/>
    <w:rsid w:val="00330CB8"/>
    <w:rsid w:val="00331085"/>
    <w:rsid w:val="00331ED0"/>
    <w:rsid w:val="00334BB9"/>
    <w:rsid w:val="0033666F"/>
    <w:rsid w:val="00337276"/>
    <w:rsid w:val="0033733A"/>
    <w:rsid w:val="00337934"/>
    <w:rsid w:val="00340087"/>
    <w:rsid w:val="003414E4"/>
    <w:rsid w:val="00341618"/>
    <w:rsid w:val="0034208E"/>
    <w:rsid w:val="0034232F"/>
    <w:rsid w:val="00342603"/>
    <w:rsid w:val="003433EA"/>
    <w:rsid w:val="00343450"/>
    <w:rsid w:val="00345FED"/>
    <w:rsid w:val="00346E42"/>
    <w:rsid w:val="00350151"/>
    <w:rsid w:val="00350201"/>
    <w:rsid w:val="003508E7"/>
    <w:rsid w:val="00350AFE"/>
    <w:rsid w:val="0035204E"/>
    <w:rsid w:val="00352666"/>
    <w:rsid w:val="003529FB"/>
    <w:rsid w:val="00352E32"/>
    <w:rsid w:val="0035622B"/>
    <w:rsid w:val="003600B2"/>
    <w:rsid w:val="00361028"/>
    <w:rsid w:val="0036109D"/>
    <w:rsid w:val="00362137"/>
    <w:rsid w:val="003633D3"/>
    <w:rsid w:val="00364420"/>
    <w:rsid w:val="00366D75"/>
    <w:rsid w:val="00366F2E"/>
    <w:rsid w:val="00367498"/>
    <w:rsid w:val="003679CE"/>
    <w:rsid w:val="00370019"/>
    <w:rsid w:val="0037148A"/>
    <w:rsid w:val="003764B1"/>
    <w:rsid w:val="00382EAE"/>
    <w:rsid w:val="00383917"/>
    <w:rsid w:val="0038488A"/>
    <w:rsid w:val="003872F2"/>
    <w:rsid w:val="0038794C"/>
    <w:rsid w:val="00387B98"/>
    <w:rsid w:val="0039046E"/>
    <w:rsid w:val="003907AE"/>
    <w:rsid w:val="0039089E"/>
    <w:rsid w:val="00390B0A"/>
    <w:rsid w:val="00393700"/>
    <w:rsid w:val="0039380F"/>
    <w:rsid w:val="00394099"/>
    <w:rsid w:val="003951DD"/>
    <w:rsid w:val="00396356"/>
    <w:rsid w:val="003A1274"/>
    <w:rsid w:val="003A138F"/>
    <w:rsid w:val="003A2574"/>
    <w:rsid w:val="003A608B"/>
    <w:rsid w:val="003A62DA"/>
    <w:rsid w:val="003A6D70"/>
    <w:rsid w:val="003A741C"/>
    <w:rsid w:val="003A7574"/>
    <w:rsid w:val="003B119E"/>
    <w:rsid w:val="003B1702"/>
    <w:rsid w:val="003B1CCC"/>
    <w:rsid w:val="003B1F89"/>
    <w:rsid w:val="003B3CEF"/>
    <w:rsid w:val="003B3DD2"/>
    <w:rsid w:val="003B40E3"/>
    <w:rsid w:val="003B43E8"/>
    <w:rsid w:val="003B4C09"/>
    <w:rsid w:val="003B4FC0"/>
    <w:rsid w:val="003B508B"/>
    <w:rsid w:val="003B5B11"/>
    <w:rsid w:val="003B6DF7"/>
    <w:rsid w:val="003C05DC"/>
    <w:rsid w:val="003C0737"/>
    <w:rsid w:val="003C0812"/>
    <w:rsid w:val="003C0F1C"/>
    <w:rsid w:val="003C4DA7"/>
    <w:rsid w:val="003C64ED"/>
    <w:rsid w:val="003C727C"/>
    <w:rsid w:val="003C7DD3"/>
    <w:rsid w:val="003D15E5"/>
    <w:rsid w:val="003D1C35"/>
    <w:rsid w:val="003D3E1D"/>
    <w:rsid w:val="003D6339"/>
    <w:rsid w:val="003D6605"/>
    <w:rsid w:val="003D7819"/>
    <w:rsid w:val="003D7FDB"/>
    <w:rsid w:val="003E03F5"/>
    <w:rsid w:val="003E0CE4"/>
    <w:rsid w:val="003E0F4E"/>
    <w:rsid w:val="003E20BA"/>
    <w:rsid w:val="003E2560"/>
    <w:rsid w:val="003E2A99"/>
    <w:rsid w:val="003E2B83"/>
    <w:rsid w:val="003E4F1B"/>
    <w:rsid w:val="003E64B0"/>
    <w:rsid w:val="003E6671"/>
    <w:rsid w:val="003E7DB9"/>
    <w:rsid w:val="003F047C"/>
    <w:rsid w:val="003F12A3"/>
    <w:rsid w:val="003F2384"/>
    <w:rsid w:val="003F24D8"/>
    <w:rsid w:val="003F2F3C"/>
    <w:rsid w:val="003F3016"/>
    <w:rsid w:val="003F3420"/>
    <w:rsid w:val="003F70A3"/>
    <w:rsid w:val="003F70A7"/>
    <w:rsid w:val="00401BB2"/>
    <w:rsid w:val="00402CE6"/>
    <w:rsid w:val="0040437E"/>
    <w:rsid w:val="00404395"/>
    <w:rsid w:val="00404500"/>
    <w:rsid w:val="00405878"/>
    <w:rsid w:val="0040657C"/>
    <w:rsid w:val="0040696B"/>
    <w:rsid w:val="0041026E"/>
    <w:rsid w:val="004105C4"/>
    <w:rsid w:val="00412216"/>
    <w:rsid w:val="00413E88"/>
    <w:rsid w:val="00414151"/>
    <w:rsid w:val="00414C8B"/>
    <w:rsid w:val="00415483"/>
    <w:rsid w:val="00415F9E"/>
    <w:rsid w:val="0041696C"/>
    <w:rsid w:val="004169FF"/>
    <w:rsid w:val="00416EDE"/>
    <w:rsid w:val="004170E3"/>
    <w:rsid w:val="00420B37"/>
    <w:rsid w:val="004225DA"/>
    <w:rsid w:val="00427255"/>
    <w:rsid w:val="00427DF0"/>
    <w:rsid w:val="00430160"/>
    <w:rsid w:val="00430A7B"/>
    <w:rsid w:val="0043123F"/>
    <w:rsid w:val="0043186A"/>
    <w:rsid w:val="00431F53"/>
    <w:rsid w:val="00436DE6"/>
    <w:rsid w:val="0044005D"/>
    <w:rsid w:val="00442354"/>
    <w:rsid w:val="00443304"/>
    <w:rsid w:val="004439F0"/>
    <w:rsid w:val="004443B7"/>
    <w:rsid w:val="00445D19"/>
    <w:rsid w:val="00446052"/>
    <w:rsid w:val="00446B0F"/>
    <w:rsid w:val="00452630"/>
    <w:rsid w:val="004529FF"/>
    <w:rsid w:val="00453E3D"/>
    <w:rsid w:val="0045413B"/>
    <w:rsid w:val="00454187"/>
    <w:rsid w:val="00454D5B"/>
    <w:rsid w:val="0045582E"/>
    <w:rsid w:val="0045610F"/>
    <w:rsid w:val="00456911"/>
    <w:rsid w:val="004602A7"/>
    <w:rsid w:val="004620A9"/>
    <w:rsid w:val="00462AB9"/>
    <w:rsid w:val="0046313C"/>
    <w:rsid w:val="00463C6A"/>
    <w:rsid w:val="00464232"/>
    <w:rsid w:val="004643F5"/>
    <w:rsid w:val="00464456"/>
    <w:rsid w:val="004667F6"/>
    <w:rsid w:val="00467808"/>
    <w:rsid w:val="004719A6"/>
    <w:rsid w:val="0047248D"/>
    <w:rsid w:val="00474DD6"/>
    <w:rsid w:val="00475BB6"/>
    <w:rsid w:val="00475D06"/>
    <w:rsid w:val="00477F85"/>
    <w:rsid w:val="00480668"/>
    <w:rsid w:val="00481409"/>
    <w:rsid w:val="004815DC"/>
    <w:rsid w:val="00481DB7"/>
    <w:rsid w:val="004825A9"/>
    <w:rsid w:val="00482C0F"/>
    <w:rsid w:val="004842DE"/>
    <w:rsid w:val="0048463D"/>
    <w:rsid w:val="004850E6"/>
    <w:rsid w:val="00487AE2"/>
    <w:rsid w:val="004915C7"/>
    <w:rsid w:val="0049312A"/>
    <w:rsid w:val="00493F09"/>
    <w:rsid w:val="00495301"/>
    <w:rsid w:val="0049606A"/>
    <w:rsid w:val="00496A02"/>
    <w:rsid w:val="004974F2"/>
    <w:rsid w:val="00497A3D"/>
    <w:rsid w:val="004A3E5B"/>
    <w:rsid w:val="004A4555"/>
    <w:rsid w:val="004A6088"/>
    <w:rsid w:val="004A7628"/>
    <w:rsid w:val="004A7A17"/>
    <w:rsid w:val="004B1ACA"/>
    <w:rsid w:val="004B3133"/>
    <w:rsid w:val="004B3835"/>
    <w:rsid w:val="004B3B9B"/>
    <w:rsid w:val="004B42F7"/>
    <w:rsid w:val="004B6114"/>
    <w:rsid w:val="004C0A30"/>
    <w:rsid w:val="004C0C52"/>
    <w:rsid w:val="004C241E"/>
    <w:rsid w:val="004C2E74"/>
    <w:rsid w:val="004C49EF"/>
    <w:rsid w:val="004C4F2B"/>
    <w:rsid w:val="004C5221"/>
    <w:rsid w:val="004C59A7"/>
    <w:rsid w:val="004C5DFD"/>
    <w:rsid w:val="004C6519"/>
    <w:rsid w:val="004C68AB"/>
    <w:rsid w:val="004C72C1"/>
    <w:rsid w:val="004C7776"/>
    <w:rsid w:val="004C7E35"/>
    <w:rsid w:val="004D0B7A"/>
    <w:rsid w:val="004D161B"/>
    <w:rsid w:val="004D403E"/>
    <w:rsid w:val="004D40A4"/>
    <w:rsid w:val="004D5813"/>
    <w:rsid w:val="004D5C3A"/>
    <w:rsid w:val="004D677B"/>
    <w:rsid w:val="004E11D5"/>
    <w:rsid w:val="004E2E23"/>
    <w:rsid w:val="004E38CB"/>
    <w:rsid w:val="004E4A53"/>
    <w:rsid w:val="004E5921"/>
    <w:rsid w:val="004E5D21"/>
    <w:rsid w:val="004E723E"/>
    <w:rsid w:val="004F00AD"/>
    <w:rsid w:val="004F2ADF"/>
    <w:rsid w:val="004F40D2"/>
    <w:rsid w:val="004F41C6"/>
    <w:rsid w:val="004F4231"/>
    <w:rsid w:val="004F549F"/>
    <w:rsid w:val="004F6B7D"/>
    <w:rsid w:val="004F769E"/>
    <w:rsid w:val="004F7C45"/>
    <w:rsid w:val="005009D3"/>
    <w:rsid w:val="00501DA8"/>
    <w:rsid w:val="00501FA5"/>
    <w:rsid w:val="00502276"/>
    <w:rsid w:val="00502573"/>
    <w:rsid w:val="00503A32"/>
    <w:rsid w:val="00506E3B"/>
    <w:rsid w:val="0050741D"/>
    <w:rsid w:val="0050749F"/>
    <w:rsid w:val="00507A9C"/>
    <w:rsid w:val="00510948"/>
    <w:rsid w:val="005110F5"/>
    <w:rsid w:val="005120ED"/>
    <w:rsid w:val="005124B4"/>
    <w:rsid w:val="005129A4"/>
    <w:rsid w:val="00513481"/>
    <w:rsid w:val="005135EF"/>
    <w:rsid w:val="005137C8"/>
    <w:rsid w:val="0051383A"/>
    <w:rsid w:val="00514A05"/>
    <w:rsid w:val="00514C07"/>
    <w:rsid w:val="00515345"/>
    <w:rsid w:val="005156AD"/>
    <w:rsid w:val="00522917"/>
    <w:rsid w:val="005230E6"/>
    <w:rsid w:val="00524772"/>
    <w:rsid w:val="005271CC"/>
    <w:rsid w:val="0052728C"/>
    <w:rsid w:val="0052796F"/>
    <w:rsid w:val="00527B48"/>
    <w:rsid w:val="00527D31"/>
    <w:rsid w:val="00530018"/>
    <w:rsid w:val="005312C4"/>
    <w:rsid w:val="005313ED"/>
    <w:rsid w:val="0053173E"/>
    <w:rsid w:val="005319C0"/>
    <w:rsid w:val="00531D22"/>
    <w:rsid w:val="0053231C"/>
    <w:rsid w:val="005327AF"/>
    <w:rsid w:val="005327F5"/>
    <w:rsid w:val="0053418F"/>
    <w:rsid w:val="00537A6B"/>
    <w:rsid w:val="00540A46"/>
    <w:rsid w:val="00540F20"/>
    <w:rsid w:val="00541CD7"/>
    <w:rsid w:val="00542DDA"/>
    <w:rsid w:val="00543961"/>
    <w:rsid w:val="00546B85"/>
    <w:rsid w:val="00547207"/>
    <w:rsid w:val="00547768"/>
    <w:rsid w:val="00547970"/>
    <w:rsid w:val="00547F2F"/>
    <w:rsid w:val="005502F9"/>
    <w:rsid w:val="0055046F"/>
    <w:rsid w:val="00550562"/>
    <w:rsid w:val="00551377"/>
    <w:rsid w:val="00551721"/>
    <w:rsid w:val="00552141"/>
    <w:rsid w:val="005526E4"/>
    <w:rsid w:val="00552C06"/>
    <w:rsid w:val="00553216"/>
    <w:rsid w:val="0055372A"/>
    <w:rsid w:val="00553B84"/>
    <w:rsid w:val="00553BE8"/>
    <w:rsid w:val="00554C77"/>
    <w:rsid w:val="00555DEE"/>
    <w:rsid w:val="005565BA"/>
    <w:rsid w:val="00556B90"/>
    <w:rsid w:val="00557AD5"/>
    <w:rsid w:val="00563D0E"/>
    <w:rsid w:val="00564423"/>
    <w:rsid w:val="00564B8E"/>
    <w:rsid w:val="005678EA"/>
    <w:rsid w:val="00570036"/>
    <w:rsid w:val="00570267"/>
    <w:rsid w:val="00570E44"/>
    <w:rsid w:val="00571BB2"/>
    <w:rsid w:val="00572E50"/>
    <w:rsid w:val="0057420C"/>
    <w:rsid w:val="005754C8"/>
    <w:rsid w:val="00576799"/>
    <w:rsid w:val="005779DE"/>
    <w:rsid w:val="00577A53"/>
    <w:rsid w:val="00577E4D"/>
    <w:rsid w:val="0058091E"/>
    <w:rsid w:val="00581214"/>
    <w:rsid w:val="0058162D"/>
    <w:rsid w:val="005824D6"/>
    <w:rsid w:val="005835D0"/>
    <w:rsid w:val="00583920"/>
    <w:rsid w:val="00583BCA"/>
    <w:rsid w:val="00585915"/>
    <w:rsid w:val="00586BB8"/>
    <w:rsid w:val="005878F5"/>
    <w:rsid w:val="00587A88"/>
    <w:rsid w:val="00587D26"/>
    <w:rsid w:val="00591E52"/>
    <w:rsid w:val="00593163"/>
    <w:rsid w:val="005936D8"/>
    <w:rsid w:val="00593B11"/>
    <w:rsid w:val="00594AA2"/>
    <w:rsid w:val="005951F1"/>
    <w:rsid w:val="005964C1"/>
    <w:rsid w:val="005972EC"/>
    <w:rsid w:val="00597A1B"/>
    <w:rsid w:val="005A3763"/>
    <w:rsid w:val="005A498E"/>
    <w:rsid w:val="005A4C74"/>
    <w:rsid w:val="005A4ECE"/>
    <w:rsid w:val="005A5035"/>
    <w:rsid w:val="005A505E"/>
    <w:rsid w:val="005B0AA3"/>
    <w:rsid w:val="005B0BEE"/>
    <w:rsid w:val="005B5417"/>
    <w:rsid w:val="005B5D18"/>
    <w:rsid w:val="005C0B34"/>
    <w:rsid w:val="005C1733"/>
    <w:rsid w:val="005C17DA"/>
    <w:rsid w:val="005C31E3"/>
    <w:rsid w:val="005C3441"/>
    <w:rsid w:val="005C4DE3"/>
    <w:rsid w:val="005C688B"/>
    <w:rsid w:val="005C68BC"/>
    <w:rsid w:val="005D0124"/>
    <w:rsid w:val="005D0542"/>
    <w:rsid w:val="005D252D"/>
    <w:rsid w:val="005D3436"/>
    <w:rsid w:val="005D352C"/>
    <w:rsid w:val="005D49C9"/>
    <w:rsid w:val="005D69FB"/>
    <w:rsid w:val="005D7D26"/>
    <w:rsid w:val="005E20CB"/>
    <w:rsid w:val="005E2BEA"/>
    <w:rsid w:val="005E2F9C"/>
    <w:rsid w:val="005E4166"/>
    <w:rsid w:val="005E5D2D"/>
    <w:rsid w:val="005E6011"/>
    <w:rsid w:val="005E63D4"/>
    <w:rsid w:val="005F1503"/>
    <w:rsid w:val="005F2FDF"/>
    <w:rsid w:val="005F3A54"/>
    <w:rsid w:val="005F4884"/>
    <w:rsid w:val="005F6634"/>
    <w:rsid w:val="005F67F2"/>
    <w:rsid w:val="00600309"/>
    <w:rsid w:val="006005FC"/>
    <w:rsid w:val="0060143B"/>
    <w:rsid w:val="006018A7"/>
    <w:rsid w:val="00603B42"/>
    <w:rsid w:val="00604177"/>
    <w:rsid w:val="006054E6"/>
    <w:rsid w:val="00606118"/>
    <w:rsid w:val="00606403"/>
    <w:rsid w:val="0061007F"/>
    <w:rsid w:val="0061096D"/>
    <w:rsid w:val="00611781"/>
    <w:rsid w:val="006118AE"/>
    <w:rsid w:val="00611F2F"/>
    <w:rsid w:val="00614211"/>
    <w:rsid w:val="0061460D"/>
    <w:rsid w:val="00615FDC"/>
    <w:rsid w:val="0062000A"/>
    <w:rsid w:val="006206F7"/>
    <w:rsid w:val="00620756"/>
    <w:rsid w:val="00622EFC"/>
    <w:rsid w:val="0062311A"/>
    <w:rsid w:val="006242A1"/>
    <w:rsid w:val="006303D5"/>
    <w:rsid w:val="0063047F"/>
    <w:rsid w:val="0063242B"/>
    <w:rsid w:val="00632DD6"/>
    <w:rsid w:val="00636ECD"/>
    <w:rsid w:val="00637804"/>
    <w:rsid w:val="00637DF3"/>
    <w:rsid w:val="0064049C"/>
    <w:rsid w:val="0064261A"/>
    <w:rsid w:val="006427DD"/>
    <w:rsid w:val="00642C9A"/>
    <w:rsid w:val="00643858"/>
    <w:rsid w:val="006443E1"/>
    <w:rsid w:val="006447B6"/>
    <w:rsid w:val="00646454"/>
    <w:rsid w:val="00647184"/>
    <w:rsid w:val="00647AC4"/>
    <w:rsid w:val="006501FE"/>
    <w:rsid w:val="006502B1"/>
    <w:rsid w:val="006504C5"/>
    <w:rsid w:val="0065255C"/>
    <w:rsid w:val="006532C4"/>
    <w:rsid w:val="0065413C"/>
    <w:rsid w:val="0066133F"/>
    <w:rsid w:val="00661A03"/>
    <w:rsid w:val="00661A88"/>
    <w:rsid w:val="00661FF9"/>
    <w:rsid w:val="00662AF4"/>
    <w:rsid w:val="0067056E"/>
    <w:rsid w:val="006720DE"/>
    <w:rsid w:val="006756E8"/>
    <w:rsid w:val="006769E4"/>
    <w:rsid w:val="006773F3"/>
    <w:rsid w:val="00681C5A"/>
    <w:rsid w:val="00682474"/>
    <w:rsid w:val="0068456E"/>
    <w:rsid w:val="00685F04"/>
    <w:rsid w:val="00686E23"/>
    <w:rsid w:val="00686FEB"/>
    <w:rsid w:val="0068779A"/>
    <w:rsid w:val="006902D1"/>
    <w:rsid w:val="006904D7"/>
    <w:rsid w:val="00690BB0"/>
    <w:rsid w:val="006920C4"/>
    <w:rsid w:val="00693E16"/>
    <w:rsid w:val="00694344"/>
    <w:rsid w:val="00694B07"/>
    <w:rsid w:val="006951C6"/>
    <w:rsid w:val="00695D4E"/>
    <w:rsid w:val="006960CD"/>
    <w:rsid w:val="00696231"/>
    <w:rsid w:val="00697129"/>
    <w:rsid w:val="006A1561"/>
    <w:rsid w:val="006A2EFC"/>
    <w:rsid w:val="006A32B5"/>
    <w:rsid w:val="006A51B7"/>
    <w:rsid w:val="006A7093"/>
    <w:rsid w:val="006A7AA4"/>
    <w:rsid w:val="006A7F0C"/>
    <w:rsid w:val="006B0E0F"/>
    <w:rsid w:val="006B119A"/>
    <w:rsid w:val="006B271C"/>
    <w:rsid w:val="006B2B9C"/>
    <w:rsid w:val="006B4A97"/>
    <w:rsid w:val="006B5ECF"/>
    <w:rsid w:val="006B70E5"/>
    <w:rsid w:val="006B77C6"/>
    <w:rsid w:val="006C0619"/>
    <w:rsid w:val="006C7899"/>
    <w:rsid w:val="006D053D"/>
    <w:rsid w:val="006D18C7"/>
    <w:rsid w:val="006D1C95"/>
    <w:rsid w:val="006D24C7"/>
    <w:rsid w:val="006D27F3"/>
    <w:rsid w:val="006D320E"/>
    <w:rsid w:val="006D3B36"/>
    <w:rsid w:val="006D5FBD"/>
    <w:rsid w:val="006D6667"/>
    <w:rsid w:val="006D7155"/>
    <w:rsid w:val="006E0C60"/>
    <w:rsid w:val="006E4237"/>
    <w:rsid w:val="006E5209"/>
    <w:rsid w:val="006E61F6"/>
    <w:rsid w:val="006E7231"/>
    <w:rsid w:val="006E7742"/>
    <w:rsid w:val="006F0212"/>
    <w:rsid w:val="006F1F03"/>
    <w:rsid w:val="006F26EB"/>
    <w:rsid w:val="006F29E2"/>
    <w:rsid w:val="006F2BEE"/>
    <w:rsid w:val="006F2F23"/>
    <w:rsid w:val="006F3A21"/>
    <w:rsid w:val="006F4949"/>
    <w:rsid w:val="006F7817"/>
    <w:rsid w:val="007002FC"/>
    <w:rsid w:val="00701692"/>
    <w:rsid w:val="007018B1"/>
    <w:rsid w:val="0070361E"/>
    <w:rsid w:val="00703783"/>
    <w:rsid w:val="00703C57"/>
    <w:rsid w:val="007040E3"/>
    <w:rsid w:val="0070435E"/>
    <w:rsid w:val="00704645"/>
    <w:rsid w:val="007070CB"/>
    <w:rsid w:val="00710DCC"/>
    <w:rsid w:val="00711D2E"/>
    <w:rsid w:val="00712858"/>
    <w:rsid w:val="00712F14"/>
    <w:rsid w:val="00714CD8"/>
    <w:rsid w:val="007168FF"/>
    <w:rsid w:val="007223CF"/>
    <w:rsid w:val="00722C77"/>
    <w:rsid w:val="00722C99"/>
    <w:rsid w:val="007248E4"/>
    <w:rsid w:val="00725528"/>
    <w:rsid w:val="007255FC"/>
    <w:rsid w:val="007261A1"/>
    <w:rsid w:val="00726A8C"/>
    <w:rsid w:val="0073199E"/>
    <w:rsid w:val="0073208A"/>
    <w:rsid w:val="0073316A"/>
    <w:rsid w:val="007355E2"/>
    <w:rsid w:val="00735C13"/>
    <w:rsid w:val="00737D53"/>
    <w:rsid w:val="00737E26"/>
    <w:rsid w:val="00737F78"/>
    <w:rsid w:val="0074027C"/>
    <w:rsid w:val="007403BF"/>
    <w:rsid w:val="00740606"/>
    <w:rsid w:val="007425EE"/>
    <w:rsid w:val="0074379D"/>
    <w:rsid w:val="00743B22"/>
    <w:rsid w:val="0074594C"/>
    <w:rsid w:val="00745974"/>
    <w:rsid w:val="007469B0"/>
    <w:rsid w:val="00746A50"/>
    <w:rsid w:val="00751171"/>
    <w:rsid w:val="00751516"/>
    <w:rsid w:val="00751677"/>
    <w:rsid w:val="00751CA9"/>
    <w:rsid w:val="007554A1"/>
    <w:rsid w:val="0075552A"/>
    <w:rsid w:val="007629D4"/>
    <w:rsid w:val="007633BC"/>
    <w:rsid w:val="00764AC9"/>
    <w:rsid w:val="00764D18"/>
    <w:rsid w:val="00765AC6"/>
    <w:rsid w:val="00770A75"/>
    <w:rsid w:val="00771206"/>
    <w:rsid w:val="00772FB0"/>
    <w:rsid w:val="007738E2"/>
    <w:rsid w:val="00773D41"/>
    <w:rsid w:val="00774580"/>
    <w:rsid w:val="007749A8"/>
    <w:rsid w:val="00774A68"/>
    <w:rsid w:val="00776507"/>
    <w:rsid w:val="007765C9"/>
    <w:rsid w:val="00776A18"/>
    <w:rsid w:val="0078126F"/>
    <w:rsid w:val="007812C7"/>
    <w:rsid w:val="007814D9"/>
    <w:rsid w:val="00781633"/>
    <w:rsid w:val="00782B61"/>
    <w:rsid w:val="00784EE5"/>
    <w:rsid w:val="0079076F"/>
    <w:rsid w:val="0079297E"/>
    <w:rsid w:val="00792C90"/>
    <w:rsid w:val="00792E8F"/>
    <w:rsid w:val="007932B5"/>
    <w:rsid w:val="00794481"/>
    <w:rsid w:val="00794835"/>
    <w:rsid w:val="00795014"/>
    <w:rsid w:val="00795C2B"/>
    <w:rsid w:val="00796DD5"/>
    <w:rsid w:val="007977B3"/>
    <w:rsid w:val="00797ED8"/>
    <w:rsid w:val="007A1F02"/>
    <w:rsid w:val="007A25E7"/>
    <w:rsid w:val="007A2DBC"/>
    <w:rsid w:val="007A343F"/>
    <w:rsid w:val="007A402E"/>
    <w:rsid w:val="007A40F1"/>
    <w:rsid w:val="007A7C69"/>
    <w:rsid w:val="007B3F0F"/>
    <w:rsid w:val="007B46F6"/>
    <w:rsid w:val="007B6516"/>
    <w:rsid w:val="007B7020"/>
    <w:rsid w:val="007C3D0A"/>
    <w:rsid w:val="007C43C4"/>
    <w:rsid w:val="007C4676"/>
    <w:rsid w:val="007C5429"/>
    <w:rsid w:val="007C76A1"/>
    <w:rsid w:val="007C7BC0"/>
    <w:rsid w:val="007D012C"/>
    <w:rsid w:val="007D35F0"/>
    <w:rsid w:val="007D37CC"/>
    <w:rsid w:val="007D67B1"/>
    <w:rsid w:val="007D7775"/>
    <w:rsid w:val="007D77CA"/>
    <w:rsid w:val="007D7E1C"/>
    <w:rsid w:val="007E012B"/>
    <w:rsid w:val="007E10D5"/>
    <w:rsid w:val="007E276D"/>
    <w:rsid w:val="007E2801"/>
    <w:rsid w:val="007E2FEB"/>
    <w:rsid w:val="007E3589"/>
    <w:rsid w:val="007E37A2"/>
    <w:rsid w:val="007E3B0B"/>
    <w:rsid w:val="007E5E12"/>
    <w:rsid w:val="007E6D0A"/>
    <w:rsid w:val="007F2450"/>
    <w:rsid w:val="007F3DA5"/>
    <w:rsid w:val="007F41DD"/>
    <w:rsid w:val="007F43A0"/>
    <w:rsid w:val="007F5174"/>
    <w:rsid w:val="007F58B5"/>
    <w:rsid w:val="007F73F4"/>
    <w:rsid w:val="00801BB0"/>
    <w:rsid w:val="00801C97"/>
    <w:rsid w:val="0080370C"/>
    <w:rsid w:val="00805FA8"/>
    <w:rsid w:val="0080633D"/>
    <w:rsid w:val="00811A59"/>
    <w:rsid w:val="00811CA8"/>
    <w:rsid w:val="0081320F"/>
    <w:rsid w:val="00813C10"/>
    <w:rsid w:val="00814587"/>
    <w:rsid w:val="00814D63"/>
    <w:rsid w:val="00817C0C"/>
    <w:rsid w:val="00817DD3"/>
    <w:rsid w:val="00820CCE"/>
    <w:rsid w:val="008217C1"/>
    <w:rsid w:val="00821D19"/>
    <w:rsid w:val="0082201F"/>
    <w:rsid w:val="00822AF4"/>
    <w:rsid w:val="008270AE"/>
    <w:rsid w:val="00830FDA"/>
    <w:rsid w:val="00831B51"/>
    <w:rsid w:val="00831DD7"/>
    <w:rsid w:val="0083244D"/>
    <w:rsid w:val="0083323A"/>
    <w:rsid w:val="008332A9"/>
    <w:rsid w:val="008339FE"/>
    <w:rsid w:val="00834040"/>
    <w:rsid w:val="00835022"/>
    <w:rsid w:val="00836C98"/>
    <w:rsid w:val="00836CFE"/>
    <w:rsid w:val="00837453"/>
    <w:rsid w:val="00837509"/>
    <w:rsid w:val="00837875"/>
    <w:rsid w:val="00837F03"/>
    <w:rsid w:val="00842BFE"/>
    <w:rsid w:val="008442BA"/>
    <w:rsid w:val="00846F84"/>
    <w:rsid w:val="0085129B"/>
    <w:rsid w:val="008512FD"/>
    <w:rsid w:val="008531F8"/>
    <w:rsid w:val="0085387A"/>
    <w:rsid w:val="00854FF6"/>
    <w:rsid w:val="008560C3"/>
    <w:rsid w:val="008574DD"/>
    <w:rsid w:val="00860201"/>
    <w:rsid w:val="008602EC"/>
    <w:rsid w:val="008606C0"/>
    <w:rsid w:val="00860C48"/>
    <w:rsid w:val="00860F36"/>
    <w:rsid w:val="00861A0C"/>
    <w:rsid w:val="00861EE7"/>
    <w:rsid w:val="008622F5"/>
    <w:rsid w:val="00862636"/>
    <w:rsid w:val="00863B27"/>
    <w:rsid w:val="00863B5B"/>
    <w:rsid w:val="00864167"/>
    <w:rsid w:val="008646B1"/>
    <w:rsid w:val="00864B75"/>
    <w:rsid w:val="00864DCD"/>
    <w:rsid w:val="008656BA"/>
    <w:rsid w:val="00866410"/>
    <w:rsid w:val="0086685D"/>
    <w:rsid w:val="0086685E"/>
    <w:rsid w:val="008679B8"/>
    <w:rsid w:val="00870D54"/>
    <w:rsid w:val="008730A7"/>
    <w:rsid w:val="008735F5"/>
    <w:rsid w:val="00873D93"/>
    <w:rsid w:val="00874AB3"/>
    <w:rsid w:val="00874BF4"/>
    <w:rsid w:val="008759D1"/>
    <w:rsid w:val="00876BA2"/>
    <w:rsid w:val="0088008A"/>
    <w:rsid w:val="00881D9B"/>
    <w:rsid w:val="00882D06"/>
    <w:rsid w:val="008846B1"/>
    <w:rsid w:val="00884CF1"/>
    <w:rsid w:val="00885A0E"/>
    <w:rsid w:val="00885B49"/>
    <w:rsid w:val="00887680"/>
    <w:rsid w:val="00890104"/>
    <w:rsid w:val="00891280"/>
    <w:rsid w:val="008916D3"/>
    <w:rsid w:val="008925B9"/>
    <w:rsid w:val="00893B53"/>
    <w:rsid w:val="008944F4"/>
    <w:rsid w:val="00894A27"/>
    <w:rsid w:val="0089786E"/>
    <w:rsid w:val="00897A4D"/>
    <w:rsid w:val="008A100E"/>
    <w:rsid w:val="008A1E00"/>
    <w:rsid w:val="008A2133"/>
    <w:rsid w:val="008A2292"/>
    <w:rsid w:val="008A28B2"/>
    <w:rsid w:val="008A628D"/>
    <w:rsid w:val="008A763E"/>
    <w:rsid w:val="008A78B0"/>
    <w:rsid w:val="008B0AAC"/>
    <w:rsid w:val="008B28A8"/>
    <w:rsid w:val="008B3242"/>
    <w:rsid w:val="008B3D9E"/>
    <w:rsid w:val="008B4EAF"/>
    <w:rsid w:val="008B68FC"/>
    <w:rsid w:val="008C2795"/>
    <w:rsid w:val="008C3D21"/>
    <w:rsid w:val="008C4379"/>
    <w:rsid w:val="008C49D2"/>
    <w:rsid w:val="008C53E2"/>
    <w:rsid w:val="008C6B97"/>
    <w:rsid w:val="008C6EE8"/>
    <w:rsid w:val="008C7105"/>
    <w:rsid w:val="008C7D7F"/>
    <w:rsid w:val="008C7E54"/>
    <w:rsid w:val="008D33DD"/>
    <w:rsid w:val="008D44D1"/>
    <w:rsid w:val="008D557A"/>
    <w:rsid w:val="008D5FCD"/>
    <w:rsid w:val="008D60DF"/>
    <w:rsid w:val="008D65B3"/>
    <w:rsid w:val="008D6EFC"/>
    <w:rsid w:val="008D7938"/>
    <w:rsid w:val="008E088B"/>
    <w:rsid w:val="008E1D55"/>
    <w:rsid w:val="008E3980"/>
    <w:rsid w:val="008E3AD3"/>
    <w:rsid w:val="008E3C3B"/>
    <w:rsid w:val="008E4758"/>
    <w:rsid w:val="008E5623"/>
    <w:rsid w:val="008E682F"/>
    <w:rsid w:val="008E75DA"/>
    <w:rsid w:val="008E7F7F"/>
    <w:rsid w:val="008F39D0"/>
    <w:rsid w:val="008F40A8"/>
    <w:rsid w:val="008F5AC4"/>
    <w:rsid w:val="008F6370"/>
    <w:rsid w:val="008F72E9"/>
    <w:rsid w:val="009000FD"/>
    <w:rsid w:val="0090047A"/>
    <w:rsid w:val="00900FF7"/>
    <w:rsid w:val="00902952"/>
    <w:rsid w:val="009038CB"/>
    <w:rsid w:val="0090794F"/>
    <w:rsid w:val="009108E4"/>
    <w:rsid w:val="00911512"/>
    <w:rsid w:val="00911F77"/>
    <w:rsid w:val="0091313B"/>
    <w:rsid w:val="00913418"/>
    <w:rsid w:val="00913BA2"/>
    <w:rsid w:val="00915D24"/>
    <w:rsid w:val="00916D8F"/>
    <w:rsid w:val="0091712C"/>
    <w:rsid w:val="00920DE0"/>
    <w:rsid w:val="009213BD"/>
    <w:rsid w:val="00921515"/>
    <w:rsid w:val="009241E2"/>
    <w:rsid w:val="00925324"/>
    <w:rsid w:val="00926A6C"/>
    <w:rsid w:val="00927DAE"/>
    <w:rsid w:val="0093047D"/>
    <w:rsid w:val="00930FDF"/>
    <w:rsid w:val="00931629"/>
    <w:rsid w:val="00931BBB"/>
    <w:rsid w:val="009328D7"/>
    <w:rsid w:val="00933C80"/>
    <w:rsid w:val="009365F5"/>
    <w:rsid w:val="009401E2"/>
    <w:rsid w:val="00940265"/>
    <w:rsid w:val="0094242E"/>
    <w:rsid w:val="009432BF"/>
    <w:rsid w:val="009446A9"/>
    <w:rsid w:val="00944D7D"/>
    <w:rsid w:val="009458B1"/>
    <w:rsid w:val="0094592B"/>
    <w:rsid w:val="00945A26"/>
    <w:rsid w:val="00946E1D"/>
    <w:rsid w:val="00950388"/>
    <w:rsid w:val="00950A63"/>
    <w:rsid w:val="00952347"/>
    <w:rsid w:val="009524A2"/>
    <w:rsid w:val="009524C2"/>
    <w:rsid w:val="00952FAB"/>
    <w:rsid w:val="00961726"/>
    <w:rsid w:val="009631A6"/>
    <w:rsid w:val="00964814"/>
    <w:rsid w:val="00964D1F"/>
    <w:rsid w:val="00965B47"/>
    <w:rsid w:val="009668D7"/>
    <w:rsid w:val="00967EB1"/>
    <w:rsid w:val="00970D88"/>
    <w:rsid w:val="009713A2"/>
    <w:rsid w:val="0097284D"/>
    <w:rsid w:val="009731BE"/>
    <w:rsid w:val="009738F8"/>
    <w:rsid w:val="00973F0F"/>
    <w:rsid w:val="00974348"/>
    <w:rsid w:val="009749C2"/>
    <w:rsid w:val="009804DD"/>
    <w:rsid w:val="00982D7F"/>
    <w:rsid w:val="00984492"/>
    <w:rsid w:val="009849C4"/>
    <w:rsid w:val="00985471"/>
    <w:rsid w:val="00985473"/>
    <w:rsid w:val="009917DA"/>
    <w:rsid w:val="009926F0"/>
    <w:rsid w:val="00993418"/>
    <w:rsid w:val="009934A6"/>
    <w:rsid w:val="00993C1B"/>
    <w:rsid w:val="0099481A"/>
    <w:rsid w:val="00994F3D"/>
    <w:rsid w:val="009966DD"/>
    <w:rsid w:val="009979CB"/>
    <w:rsid w:val="009A0B2B"/>
    <w:rsid w:val="009A1E02"/>
    <w:rsid w:val="009A2F27"/>
    <w:rsid w:val="009A5573"/>
    <w:rsid w:val="009A5C00"/>
    <w:rsid w:val="009A6BD8"/>
    <w:rsid w:val="009A7249"/>
    <w:rsid w:val="009A7C68"/>
    <w:rsid w:val="009B004A"/>
    <w:rsid w:val="009B0D7A"/>
    <w:rsid w:val="009B1CC1"/>
    <w:rsid w:val="009B355B"/>
    <w:rsid w:val="009B35CB"/>
    <w:rsid w:val="009B4307"/>
    <w:rsid w:val="009B6C95"/>
    <w:rsid w:val="009B758F"/>
    <w:rsid w:val="009C07C3"/>
    <w:rsid w:val="009C089A"/>
    <w:rsid w:val="009C203C"/>
    <w:rsid w:val="009C31AA"/>
    <w:rsid w:val="009C4719"/>
    <w:rsid w:val="009C5A43"/>
    <w:rsid w:val="009C620E"/>
    <w:rsid w:val="009C6870"/>
    <w:rsid w:val="009C68EC"/>
    <w:rsid w:val="009D1B56"/>
    <w:rsid w:val="009D4A11"/>
    <w:rsid w:val="009D4D86"/>
    <w:rsid w:val="009D4EDD"/>
    <w:rsid w:val="009D56AD"/>
    <w:rsid w:val="009D5ED5"/>
    <w:rsid w:val="009D7DA4"/>
    <w:rsid w:val="009D7E7A"/>
    <w:rsid w:val="009D7EAB"/>
    <w:rsid w:val="009E1923"/>
    <w:rsid w:val="009E2068"/>
    <w:rsid w:val="009E29A3"/>
    <w:rsid w:val="009E2FB8"/>
    <w:rsid w:val="009E631D"/>
    <w:rsid w:val="009F00D5"/>
    <w:rsid w:val="009F07E1"/>
    <w:rsid w:val="009F34D1"/>
    <w:rsid w:val="009F3641"/>
    <w:rsid w:val="009F54C9"/>
    <w:rsid w:val="009F5ECE"/>
    <w:rsid w:val="009F630C"/>
    <w:rsid w:val="009F6350"/>
    <w:rsid w:val="00A01F07"/>
    <w:rsid w:val="00A0287F"/>
    <w:rsid w:val="00A04BAA"/>
    <w:rsid w:val="00A04D89"/>
    <w:rsid w:val="00A059FD"/>
    <w:rsid w:val="00A06054"/>
    <w:rsid w:val="00A061C4"/>
    <w:rsid w:val="00A07A29"/>
    <w:rsid w:val="00A1093D"/>
    <w:rsid w:val="00A115FD"/>
    <w:rsid w:val="00A123F4"/>
    <w:rsid w:val="00A13329"/>
    <w:rsid w:val="00A13D1A"/>
    <w:rsid w:val="00A1491E"/>
    <w:rsid w:val="00A1534C"/>
    <w:rsid w:val="00A1644C"/>
    <w:rsid w:val="00A16724"/>
    <w:rsid w:val="00A204D7"/>
    <w:rsid w:val="00A20CE8"/>
    <w:rsid w:val="00A21D82"/>
    <w:rsid w:val="00A23581"/>
    <w:rsid w:val="00A236A8"/>
    <w:rsid w:val="00A24CE9"/>
    <w:rsid w:val="00A2535C"/>
    <w:rsid w:val="00A3087D"/>
    <w:rsid w:val="00A317D3"/>
    <w:rsid w:val="00A31DF3"/>
    <w:rsid w:val="00A35883"/>
    <w:rsid w:val="00A36578"/>
    <w:rsid w:val="00A40712"/>
    <w:rsid w:val="00A40BF2"/>
    <w:rsid w:val="00A415F3"/>
    <w:rsid w:val="00A41CC1"/>
    <w:rsid w:val="00A42FAF"/>
    <w:rsid w:val="00A46CBB"/>
    <w:rsid w:val="00A46CBF"/>
    <w:rsid w:val="00A47B50"/>
    <w:rsid w:val="00A520DA"/>
    <w:rsid w:val="00A53326"/>
    <w:rsid w:val="00A53402"/>
    <w:rsid w:val="00A5487F"/>
    <w:rsid w:val="00A548BA"/>
    <w:rsid w:val="00A54DD3"/>
    <w:rsid w:val="00A5572A"/>
    <w:rsid w:val="00A55E2E"/>
    <w:rsid w:val="00A5782B"/>
    <w:rsid w:val="00A61008"/>
    <w:rsid w:val="00A61701"/>
    <w:rsid w:val="00A64E31"/>
    <w:rsid w:val="00A651B5"/>
    <w:rsid w:val="00A65BBF"/>
    <w:rsid w:val="00A665E2"/>
    <w:rsid w:val="00A66748"/>
    <w:rsid w:val="00A67683"/>
    <w:rsid w:val="00A6779C"/>
    <w:rsid w:val="00A678CA"/>
    <w:rsid w:val="00A704F5"/>
    <w:rsid w:val="00A70B9D"/>
    <w:rsid w:val="00A70DDD"/>
    <w:rsid w:val="00A70F9F"/>
    <w:rsid w:val="00A71203"/>
    <w:rsid w:val="00A71878"/>
    <w:rsid w:val="00A71AFF"/>
    <w:rsid w:val="00A72287"/>
    <w:rsid w:val="00A72CA5"/>
    <w:rsid w:val="00A73164"/>
    <w:rsid w:val="00A7320C"/>
    <w:rsid w:val="00A74C7B"/>
    <w:rsid w:val="00A7558C"/>
    <w:rsid w:val="00A77E2C"/>
    <w:rsid w:val="00A80054"/>
    <w:rsid w:val="00A80836"/>
    <w:rsid w:val="00A80CDB"/>
    <w:rsid w:val="00A81E91"/>
    <w:rsid w:val="00A81F77"/>
    <w:rsid w:val="00A826D4"/>
    <w:rsid w:val="00A82D6A"/>
    <w:rsid w:val="00A84146"/>
    <w:rsid w:val="00A841AA"/>
    <w:rsid w:val="00A84218"/>
    <w:rsid w:val="00A84B13"/>
    <w:rsid w:val="00A84BE0"/>
    <w:rsid w:val="00A855BE"/>
    <w:rsid w:val="00A8568D"/>
    <w:rsid w:val="00A87142"/>
    <w:rsid w:val="00A87E62"/>
    <w:rsid w:val="00A900F6"/>
    <w:rsid w:val="00A901A9"/>
    <w:rsid w:val="00A9061F"/>
    <w:rsid w:val="00A90B04"/>
    <w:rsid w:val="00A91798"/>
    <w:rsid w:val="00A91E5C"/>
    <w:rsid w:val="00A92653"/>
    <w:rsid w:val="00A92716"/>
    <w:rsid w:val="00A93818"/>
    <w:rsid w:val="00A95B77"/>
    <w:rsid w:val="00A96FAB"/>
    <w:rsid w:val="00A97296"/>
    <w:rsid w:val="00A97873"/>
    <w:rsid w:val="00AA4448"/>
    <w:rsid w:val="00AA4D34"/>
    <w:rsid w:val="00AA60B9"/>
    <w:rsid w:val="00AA6E0B"/>
    <w:rsid w:val="00AA72FD"/>
    <w:rsid w:val="00AA7A38"/>
    <w:rsid w:val="00AB0089"/>
    <w:rsid w:val="00AB2363"/>
    <w:rsid w:val="00AB29F0"/>
    <w:rsid w:val="00AB4012"/>
    <w:rsid w:val="00AB50E1"/>
    <w:rsid w:val="00AB5588"/>
    <w:rsid w:val="00AB6264"/>
    <w:rsid w:val="00AB759D"/>
    <w:rsid w:val="00AC0D40"/>
    <w:rsid w:val="00AC39B7"/>
    <w:rsid w:val="00AC63EC"/>
    <w:rsid w:val="00AC657B"/>
    <w:rsid w:val="00AC671D"/>
    <w:rsid w:val="00AC75A8"/>
    <w:rsid w:val="00AC771E"/>
    <w:rsid w:val="00AD0ED9"/>
    <w:rsid w:val="00AD1994"/>
    <w:rsid w:val="00AD2C1A"/>
    <w:rsid w:val="00AD40E1"/>
    <w:rsid w:val="00AD5B51"/>
    <w:rsid w:val="00AD62DB"/>
    <w:rsid w:val="00AD6B34"/>
    <w:rsid w:val="00AD780E"/>
    <w:rsid w:val="00AE00E8"/>
    <w:rsid w:val="00AE0D30"/>
    <w:rsid w:val="00AE0FD7"/>
    <w:rsid w:val="00AE1614"/>
    <w:rsid w:val="00AE1A69"/>
    <w:rsid w:val="00AE2564"/>
    <w:rsid w:val="00AE3AB2"/>
    <w:rsid w:val="00AE4AEE"/>
    <w:rsid w:val="00AE4F59"/>
    <w:rsid w:val="00AE52FA"/>
    <w:rsid w:val="00AE611A"/>
    <w:rsid w:val="00AE6E7A"/>
    <w:rsid w:val="00AE70AD"/>
    <w:rsid w:val="00AF04D9"/>
    <w:rsid w:val="00AF0DF2"/>
    <w:rsid w:val="00AF0F00"/>
    <w:rsid w:val="00AF1A0C"/>
    <w:rsid w:val="00AF224B"/>
    <w:rsid w:val="00AF36A8"/>
    <w:rsid w:val="00AF38D2"/>
    <w:rsid w:val="00AF3BDF"/>
    <w:rsid w:val="00AF4879"/>
    <w:rsid w:val="00AF6A94"/>
    <w:rsid w:val="00AF761F"/>
    <w:rsid w:val="00B02650"/>
    <w:rsid w:val="00B03D89"/>
    <w:rsid w:val="00B03E01"/>
    <w:rsid w:val="00B041FC"/>
    <w:rsid w:val="00B04563"/>
    <w:rsid w:val="00B04FF7"/>
    <w:rsid w:val="00B0518F"/>
    <w:rsid w:val="00B05F56"/>
    <w:rsid w:val="00B069F1"/>
    <w:rsid w:val="00B07081"/>
    <w:rsid w:val="00B07619"/>
    <w:rsid w:val="00B102B1"/>
    <w:rsid w:val="00B10930"/>
    <w:rsid w:val="00B11F3C"/>
    <w:rsid w:val="00B13657"/>
    <w:rsid w:val="00B14060"/>
    <w:rsid w:val="00B15125"/>
    <w:rsid w:val="00B15AB8"/>
    <w:rsid w:val="00B15FB4"/>
    <w:rsid w:val="00B21DB7"/>
    <w:rsid w:val="00B221A9"/>
    <w:rsid w:val="00B23A23"/>
    <w:rsid w:val="00B26CAD"/>
    <w:rsid w:val="00B26DFD"/>
    <w:rsid w:val="00B27850"/>
    <w:rsid w:val="00B30B78"/>
    <w:rsid w:val="00B31983"/>
    <w:rsid w:val="00B330C9"/>
    <w:rsid w:val="00B359C2"/>
    <w:rsid w:val="00B36EC7"/>
    <w:rsid w:val="00B371DF"/>
    <w:rsid w:val="00B4052A"/>
    <w:rsid w:val="00B409FF"/>
    <w:rsid w:val="00B43570"/>
    <w:rsid w:val="00B437FC"/>
    <w:rsid w:val="00B44317"/>
    <w:rsid w:val="00B454E2"/>
    <w:rsid w:val="00B45AA8"/>
    <w:rsid w:val="00B472A1"/>
    <w:rsid w:val="00B47B5F"/>
    <w:rsid w:val="00B51BBC"/>
    <w:rsid w:val="00B53206"/>
    <w:rsid w:val="00B5334F"/>
    <w:rsid w:val="00B53707"/>
    <w:rsid w:val="00B53895"/>
    <w:rsid w:val="00B5397D"/>
    <w:rsid w:val="00B53A36"/>
    <w:rsid w:val="00B5462D"/>
    <w:rsid w:val="00B55E5F"/>
    <w:rsid w:val="00B5705C"/>
    <w:rsid w:val="00B571A3"/>
    <w:rsid w:val="00B606F6"/>
    <w:rsid w:val="00B61F1D"/>
    <w:rsid w:val="00B63002"/>
    <w:rsid w:val="00B642ED"/>
    <w:rsid w:val="00B64964"/>
    <w:rsid w:val="00B653DB"/>
    <w:rsid w:val="00B65518"/>
    <w:rsid w:val="00B65D99"/>
    <w:rsid w:val="00B672F0"/>
    <w:rsid w:val="00B70534"/>
    <w:rsid w:val="00B72497"/>
    <w:rsid w:val="00B7280F"/>
    <w:rsid w:val="00B73A88"/>
    <w:rsid w:val="00B73FF8"/>
    <w:rsid w:val="00B747A9"/>
    <w:rsid w:val="00B7484E"/>
    <w:rsid w:val="00B74E63"/>
    <w:rsid w:val="00B7560C"/>
    <w:rsid w:val="00B75752"/>
    <w:rsid w:val="00B83068"/>
    <w:rsid w:val="00B834CA"/>
    <w:rsid w:val="00B850AF"/>
    <w:rsid w:val="00B876FB"/>
    <w:rsid w:val="00B90842"/>
    <w:rsid w:val="00B91C41"/>
    <w:rsid w:val="00B93478"/>
    <w:rsid w:val="00B936B1"/>
    <w:rsid w:val="00B9454A"/>
    <w:rsid w:val="00B947F7"/>
    <w:rsid w:val="00B94E53"/>
    <w:rsid w:val="00B94EDB"/>
    <w:rsid w:val="00B96466"/>
    <w:rsid w:val="00B966DA"/>
    <w:rsid w:val="00B97115"/>
    <w:rsid w:val="00BA1003"/>
    <w:rsid w:val="00BA22B5"/>
    <w:rsid w:val="00BA24DE"/>
    <w:rsid w:val="00BA2B1D"/>
    <w:rsid w:val="00BA405E"/>
    <w:rsid w:val="00BA6381"/>
    <w:rsid w:val="00BA6AB6"/>
    <w:rsid w:val="00BA7B9C"/>
    <w:rsid w:val="00BB1C51"/>
    <w:rsid w:val="00BB29FE"/>
    <w:rsid w:val="00BB45DD"/>
    <w:rsid w:val="00BB4BEE"/>
    <w:rsid w:val="00BB66A1"/>
    <w:rsid w:val="00BB6E67"/>
    <w:rsid w:val="00BB75E6"/>
    <w:rsid w:val="00BB7F42"/>
    <w:rsid w:val="00BC0B33"/>
    <w:rsid w:val="00BC1ABF"/>
    <w:rsid w:val="00BC3292"/>
    <w:rsid w:val="00BC6A32"/>
    <w:rsid w:val="00BC75AD"/>
    <w:rsid w:val="00BD0E7B"/>
    <w:rsid w:val="00BD1927"/>
    <w:rsid w:val="00BD1DA5"/>
    <w:rsid w:val="00BD1ECE"/>
    <w:rsid w:val="00BD3296"/>
    <w:rsid w:val="00BD32F4"/>
    <w:rsid w:val="00BD5D12"/>
    <w:rsid w:val="00BD62E8"/>
    <w:rsid w:val="00BD6404"/>
    <w:rsid w:val="00BD657C"/>
    <w:rsid w:val="00BD71D1"/>
    <w:rsid w:val="00BE2A69"/>
    <w:rsid w:val="00BE511E"/>
    <w:rsid w:val="00BE61CC"/>
    <w:rsid w:val="00BF00D3"/>
    <w:rsid w:val="00BF068C"/>
    <w:rsid w:val="00BF16C9"/>
    <w:rsid w:val="00BF1D86"/>
    <w:rsid w:val="00BF1D8B"/>
    <w:rsid w:val="00BF2EBB"/>
    <w:rsid w:val="00BF3E47"/>
    <w:rsid w:val="00BF3F45"/>
    <w:rsid w:val="00BF4C55"/>
    <w:rsid w:val="00BF79AA"/>
    <w:rsid w:val="00C007C3"/>
    <w:rsid w:val="00C008E0"/>
    <w:rsid w:val="00C014CF"/>
    <w:rsid w:val="00C02332"/>
    <w:rsid w:val="00C02A91"/>
    <w:rsid w:val="00C02C0C"/>
    <w:rsid w:val="00C0369E"/>
    <w:rsid w:val="00C03E76"/>
    <w:rsid w:val="00C0443B"/>
    <w:rsid w:val="00C045DD"/>
    <w:rsid w:val="00C04A59"/>
    <w:rsid w:val="00C0530B"/>
    <w:rsid w:val="00C06DA0"/>
    <w:rsid w:val="00C0730C"/>
    <w:rsid w:val="00C07EAB"/>
    <w:rsid w:val="00C12933"/>
    <w:rsid w:val="00C12F33"/>
    <w:rsid w:val="00C14010"/>
    <w:rsid w:val="00C169E0"/>
    <w:rsid w:val="00C16C14"/>
    <w:rsid w:val="00C16FB6"/>
    <w:rsid w:val="00C20A53"/>
    <w:rsid w:val="00C21229"/>
    <w:rsid w:val="00C21877"/>
    <w:rsid w:val="00C21B85"/>
    <w:rsid w:val="00C2534B"/>
    <w:rsid w:val="00C30870"/>
    <w:rsid w:val="00C30CCF"/>
    <w:rsid w:val="00C34A13"/>
    <w:rsid w:val="00C34C5D"/>
    <w:rsid w:val="00C3644E"/>
    <w:rsid w:val="00C416D3"/>
    <w:rsid w:val="00C41DAE"/>
    <w:rsid w:val="00C42900"/>
    <w:rsid w:val="00C439B0"/>
    <w:rsid w:val="00C44839"/>
    <w:rsid w:val="00C45093"/>
    <w:rsid w:val="00C47418"/>
    <w:rsid w:val="00C475C8"/>
    <w:rsid w:val="00C47609"/>
    <w:rsid w:val="00C50922"/>
    <w:rsid w:val="00C50A79"/>
    <w:rsid w:val="00C55A0B"/>
    <w:rsid w:val="00C55FEE"/>
    <w:rsid w:val="00C57661"/>
    <w:rsid w:val="00C6028F"/>
    <w:rsid w:val="00C60575"/>
    <w:rsid w:val="00C611F7"/>
    <w:rsid w:val="00C643B1"/>
    <w:rsid w:val="00C64A3F"/>
    <w:rsid w:val="00C64B1E"/>
    <w:rsid w:val="00C64E87"/>
    <w:rsid w:val="00C6568F"/>
    <w:rsid w:val="00C657A0"/>
    <w:rsid w:val="00C65DBE"/>
    <w:rsid w:val="00C70E05"/>
    <w:rsid w:val="00C71CF3"/>
    <w:rsid w:val="00C72FE0"/>
    <w:rsid w:val="00C74BA4"/>
    <w:rsid w:val="00C7552C"/>
    <w:rsid w:val="00C75899"/>
    <w:rsid w:val="00C75F1E"/>
    <w:rsid w:val="00C77A50"/>
    <w:rsid w:val="00C81058"/>
    <w:rsid w:val="00C81FD2"/>
    <w:rsid w:val="00C82533"/>
    <w:rsid w:val="00C83228"/>
    <w:rsid w:val="00C861D2"/>
    <w:rsid w:val="00C8684C"/>
    <w:rsid w:val="00C86E82"/>
    <w:rsid w:val="00C87F1D"/>
    <w:rsid w:val="00C9084A"/>
    <w:rsid w:val="00C918DC"/>
    <w:rsid w:val="00C9279E"/>
    <w:rsid w:val="00C9304E"/>
    <w:rsid w:val="00C93DF2"/>
    <w:rsid w:val="00C944CB"/>
    <w:rsid w:val="00C9594F"/>
    <w:rsid w:val="00C96191"/>
    <w:rsid w:val="00C966AB"/>
    <w:rsid w:val="00C9762B"/>
    <w:rsid w:val="00C97ABD"/>
    <w:rsid w:val="00C97E43"/>
    <w:rsid w:val="00CA1DF0"/>
    <w:rsid w:val="00CA202F"/>
    <w:rsid w:val="00CA2369"/>
    <w:rsid w:val="00CA25EE"/>
    <w:rsid w:val="00CA280D"/>
    <w:rsid w:val="00CA5562"/>
    <w:rsid w:val="00CA680A"/>
    <w:rsid w:val="00CA6AEC"/>
    <w:rsid w:val="00CB04A3"/>
    <w:rsid w:val="00CB1FA5"/>
    <w:rsid w:val="00CB38FC"/>
    <w:rsid w:val="00CB3B6F"/>
    <w:rsid w:val="00CB4423"/>
    <w:rsid w:val="00CB453B"/>
    <w:rsid w:val="00CB4FB5"/>
    <w:rsid w:val="00CB5511"/>
    <w:rsid w:val="00CB6321"/>
    <w:rsid w:val="00CB7823"/>
    <w:rsid w:val="00CB78E9"/>
    <w:rsid w:val="00CC04F8"/>
    <w:rsid w:val="00CC17AA"/>
    <w:rsid w:val="00CC40D9"/>
    <w:rsid w:val="00CC6370"/>
    <w:rsid w:val="00CC6512"/>
    <w:rsid w:val="00CC665D"/>
    <w:rsid w:val="00CD0CF0"/>
    <w:rsid w:val="00CD1FF3"/>
    <w:rsid w:val="00CD23DF"/>
    <w:rsid w:val="00CD4359"/>
    <w:rsid w:val="00CD448D"/>
    <w:rsid w:val="00CD4F56"/>
    <w:rsid w:val="00CD532C"/>
    <w:rsid w:val="00CD5D56"/>
    <w:rsid w:val="00CE1FCC"/>
    <w:rsid w:val="00CE20CF"/>
    <w:rsid w:val="00CE2B0E"/>
    <w:rsid w:val="00CE3AE7"/>
    <w:rsid w:val="00CE53FC"/>
    <w:rsid w:val="00CE68E2"/>
    <w:rsid w:val="00CE6FC4"/>
    <w:rsid w:val="00CE74DE"/>
    <w:rsid w:val="00CF0B6B"/>
    <w:rsid w:val="00CF0C18"/>
    <w:rsid w:val="00CF1A1A"/>
    <w:rsid w:val="00CF1DAC"/>
    <w:rsid w:val="00CF1F89"/>
    <w:rsid w:val="00CF24AE"/>
    <w:rsid w:val="00CF7A6A"/>
    <w:rsid w:val="00CF7F88"/>
    <w:rsid w:val="00D01772"/>
    <w:rsid w:val="00D0214E"/>
    <w:rsid w:val="00D024FA"/>
    <w:rsid w:val="00D02A08"/>
    <w:rsid w:val="00D0422A"/>
    <w:rsid w:val="00D10034"/>
    <w:rsid w:val="00D10AE8"/>
    <w:rsid w:val="00D112D0"/>
    <w:rsid w:val="00D11BD2"/>
    <w:rsid w:val="00D14BD8"/>
    <w:rsid w:val="00D151DD"/>
    <w:rsid w:val="00D1526F"/>
    <w:rsid w:val="00D1545B"/>
    <w:rsid w:val="00D15B2E"/>
    <w:rsid w:val="00D16B08"/>
    <w:rsid w:val="00D16D47"/>
    <w:rsid w:val="00D17DF5"/>
    <w:rsid w:val="00D20923"/>
    <w:rsid w:val="00D20963"/>
    <w:rsid w:val="00D21010"/>
    <w:rsid w:val="00D23119"/>
    <w:rsid w:val="00D23350"/>
    <w:rsid w:val="00D24B3E"/>
    <w:rsid w:val="00D24FA2"/>
    <w:rsid w:val="00D31E61"/>
    <w:rsid w:val="00D32851"/>
    <w:rsid w:val="00D32978"/>
    <w:rsid w:val="00D32E2F"/>
    <w:rsid w:val="00D337EF"/>
    <w:rsid w:val="00D3629F"/>
    <w:rsid w:val="00D36A29"/>
    <w:rsid w:val="00D36A42"/>
    <w:rsid w:val="00D41080"/>
    <w:rsid w:val="00D41988"/>
    <w:rsid w:val="00D41DC7"/>
    <w:rsid w:val="00D42F97"/>
    <w:rsid w:val="00D436A0"/>
    <w:rsid w:val="00D473B0"/>
    <w:rsid w:val="00D50208"/>
    <w:rsid w:val="00D50E40"/>
    <w:rsid w:val="00D516E6"/>
    <w:rsid w:val="00D51D80"/>
    <w:rsid w:val="00D51E6A"/>
    <w:rsid w:val="00D520EF"/>
    <w:rsid w:val="00D52B69"/>
    <w:rsid w:val="00D52E7A"/>
    <w:rsid w:val="00D55018"/>
    <w:rsid w:val="00D5554A"/>
    <w:rsid w:val="00D5785B"/>
    <w:rsid w:val="00D602FC"/>
    <w:rsid w:val="00D60906"/>
    <w:rsid w:val="00D6133D"/>
    <w:rsid w:val="00D61BE9"/>
    <w:rsid w:val="00D62E13"/>
    <w:rsid w:val="00D62EF5"/>
    <w:rsid w:val="00D67CB6"/>
    <w:rsid w:val="00D67FA4"/>
    <w:rsid w:val="00D712CF"/>
    <w:rsid w:val="00D72B51"/>
    <w:rsid w:val="00D75183"/>
    <w:rsid w:val="00D751D0"/>
    <w:rsid w:val="00D75E1E"/>
    <w:rsid w:val="00D75E93"/>
    <w:rsid w:val="00D763C9"/>
    <w:rsid w:val="00D76843"/>
    <w:rsid w:val="00D77113"/>
    <w:rsid w:val="00D77220"/>
    <w:rsid w:val="00D80047"/>
    <w:rsid w:val="00D8043D"/>
    <w:rsid w:val="00D8104D"/>
    <w:rsid w:val="00D82520"/>
    <w:rsid w:val="00D82998"/>
    <w:rsid w:val="00D830C2"/>
    <w:rsid w:val="00D83F26"/>
    <w:rsid w:val="00D8573A"/>
    <w:rsid w:val="00D859F2"/>
    <w:rsid w:val="00D85E18"/>
    <w:rsid w:val="00D87311"/>
    <w:rsid w:val="00D87B10"/>
    <w:rsid w:val="00D87DB4"/>
    <w:rsid w:val="00D92A5C"/>
    <w:rsid w:val="00D934C1"/>
    <w:rsid w:val="00D93CF0"/>
    <w:rsid w:val="00D93EAD"/>
    <w:rsid w:val="00D95DD5"/>
    <w:rsid w:val="00D95FCC"/>
    <w:rsid w:val="00D978AB"/>
    <w:rsid w:val="00D97DBF"/>
    <w:rsid w:val="00D97E16"/>
    <w:rsid w:val="00DA1B44"/>
    <w:rsid w:val="00DA38E5"/>
    <w:rsid w:val="00DA4BDA"/>
    <w:rsid w:val="00DA5190"/>
    <w:rsid w:val="00DA6C57"/>
    <w:rsid w:val="00DA6CF0"/>
    <w:rsid w:val="00DA7730"/>
    <w:rsid w:val="00DA7DC9"/>
    <w:rsid w:val="00DB0C24"/>
    <w:rsid w:val="00DB15FE"/>
    <w:rsid w:val="00DB21EF"/>
    <w:rsid w:val="00DB2935"/>
    <w:rsid w:val="00DB2A5E"/>
    <w:rsid w:val="00DB5C69"/>
    <w:rsid w:val="00DB6469"/>
    <w:rsid w:val="00DC2B32"/>
    <w:rsid w:val="00DC3494"/>
    <w:rsid w:val="00DC4893"/>
    <w:rsid w:val="00DC49C4"/>
    <w:rsid w:val="00DC57F6"/>
    <w:rsid w:val="00DC7DDD"/>
    <w:rsid w:val="00DD0467"/>
    <w:rsid w:val="00DD054E"/>
    <w:rsid w:val="00DD0EC3"/>
    <w:rsid w:val="00DD22AE"/>
    <w:rsid w:val="00DD2D13"/>
    <w:rsid w:val="00DD356B"/>
    <w:rsid w:val="00DD371C"/>
    <w:rsid w:val="00DD53E1"/>
    <w:rsid w:val="00DD78F2"/>
    <w:rsid w:val="00DE16C6"/>
    <w:rsid w:val="00DE4BD0"/>
    <w:rsid w:val="00DE6F3B"/>
    <w:rsid w:val="00DF03A3"/>
    <w:rsid w:val="00DF0808"/>
    <w:rsid w:val="00DF10F4"/>
    <w:rsid w:val="00DF117B"/>
    <w:rsid w:val="00DF15B4"/>
    <w:rsid w:val="00DF1BA0"/>
    <w:rsid w:val="00DF236C"/>
    <w:rsid w:val="00DF3271"/>
    <w:rsid w:val="00DF38DE"/>
    <w:rsid w:val="00DF4078"/>
    <w:rsid w:val="00DF528F"/>
    <w:rsid w:val="00DF6907"/>
    <w:rsid w:val="00E000DA"/>
    <w:rsid w:val="00E01109"/>
    <w:rsid w:val="00E011F6"/>
    <w:rsid w:val="00E01DC4"/>
    <w:rsid w:val="00E031C9"/>
    <w:rsid w:val="00E0335B"/>
    <w:rsid w:val="00E03BAE"/>
    <w:rsid w:val="00E0419E"/>
    <w:rsid w:val="00E04257"/>
    <w:rsid w:val="00E05E22"/>
    <w:rsid w:val="00E0619D"/>
    <w:rsid w:val="00E06752"/>
    <w:rsid w:val="00E109F0"/>
    <w:rsid w:val="00E111E2"/>
    <w:rsid w:val="00E1133F"/>
    <w:rsid w:val="00E11633"/>
    <w:rsid w:val="00E11E11"/>
    <w:rsid w:val="00E130EE"/>
    <w:rsid w:val="00E14A83"/>
    <w:rsid w:val="00E153BB"/>
    <w:rsid w:val="00E211D2"/>
    <w:rsid w:val="00E222B5"/>
    <w:rsid w:val="00E224A5"/>
    <w:rsid w:val="00E22C6D"/>
    <w:rsid w:val="00E23B6B"/>
    <w:rsid w:val="00E2478F"/>
    <w:rsid w:val="00E26CB9"/>
    <w:rsid w:val="00E277F1"/>
    <w:rsid w:val="00E30672"/>
    <w:rsid w:val="00E31055"/>
    <w:rsid w:val="00E314DE"/>
    <w:rsid w:val="00E31708"/>
    <w:rsid w:val="00E33945"/>
    <w:rsid w:val="00E348DF"/>
    <w:rsid w:val="00E353EC"/>
    <w:rsid w:val="00E36A13"/>
    <w:rsid w:val="00E37B39"/>
    <w:rsid w:val="00E419CD"/>
    <w:rsid w:val="00E4243C"/>
    <w:rsid w:val="00E42AF1"/>
    <w:rsid w:val="00E43630"/>
    <w:rsid w:val="00E4372C"/>
    <w:rsid w:val="00E43F05"/>
    <w:rsid w:val="00E459B5"/>
    <w:rsid w:val="00E4633E"/>
    <w:rsid w:val="00E46B60"/>
    <w:rsid w:val="00E478C2"/>
    <w:rsid w:val="00E47A0E"/>
    <w:rsid w:val="00E513CE"/>
    <w:rsid w:val="00E52598"/>
    <w:rsid w:val="00E52F2F"/>
    <w:rsid w:val="00E534CF"/>
    <w:rsid w:val="00E53A5B"/>
    <w:rsid w:val="00E544E0"/>
    <w:rsid w:val="00E56184"/>
    <w:rsid w:val="00E562B0"/>
    <w:rsid w:val="00E60357"/>
    <w:rsid w:val="00E607A8"/>
    <w:rsid w:val="00E61693"/>
    <w:rsid w:val="00E61D2A"/>
    <w:rsid w:val="00E62E32"/>
    <w:rsid w:val="00E62EB0"/>
    <w:rsid w:val="00E6356F"/>
    <w:rsid w:val="00E6438B"/>
    <w:rsid w:val="00E67CC9"/>
    <w:rsid w:val="00E71996"/>
    <w:rsid w:val="00E71B70"/>
    <w:rsid w:val="00E72249"/>
    <w:rsid w:val="00E72608"/>
    <w:rsid w:val="00E72C57"/>
    <w:rsid w:val="00E737E1"/>
    <w:rsid w:val="00E73A2C"/>
    <w:rsid w:val="00E744BB"/>
    <w:rsid w:val="00E75021"/>
    <w:rsid w:val="00E75058"/>
    <w:rsid w:val="00E7642B"/>
    <w:rsid w:val="00E76CC4"/>
    <w:rsid w:val="00E7755C"/>
    <w:rsid w:val="00E775D9"/>
    <w:rsid w:val="00E778AC"/>
    <w:rsid w:val="00E77D27"/>
    <w:rsid w:val="00E808FB"/>
    <w:rsid w:val="00E80EC5"/>
    <w:rsid w:val="00E8160B"/>
    <w:rsid w:val="00E81B2D"/>
    <w:rsid w:val="00E82554"/>
    <w:rsid w:val="00E82859"/>
    <w:rsid w:val="00E831FF"/>
    <w:rsid w:val="00E839D1"/>
    <w:rsid w:val="00E86BAB"/>
    <w:rsid w:val="00E86F07"/>
    <w:rsid w:val="00E870EE"/>
    <w:rsid w:val="00E909E8"/>
    <w:rsid w:val="00E91B3E"/>
    <w:rsid w:val="00E91EC2"/>
    <w:rsid w:val="00E94176"/>
    <w:rsid w:val="00E941D3"/>
    <w:rsid w:val="00E946A3"/>
    <w:rsid w:val="00E94DFB"/>
    <w:rsid w:val="00E96322"/>
    <w:rsid w:val="00E96348"/>
    <w:rsid w:val="00E96455"/>
    <w:rsid w:val="00E97093"/>
    <w:rsid w:val="00E975D0"/>
    <w:rsid w:val="00E976DF"/>
    <w:rsid w:val="00EA00D7"/>
    <w:rsid w:val="00EA1537"/>
    <w:rsid w:val="00EA16F4"/>
    <w:rsid w:val="00EA2C7D"/>
    <w:rsid w:val="00EA3284"/>
    <w:rsid w:val="00EA36D8"/>
    <w:rsid w:val="00EA4A39"/>
    <w:rsid w:val="00EA55BE"/>
    <w:rsid w:val="00EA5A4B"/>
    <w:rsid w:val="00EA5C08"/>
    <w:rsid w:val="00EA5DC0"/>
    <w:rsid w:val="00EA794F"/>
    <w:rsid w:val="00EB0BC3"/>
    <w:rsid w:val="00EB177E"/>
    <w:rsid w:val="00EB1E6D"/>
    <w:rsid w:val="00EB33CF"/>
    <w:rsid w:val="00EB5D89"/>
    <w:rsid w:val="00EB7EDD"/>
    <w:rsid w:val="00EC185B"/>
    <w:rsid w:val="00EC2D2E"/>
    <w:rsid w:val="00EC3333"/>
    <w:rsid w:val="00EC4E45"/>
    <w:rsid w:val="00EC5287"/>
    <w:rsid w:val="00EC5EFF"/>
    <w:rsid w:val="00EC7DD9"/>
    <w:rsid w:val="00ED0118"/>
    <w:rsid w:val="00ED21E8"/>
    <w:rsid w:val="00ED279F"/>
    <w:rsid w:val="00ED37D5"/>
    <w:rsid w:val="00ED3D21"/>
    <w:rsid w:val="00ED5698"/>
    <w:rsid w:val="00ED6435"/>
    <w:rsid w:val="00ED65D8"/>
    <w:rsid w:val="00ED6EE5"/>
    <w:rsid w:val="00EE061F"/>
    <w:rsid w:val="00EE0C46"/>
    <w:rsid w:val="00EE1580"/>
    <w:rsid w:val="00EE1E5C"/>
    <w:rsid w:val="00EE23B6"/>
    <w:rsid w:val="00EE2B22"/>
    <w:rsid w:val="00EE4A5D"/>
    <w:rsid w:val="00EE4A9E"/>
    <w:rsid w:val="00EE504E"/>
    <w:rsid w:val="00EE6679"/>
    <w:rsid w:val="00EE6CC8"/>
    <w:rsid w:val="00EE6D30"/>
    <w:rsid w:val="00EF01D2"/>
    <w:rsid w:val="00EF09C7"/>
    <w:rsid w:val="00EF3C29"/>
    <w:rsid w:val="00EF547B"/>
    <w:rsid w:val="00EF5801"/>
    <w:rsid w:val="00EF5AC7"/>
    <w:rsid w:val="00EF63DC"/>
    <w:rsid w:val="00EF64F0"/>
    <w:rsid w:val="00EF6979"/>
    <w:rsid w:val="00EF74F9"/>
    <w:rsid w:val="00EF76D0"/>
    <w:rsid w:val="00F0079E"/>
    <w:rsid w:val="00F00913"/>
    <w:rsid w:val="00F00A2F"/>
    <w:rsid w:val="00F012EF"/>
    <w:rsid w:val="00F01A69"/>
    <w:rsid w:val="00F02194"/>
    <w:rsid w:val="00F0266E"/>
    <w:rsid w:val="00F028B7"/>
    <w:rsid w:val="00F050E2"/>
    <w:rsid w:val="00F06592"/>
    <w:rsid w:val="00F1227D"/>
    <w:rsid w:val="00F1287B"/>
    <w:rsid w:val="00F131A8"/>
    <w:rsid w:val="00F13BA1"/>
    <w:rsid w:val="00F13D22"/>
    <w:rsid w:val="00F16019"/>
    <w:rsid w:val="00F16C70"/>
    <w:rsid w:val="00F20746"/>
    <w:rsid w:val="00F21276"/>
    <w:rsid w:val="00F22C1A"/>
    <w:rsid w:val="00F2367B"/>
    <w:rsid w:val="00F23826"/>
    <w:rsid w:val="00F244CD"/>
    <w:rsid w:val="00F24FCA"/>
    <w:rsid w:val="00F2536C"/>
    <w:rsid w:val="00F26F98"/>
    <w:rsid w:val="00F27A05"/>
    <w:rsid w:val="00F27AA0"/>
    <w:rsid w:val="00F307A8"/>
    <w:rsid w:val="00F30A79"/>
    <w:rsid w:val="00F30AF0"/>
    <w:rsid w:val="00F30FA7"/>
    <w:rsid w:val="00F32879"/>
    <w:rsid w:val="00F34A38"/>
    <w:rsid w:val="00F35AFE"/>
    <w:rsid w:val="00F35E13"/>
    <w:rsid w:val="00F40750"/>
    <w:rsid w:val="00F41A16"/>
    <w:rsid w:val="00F41CEF"/>
    <w:rsid w:val="00F4368D"/>
    <w:rsid w:val="00F44CAD"/>
    <w:rsid w:val="00F51150"/>
    <w:rsid w:val="00F5121F"/>
    <w:rsid w:val="00F545B2"/>
    <w:rsid w:val="00F56E97"/>
    <w:rsid w:val="00F602CA"/>
    <w:rsid w:val="00F604BA"/>
    <w:rsid w:val="00F6144E"/>
    <w:rsid w:val="00F63D29"/>
    <w:rsid w:val="00F643DE"/>
    <w:rsid w:val="00F646E2"/>
    <w:rsid w:val="00F64AB6"/>
    <w:rsid w:val="00F659AA"/>
    <w:rsid w:val="00F66EB2"/>
    <w:rsid w:val="00F6708C"/>
    <w:rsid w:val="00F678C6"/>
    <w:rsid w:val="00F70636"/>
    <w:rsid w:val="00F70F3E"/>
    <w:rsid w:val="00F70F58"/>
    <w:rsid w:val="00F713C2"/>
    <w:rsid w:val="00F7163C"/>
    <w:rsid w:val="00F71ED3"/>
    <w:rsid w:val="00F72206"/>
    <w:rsid w:val="00F72A90"/>
    <w:rsid w:val="00F74FC5"/>
    <w:rsid w:val="00F753EC"/>
    <w:rsid w:val="00F7555C"/>
    <w:rsid w:val="00F75643"/>
    <w:rsid w:val="00F77620"/>
    <w:rsid w:val="00F801E1"/>
    <w:rsid w:val="00F807BB"/>
    <w:rsid w:val="00F820E8"/>
    <w:rsid w:val="00F824B8"/>
    <w:rsid w:val="00F82F25"/>
    <w:rsid w:val="00F83AF8"/>
    <w:rsid w:val="00F84B9B"/>
    <w:rsid w:val="00F85A36"/>
    <w:rsid w:val="00F862BA"/>
    <w:rsid w:val="00F87907"/>
    <w:rsid w:val="00F90459"/>
    <w:rsid w:val="00F909D0"/>
    <w:rsid w:val="00F90B8C"/>
    <w:rsid w:val="00F91010"/>
    <w:rsid w:val="00F91EA1"/>
    <w:rsid w:val="00F92AF7"/>
    <w:rsid w:val="00F97323"/>
    <w:rsid w:val="00FA0A6B"/>
    <w:rsid w:val="00FA1E8D"/>
    <w:rsid w:val="00FA465E"/>
    <w:rsid w:val="00FA5CAD"/>
    <w:rsid w:val="00FA7511"/>
    <w:rsid w:val="00FB059B"/>
    <w:rsid w:val="00FB1B01"/>
    <w:rsid w:val="00FB2731"/>
    <w:rsid w:val="00FB2BAC"/>
    <w:rsid w:val="00FB2D94"/>
    <w:rsid w:val="00FB3302"/>
    <w:rsid w:val="00FB4C7C"/>
    <w:rsid w:val="00FB4FE9"/>
    <w:rsid w:val="00FB60DD"/>
    <w:rsid w:val="00FB6C38"/>
    <w:rsid w:val="00FB6F97"/>
    <w:rsid w:val="00FB77C8"/>
    <w:rsid w:val="00FB7E3E"/>
    <w:rsid w:val="00FC0247"/>
    <w:rsid w:val="00FC03CA"/>
    <w:rsid w:val="00FC0DFF"/>
    <w:rsid w:val="00FC0F4C"/>
    <w:rsid w:val="00FC1741"/>
    <w:rsid w:val="00FC1825"/>
    <w:rsid w:val="00FC1B72"/>
    <w:rsid w:val="00FC323A"/>
    <w:rsid w:val="00FC3C8A"/>
    <w:rsid w:val="00FC4A2D"/>
    <w:rsid w:val="00FC4FEE"/>
    <w:rsid w:val="00FC620C"/>
    <w:rsid w:val="00FD129B"/>
    <w:rsid w:val="00FD3E78"/>
    <w:rsid w:val="00FD436A"/>
    <w:rsid w:val="00FD7A4B"/>
    <w:rsid w:val="00FE0181"/>
    <w:rsid w:val="00FE030C"/>
    <w:rsid w:val="00FE06EC"/>
    <w:rsid w:val="00FE1CDD"/>
    <w:rsid w:val="00FE1F84"/>
    <w:rsid w:val="00FE240D"/>
    <w:rsid w:val="00FE2673"/>
    <w:rsid w:val="00FE3505"/>
    <w:rsid w:val="00FE397B"/>
    <w:rsid w:val="00FE3BC3"/>
    <w:rsid w:val="00FE4F48"/>
    <w:rsid w:val="00FE5C08"/>
    <w:rsid w:val="00FE66A3"/>
    <w:rsid w:val="00FE6A1A"/>
    <w:rsid w:val="00FE7EE9"/>
    <w:rsid w:val="00FF1677"/>
    <w:rsid w:val="00FF17FD"/>
    <w:rsid w:val="00FF181D"/>
    <w:rsid w:val="00FF40F0"/>
    <w:rsid w:val="00FF45B1"/>
    <w:rsid w:val="00FF5683"/>
    <w:rsid w:val="00FF58FE"/>
    <w:rsid w:val="00FF68B8"/>
    <w:rsid w:val="00FF70F6"/>
    <w:rsid w:val="00FF7414"/>
    <w:rsid w:val="00FF7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AA2BC"/>
  <w15:docId w15:val="{E843E806-FEF7-4056-9B72-06347FF12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28C"/>
    <w:rPr>
      <w:lang w:val="es-MX"/>
    </w:rPr>
  </w:style>
  <w:style w:type="paragraph" w:styleId="Ttulo1">
    <w:name w:val="heading 1"/>
    <w:basedOn w:val="Normal"/>
    <w:next w:val="Normal"/>
    <w:link w:val="Ttulo1Car"/>
    <w:uiPriority w:val="9"/>
    <w:qFormat/>
    <w:rsid w:val="000F43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F43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C212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913B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rsid w:val="0022028C"/>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22028C"/>
  </w:style>
  <w:style w:type="paragraph" w:styleId="HTMLconformatoprevio">
    <w:name w:val="HTML Preformatted"/>
    <w:basedOn w:val="Normal"/>
    <w:link w:val="HTMLconformatoprevioCar"/>
    <w:uiPriority w:val="99"/>
    <w:semiHidden/>
    <w:unhideWhenUsed/>
    <w:rsid w:val="0038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38794C"/>
    <w:rPr>
      <w:rFonts w:ascii="Courier New" w:eastAsia="Times New Roman" w:hAnsi="Courier New" w:cs="Courier New"/>
      <w:kern w:val="0"/>
      <w:sz w:val="20"/>
      <w:szCs w:val="20"/>
      <w14:ligatures w14:val="none"/>
    </w:rPr>
  </w:style>
  <w:style w:type="character" w:customStyle="1" w:styleId="y2iqfc">
    <w:name w:val="y2iqfc"/>
    <w:basedOn w:val="Fuentedeprrafopredeter"/>
    <w:rsid w:val="0038794C"/>
  </w:style>
  <w:style w:type="table" w:styleId="Tablaconcuadrcula">
    <w:name w:val="Table Grid"/>
    <w:basedOn w:val="Tablanormal"/>
    <w:uiPriority w:val="39"/>
    <w:rsid w:val="00FF6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C4719"/>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C4719"/>
  </w:style>
  <w:style w:type="paragraph" w:styleId="Piedepgina">
    <w:name w:val="footer"/>
    <w:basedOn w:val="Normal"/>
    <w:link w:val="PiedepginaCar"/>
    <w:uiPriority w:val="99"/>
    <w:unhideWhenUsed/>
    <w:rsid w:val="009C4719"/>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C4719"/>
  </w:style>
  <w:style w:type="paragraph" w:customStyle="1" w:styleId="html-x">
    <w:name w:val="html-x"/>
    <w:basedOn w:val="Normal"/>
    <w:rsid w:val="00D52B69"/>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D52B69"/>
    <w:rPr>
      <w:color w:val="0000FF"/>
      <w:u w:val="single"/>
    </w:rPr>
  </w:style>
  <w:style w:type="character" w:customStyle="1" w:styleId="Ttulo3Car">
    <w:name w:val="Título 3 Car"/>
    <w:basedOn w:val="Fuentedeprrafopredeter"/>
    <w:link w:val="Ttulo3"/>
    <w:uiPriority w:val="9"/>
    <w:rsid w:val="00C21229"/>
    <w:rPr>
      <w:rFonts w:asciiTheme="majorHAnsi" w:eastAsiaTheme="majorEastAsia" w:hAnsiTheme="majorHAnsi" w:cstheme="majorBidi"/>
      <w:color w:val="1F3763" w:themeColor="accent1" w:themeShade="7F"/>
      <w:kern w:val="0"/>
      <w:sz w:val="24"/>
      <w:szCs w:val="24"/>
    </w:rPr>
  </w:style>
  <w:style w:type="character" w:customStyle="1" w:styleId="Ttulo4Car">
    <w:name w:val="Título 4 Car"/>
    <w:basedOn w:val="Fuentedeprrafopredeter"/>
    <w:link w:val="Ttulo4"/>
    <w:uiPriority w:val="9"/>
    <w:rsid w:val="00913BA2"/>
    <w:rPr>
      <w:rFonts w:asciiTheme="majorHAnsi" w:eastAsiaTheme="majorEastAsia" w:hAnsiTheme="majorHAnsi" w:cstheme="majorBidi"/>
      <w:i/>
      <w:iCs/>
      <w:color w:val="2F5496" w:themeColor="accent1" w:themeShade="BF"/>
    </w:rPr>
  </w:style>
  <w:style w:type="paragraph" w:styleId="Prrafodelista">
    <w:name w:val="List Paragraph"/>
    <w:basedOn w:val="Normal"/>
    <w:uiPriority w:val="34"/>
    <w:qFormat/>
    <w:rsid w:val="00913BA2"/>
    <w:pPr>
      <w:ind w:left="720"/>
      <w:contextualSpacing/>
    </w:pPr>
  </w:style>
  <w:style w:type="table" w:customStyle="1" w:styleId="TableGrid">
    <w:name w:val="TableGrid"/>
    <w:rsid w:val="005009D3"/>
    <w:pPr>
      <w:spacing w:after="0" w:line="240" w:lineRule="auto"/>
    </w:pPr>
    <w:rPr>
      <w:rFonts w:eastAsiaTheme="minorEastAsia"/>
    </w:rPr>
    <w:tblPr>
      <w:tblCellMar>
        <w:top w:w="0" w:type="dxa"/>
        <w:left w:w="0" w:type="dxa"/>
        <w:bottom w:w="0" w:type="dxa"/>
        <w:right w:w="0" w:type="dxa"/>
      </w:tblCellMar>
    </w:tblPr>
  </w:style>
  <w:style w:type="paragraph" w:styleId="Descripcin">
    <w:name w:val="caption"/>
    <w:basedOn w:val="Normal"/>
    <w:next w:val="Normal"/>
    <w:uiPriority w:val="35"/>
    <w:unhideWhenUsed/>
    <w:qFormat/>
    <w:rsid w:val="005271CC"/>
    <w:pPr>
      <w:spacing w:line="240" w:lineRule="auto"/>
    </w:pPr>
    <w:rPr>
      <w:i/>
      <w:iCs/>
      <w:color w:val="44546A" w:themeColor="text2"/>
      <w:sz w:val="18"/>
      <w:szCs w:val="18"/>
    </w:rPr>
  </w:style>
  <w:style w:type="paragraph" w:styleId="Revisin">
    <w:name w:val="Revision"/>
    <w:hidden/>
    <w:uiPriority w:val="99"/>
    <w:semiHidden/>
    <w:rsid w:val="001B767C"/>
    <w:pPr>
      <w:spacing w:after="0" w:line="240" w:lineRule="auto"/>
    </w:pPr>
  </w:style>
  <w:style w:type="character" w:customStyle="1" w:styleId="UnresolvedMention1">
    <w:name w:val="Unresolved Mention1"/>
    <w:basedOn w:val="Fuentedeprrafopredeter"/>
    <w:uiPriority w:val="99"/>
    <w:semiHidden/>
    <w:unhideWhenUsed/>
    <w:rsid w:val="00881D9B"/>
    <w:rPr>
      <w:color w:val="605E5C"/>
      <w:shd w:val="clear" w:color="auto" w:fill="E1DFDD"/>
    </w:rPr>
  </w:style>
  <w:style w:type="character" w:styleId="Refdecomentario">
    <w:name w:val="annotation reference"/>
    <w:basedOn w:val="Fuentedeprrafopredeter"/>
    <w:uiPriority w:val="99"/>
    <w:semiHidden/>
    <w:unhideWhenUsed/>
    <w:rsid w:val="00222F1C"/>
    <w:rPr>
      <w:sz w:val="16"/>
      <w:szCs w:val="16"/>
    </w:rPr>
  </w:style>
  <w:style w:type="paragraph" w:styleId="Textocomentario">
    <w:name w:val="annotation text"/>
    <w:basedOn w:val="Normal"/>
    <w:link w:val="TextocomentarioCar"/>
    <w:uiPriority w:val="99"/>
    <w:semiHidden/>
    <w:unhideWhenUsed/>
    <w:rsid w:val="00222F1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22F1C"/>
    <w:rPr>
      <w:sz w:val="20"/>
      <w:szCs w:val="20"/>
    </w:rPr>
  </w:style>
  <w:style w:type="paragraph" w:styleId="Asuntodelcomentario">
    <w:name w:val="annotation subject"/>
    <w:basedOn w:val="Textocomentario"/>
    <w:next w:val="Textocomentario"/>
    <w:link w:val="AsuntodelcomentarioCar"/>
    <w:uiPriority w:val="99"/>
    <w:semiHidden/>
    <w:unhideWhenUsed/>
    <w:rsid w:val="00222F1C"/>
    <w:rPr>
      <w:b/>
      <w:bCs/>
    </w:rPr>
  </w:style>
  <w:style w:type="character" w:customStyle="1" w:styleId="AsuntodelcomentarioCar">
    <w:name w:val="Asunto del comentario Car"/>
    <w:basedOn w:val="TextocomentarioCar"/>
    <w:link w:val="Asuntodelcomentario"/>
    <w:uiPriority w:val="99"/>
    <w:semiHidden/>
    <w:rsid w:val="00222F1C"/>
    <w:rPr>
      <w:b/>
      <w:bCs/>
      <w:sz w:val="20"/>
      <w:szCs w:val="20"/>
    </w:rPr>
  </w:style>
  <w:style w:type="paragraph" w:styleId="Textodeglobo">
    <w:name w:val="Balloon Text"/>
    <w:basedOn w:val="Normal"/>
    <w:link w:val="TextodegloboCar"/>
    <w:uiPriority w:val="99"/>
    <w:semiHidden/>
    <w:unhideWhenUsed/>
    <w:rsid w:val="00BD19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1927"/>
    <w:rPr>
      <w:rFonts w:ascii="Tahoma" w:hAnsi="Tahoma" w:cs="Tahoma"/>
      <w:sz w:val="16"/>
      <w:szCs w:val="16"/>
    </w:rPr>
  </w:style>
  <w:style w:type="character" w:customStyle="1" w:styleId="UnresolvedMention2">
    <w:name w:val="Unresolved Mention2"/>
    <w:basedOn w:val="Fuentedeprrafopredeter"/>
    <w:uiPriority w:val="99"/>
    <w:semiHidden/>
    <w:unhideWhenUsed/>
    <w:rsid w:val="00541CD7"/>
    <w:rPr>
      <w:color w:val="605E5C"/>
      <w:shd w:val="clear" w:color="auto" w:fill="E1DFDD"/>
    </w:rPr>
  </w:style>
  <w:style w:type="paragraph" w:customStyle="1" w:styleId="Default">
    <w:name w:val="Default"/>
    <w:rsid w:val="001C71C2"/>
    <w:pPr>
      <w:autoSpaceDE w:val="0"/>
      <w:autoSpaceDN w:val="0"/>
      <w:adjustRightInd w:val="0"/>
      <w:spacing w:after="0" w:line="240" w:lineRule="auto"/>
    </w:pPr>
    <w:rPr>
      <w:rFonts w:ascii="NCLMA N+ Gill Sans Std" w:hAnsi="NCLMA N+ Gill Sans Std" w:cs="NCLMA N+ Gill Sans Std"/>
      <w:color w:val="000000"/>
      <w:kern w:val="0"/>
      <w:sz w:val="24"/>
      <w:szCs w:val="24"/>
    </w:rPr>
  </w:style>
  <w:style w:type="paragraph" w:customStyle="1" w:styleId="CM2">
    <w:name w:val="CM2"/>
    <w:basedOn w:val="Default"/>
    <w:next w:val="Default"/>
    <w:uiPriority w:val="99"/>
    <w:rsid w:val="001C71C2"/>
    <w:rPr>
      <w:rFonts w:cstheme="minorBidi"/>
      <w:color w:val="auto"/>
    </w:rPr>
  </w:style>
  <w:style w:type="paragraph" w:customStyle="1" w:styleId="CM16">
    <w:name w:val="CM16"/>
    <w:basedOn w:val="Default"/>
    <w:next w:val="Default"/>
    <w:uiPriority w:val="99"/>
    <w:rsid w:val="001C71C2"/>
    <w:rPr>
      <w:rFonts w:cstheme="minorBidi"/>
      <w:color w:val="auto"/>
    </w:rPr>
  </w:style>
  <w:style w:type="paragraph" w:customStyle="1" w:styleId="CM14">
    <w:name w:val="CM14"/>
    <w:basedOn w:val="Default"/>
    <w:next w:val="Default"/>
    <w:uiPriority w:val="99"/>
    <w:rsid w:val="001C71C2"/>
    <w:rPr>
      <w:rFonts w:cstheme="minorBidi"/>
      <w:color w:val="auto"/>
    </w:rPr>
  </w:style>
  <w:style w:type="character" w:customStyle="1" w:styleId="gd">
    <w:name w:val="gd"/>
    <w:basedOn w:val="Fuentedeprrafopredeter"/>
    <w:rsid w:val="00BA405E"/>
  </w:style>
  <w:style w:type="paragraph" w:styleId="Textonotapie">
    <w:name w:val="footnote text"/>
    <w:basedOn w:val="Normal"/>
    <w:link w:val="TextonotapieCar"/>
    <w:uiPriority w:val="99"/>
    <w:semiHidden/>
    <w:unhideWhenUsed/>
    <w:rsid w:val="00EA16F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16F4"/>
    <w:rPr>
      <w:sz w:val="20"/>
      <w:szCs w:val="20"/>
    </w:rPr>
  </w:style>
  <w:style w:type="character" w:styleId="Refdenotaalpie">
    <w:name w:val="footnote reference"/>
    <w:basedOn w:val="Fuentedeprrafopredeter"/>
    <w:uiPriority w:val="99"/>
    <w:semiHidden/>
    <w:unhideWhenUsed/>
    <w:rsid w:val="00EA16F4"/>
    <w:rPr>
      <w:vertAlign w:val="superscript"/>
    </w:rPr>
  </w:style>
  <w:style w:type="character" w:customStyle="1" w:styleId="Ttulo1Car">
    <w:name w:val="Título 1 Car"/>
    <w:basedOn w:val="Fuentedeprrafopredeter"/>
    <w:link w:val="Ttulo1"/>
    <w:uiPriority w:val="9"/>
    <w:rsid w:val="000F43FE"/>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0F43FE"/>
    <w:rPr>
      <w:rFonts w:asciiTheme="majorHAnsi" w:eastAsiaTheme="majorEastAsia" w:hAnsiTheme="majorHAnsi" w:cstheme="majorBidi"/>
      <w:color w:val="2F5496" w:themeColor="accent1" w:themeShade="BF"/>
      <w:sz w:val="26"/>
      <w:szCs w:val="26"/>
    </w:rPr>
  </w:style>
  <w:style w:type="character" w:customStyle="1" w:styleId="il">
    <w:name w:val="il"/>
    <w:basedOn w:val="Fuentedeprrafopredeter"/>
    <w:rsid w:val="001E7C5B"/>
  </w:style>
  <w:style w:type="character" w:customStyle="1" w:styleId="Mencinsinresolver1">
    <w:name w:val="Mención sin resolver1"/>
    <w:basedOn w:val="Fuentedeprrafopredeter"/>
    <w:uiPriority w:val="99"/>
    <w:semiHidden/>
    <w:unhideWhenUsed/>
    <w:rsid w:val="000E1145"/>
    <w:rPr>
      <w:color w:val="605E5C"/>
      <w:shd w:val="clear" w:color="auto" w:fill="E1DFDD"/>
    </w:rPr>
  </w:style>
  <w:style w:type="character" w:customStyle="1" w:styleId="Mencinsinresolver2">
    <w:name w:val="Mención sin resolver2"/>
    <w:basedOn w:val="Fuentedeprrafopredeter"/>
    <w:uiPriority w:val="99"/>
    <w:semiHidden/>
    <w:unhideWhenUsed/>
    <w:rsid w:val="00AD78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398438">
      <w:bodyDiv w:val="1"/>
      <w:marLeft w:val="0"/>
      <w:marRight w:val="0"/>
      <w:marTop w:val="0"/>
      <w:marBottom w:val="0"/>
      <w:divBdr>
        <w:top w:val="none" w:sz="0" w:space="0" w:color="auto"/>
        <w:left w:val="none" w:sz="0" w:space="0" w:color="auto"/>
        <w:bottom w:val="none" w:sz="0" w:space="0" w:color="auto"/>
        <w:right w:val="none" w:sz="0" w:space="0" w:color="auto"/>
      </w:divBdr>
    </w:div>
    <w:div w:id="559875297">
      <w:bodyDiv w:val="1"/>
      <w:marLeft w:val="0"/>
      <w:marRight w:val="0"/>
      <w:marTop w:val="0"/>
      <w:marBottom w:val="0"/>
      <w:divBdr>
        <w:top w:val="none" w:sz="0" w:space="0" w:color="auto"/>
        <w:left w:val="none" w:sz="0" w:space="0" w:color="auto"/>
        <w:bottom w:val="none" w:sz="0" w:space="0" w:color="auto"/>
        <w:right w:val="none" w:sz="0" w:space="0" w:color="auto"/>
      </w:divBdr>
    </w:div>
    <w:div w:id="642931581">
      <w:bodyDiv w:val="1"/>
      <w:marLeft w:val="0"/>
      <w:marRight w:val="0"/>
      <w:marTop w:val="0"/>
      <w:marBottom w:val="0"/>
      <w:divBdr>
        <w:top w:val="none" w:sz="0" w:space="0" w:color="auto"/>
        <w:left w:val="none" w:sz="0" w:space="0" w:color="auto"/>
        <w:bottom w:val="none" w:sz="0" w:space="0" w:color="auto"/>
        <w:right w:val="none" w:sz="0" w:space="0" w:color="auto"/>
      </w:divBdr>
    </w:div>
    <w:div w:id="814954818">
      <w:bodyDiv w:val="1"/>
      <w:marLeft w:val="0"/>
      <w:marRight w:val="0"/>
      <w:marTop w:val="0"/>
      <w:marBottom w:val="0"/>
      <w:divBdr>
        <w:top w:val="none" w:sz="0" w:space="0" w:color="auto"/>
        <w:left w:val="none" w:sz="0" w:space="0" w:color="auto"/>
        <w:bottom w:val="none" w:sz="0" w:space="0" w:color="auto"/>
        <w:right w:val="none" w:sz="0" w:space="0" w:color="auto"/>
      </w:divBdr>
    </w:div>
    <w:div w:id="844056421">
      <w:bodyDiv w:val="1"/>
      <w:marLeft w:val="0"/>
      <w:marRight w:val="0"/>
      <w:marTop w:val="0"/>
      <w:marBottom w:val="0"/>
      <w:divBdr>
        <w:top w:val="none" w:sz="0" w:space="0" w:color="auto"/>
        <w:left w:val="none" w:sz="0" w:space="0" w:color="auto"/>
        <w:bottom w:val="none" w:sz="0" w:space="0" w:color="auto"/>
        <w:right w:val="none" w:sz="0" w:space="0" w:color="auto"/>
      </w:divBdr>
    </w:div>
    <w:div w:id="1172527360">
      <w:bodyDiv w:val="1"/>
      <w:marLeft w:val="0"/>
      <w:marRight w:val="0"/>
      <w:marTop w:val="0"/>
      <w:marBottom w:val="0"/>
      <w:divBdr>
        <w:top w:val="none" w:sz="0" w:space="0" w:color="auto"/>
        <w:left w:val="none" w:sz="0" w:space="0" w:color="auto"/>
        <w:bottom w:val="none" w:sz="0" w:space="0" w:color="auto"/>
        <w:right w:val="none" w:sz="0" w:space="0" w:color="auto"/>
      </w:divBdr>
    </w:div>
    <w:div w:id="1386031014">
      <w:bodyDiv w:val="1"/>
      <w:marLeft w:val="0"/>
      <w:marRight w:val="0"/>
      <w:marTop w:val="0"/>
      <w:marBottom w:val="0"/>
      <w:divBdr>
        <w:top w:val="none" w:sz="0" w:space="0" w:color="auto"/>
        <w:left w:val="none" w:sz="0" w:space="0" w:color="auto"/>
        <w:bottom w:val="none" w:sz="0" w:space="0" w:color="auto"/>
        <w:right w:val="none" w:sz="0" w:space="0" w:color="auto"/>
      </w:divBdr>
    </w:div>
    <w:div w:id="1468626609">
      <w:bodyDiv w:val="1"/>
      <w:marLeft w:val="0"/>
      <w:marRight w:val="0"/>
      <w:marTop w:val="0"/>
      <w:marBottom w:val="0"/>
      <w:divBdr>
        <w:top w:val="none" w:sz="0" w:space="0" w:color="auto"/>
        <w:left w:val="none" w:sz="0" w:space="0" w:color="auto"/>
        <w:bottom w:val="none" w:sz="0" w:space="0" w:color="auto"/>
        <w:right w:val="none" w:sz="0" w:space="0" w:color="auto"/>
      </w:divBdr>
    </w:div>
    <w:div w:id="1645046106">
      <w:bodyDiv w:val="1"/>
      <w:marLeft w:val="0"/>
      <w:marRight w:val="0"/>
      <w:marTop w:val="0"/>
      <w:marBottom w:val="0"/>
      <w:divBdr>
        <w:top w:val="none" w:sz="0" w:space="0" w:color="auto"/>
        <w:left w:val="none" w:sz="0" w:space="0" w:color="auto"/>
        <w:bottom w:val="none" w:sz="0" w:space="0" w:color="auto"/>
        <w:right w:val="none" w:sz="0" w:space="0" w:color="auto"/>
      </w:divBdr>
    </w:div>
    <w:div w:id="1703627832">
      <w:bodyDiv w:val="1"/>
      <w:marLeft w:val="0"/>
      <w:marRight w:val="0"/>
      <w:marTop w:val="0"/>
      <w:marBottom w:val="0"/>
      <w:divBdr>
        <w:top w:val="none" w:sz="0" w:space="0" w:color="auto"/>
        <w:left w:val="none" w:sz="0" w:space="0" w:color="auto"/>
        <w:bottom w:val="none" w:sz="0" w:space="0" w:color="auto"/>
        <w:right w:val="none" w:sz="0" w:space="0" w:color="auto"/>
      </w:divBdr>
    </w:div>
    <w:div w:id="1829443248">
      <w:bodyDiv w:val="1"/>
      <w:marLeft w:val="0"/>
      <w:marRight w:val="0"/>
      <w:marTop w:val="0"/>
      <w:marBottom w:val="0"/>
      <w:divBdr>
        <w:top w:val="none" w:sz="0" w:space="0" w:color="auto"/>
        <w:left w:val="none" w:sz="0" w:space="0" w:color="auto"/>
        <w:bottom w:val="none" w:sz="0" w:space="0" w:color="auto"/>
        <w:right w:val="none" w:sz="0" w:space="0" w:color="auto"/>
      </w:divBdr>
    </w:div>
    <w:div w:id="1898322802">
      <w:bodyDiv w:val="1"/>
      <w:marLeft w:val="0"/>
      <w:marRight w:val="0"/>
      <w:marTop w:val="0"/>
      <w:marBottom w:val="0"/>
      <w:divBdr>
        <w:top w:val="none" w:sz="0" w:space="0" w:color="auto"/>
        <w:left w:val="none" w:sz="0" w:space="0" w:color="auto"/>
        <w:bottom w:val="none" w:sz="0" w:space="0" w:color="auto"/>
        <w:right w:val="none" w:sz="0" w:space="0" w:color="auto"/>
      </w:divBdr>
    </w:div>
    <w:div w:id="1987977799">
      <w:bodyDiv w:val="1"/>
      <w:marLeft w:val="0"/>
      <w:marRight w:val="0"/>
      <w:marTop w:val="0"/>
      <w:marBottom w:val="0"/>
      <w:divBdr>
        <w:top w:val="none" w:sz="0" w:space="0" w:color="auto"/>
        <w:left w:val="none" w:sz="0" w:space="0" w:color="auto"/>
        <w:bottom w:val="none" w:sz="0" w:space="0" w:color="auto"/>
        <w:right w:val="none" w:sz="0" w:space="0" w:color="auto"/>
      </w:divBdr>
      <w:divsChild>
        <w:div w:id="291450480">
          <w:marLeft w:val="0"/>
          <w:marRight w:val="0"/>
          <w:marTop w:val="0"/>
          <w:marBottom w:val="0"/>
          <w:divBdr>
            <w:top w:val="none" w:sz="0" w:space="0" w:color="auto"/>
            <w:left w:val="none" w:sz="0" w:space="0" w:color="auto"/>
            <w:bottom w:val="none" w:sz="0" w:space="0" w:color="auto"/>
            <w:right w:val="none" w:sz="0" w:space="0" w:color="auto"/>
          </w:divBdr>
        </w:div>
        <w:div w:id="50502367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doi.org/10.7591/cornell/9781501766534.003.0007" TargetMode="External"/><Relationship Id="rId26" Type="http://schemas.openxmlformats.org/officeDocument/2006/relationships/hyperlink" Target="https://doi.org/10.3390/ani11051441" TargetMode="External"/><Relationship Id="rId39" Type="http://schemas.openxmlformats.org/officeDocument/2006/relationships/hyperlink" Target="https://doi.org/https://doi.org/10.1007/978-81-322-3763-1" TargetMode="External"/><Relationship Id="rId21" Type="http://schemas.openxmlformats.org/officeDocument/2006/relationships/hyperlink" Target="https://doi.org/doi.org/10.1016/j.gfs.2020.100372" TargetMode="External"/><Relationship Id="rId34" Type="http://schemas.openxmlformats.org/officeDocument/2006/relationships/hyperlink" Target="https://www.cabidigitallibrary.org/doi/full/10.5555/20133417883" TargetMode="External"/><Relationship Id="rId42" Type="http://schemas.openxmlformats.org/officeDocument/2006/relationships/hyperlink" Target="https://doi.org/10.1007/s10457-010-9295-x" TargetMode="External"/><Relationship Id="rId47" Type="http://schemas.openxmlformats.org/officeDocument/2006/relationships/hyperlink" Target="http://41.89.164.27:8080/xmlui/handle/123456789/1653" TargetMode="External"/><Relationship Id="rId50" Type="http://schemas.openxmlformats.org/officeDocument/2006/relationships/hyperlink" Target="https://doi.org/10.1017/S0021859600063048" TargetMode="External"/><Relationship Id="rId55" Type="http://schemas.openxmlformats.org/officeDocument/2006/relationships/hyperlink" Target="http://hdl.handle.net/2263/56661"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89/fanim.2023.1137562" TargetMode="External"/><Relationship Id="rId29" Type="http://schemas.openxmlformats.org/officeDocument/2006/relationships/hyperlink" Target="https://doi.org/10.5829/idosi.gv.2016.16.01.10217" TargetMode="External"/><Relationship Id="rId11" Type="http://schemas.openxmlformats.org/officeDocument/2006/relationships/hyperlink" Target="mailto:likawenty@yahoo.com" TargetMode="External"/><Relationship Id="rId24" Type="http://schemas.openxmlformats.org/officeDocument/2006/relationships/hyperlink" Target="https://doi.org/10.3390/agriculture9060130" TargetMode="External"/><Relationship Id="rId32" Type="http://schemas.openxmlformats.org/officeDocument/2006/relationships/hyperlink" Target="https://doi.org/10.1002/agj2.20895" TargetMode="External"/><Relationship Id="rId37" Type="http://schemas.openxmlformats.org/officeDocument/2006/relationships/hyperlink" Target="https://doi.org/10.3390/plants10102127" TargetMode="External"/><Relationship Id="rId40" Type="http://schemas.openxmlformats.org/officeDocument/2006/relationships/hyperlink" Target="https://doi.org/https://doi.org/10.5367/000000006778536765" TargetMode="External"/><Relationship Id="rId45" Type="http://schemas.openxmlformats.org/officeDocument/2006/relationships/hyperlink" Target="https://doi.org/10.1016/j.aninu.2020.05.002" TargetMode="External"/><Relationship Id="rId53" Type="http://schemas.openxmlformats.org/officeDocument/2006/relationships/hyperlink" Target="https://doi.org/10.1071/AN18771" TargetMode="External"/><Relationship Id="rId58" Type="http://schemas.openxmlformats.org/officeDocument/2006/relationships/hyperlink" Target="https://doi.org/10.1111/j.1365-2494.1963.tb00335.x" TargetMode="External"/><Relationship Id="rId5" Type="http://schemas.openxmlformats.org/officeDocument/2006/relationships/webSettings" Target="webSettings.xml"/><Relationship Id="rId61" Type="http://schemas.openxmlformats.org/officeDocument/2006/relationships/hyperlink" Target="https://lrrd.cipav.org.co/lrrd25/2/yise25028.htm" TargetMode="External"/><Relationship Id="rId19" Type="http://schemas.openxmlformats.org/officeDocument/2006/relationships/hyperlink" Target="https://doi.org/10.5897/ijbc2019.1305" TargetMode="External"/><Relationship Id="rId14" Type="http://schemas.openxmlformats.org/officeDocument/2006/relationships/footer" Target="footer1.xml"/><Relationship Id="rId22" Type="http://schemas.openxmlformats.org/officeDocument/2006/relationships/hyperlink" Target="https://doi.org/10.1016/S0377-8401(98)00210-7" TargetMode="External"/><Relationship Id="rId27" Type="http://schemas.openxmlformats.org/officeDocument/2006/relationships/hyperlink" Target="https://www.lrrd.org/lrrd33/2/a.dere3318.html" TargetMode="External"/><Relationship Id="rId30" Type="http://schemas.openxmlformats.org/officeDocument/2006/relationships/hyperlink" Target="https://doi.org/10.1080/14735903.2023.2247776" TargetMode="External"/><Relationship Id="rId35" Type="http://schemas.openxmlformats.org/officeDocument/2006/relationships/hyperlink" Target="https://doi.org/10.1017/s0007114500001252" TargetMode="External"/><Relationship Id="rId43" Type="http://schemas.openxmlformats.org/officeDocument/2006/relationships/hyperlink" Target="https://doi.org/10.14662/ARJASR2017.013" TargetMode="External"/><Relationship Id="rId48" Type="http://schemas.openxmlformats.org/officeDocument/2006/relationships/hyperlink" Target="http://www.ajol.info/index.php/naj" TargetMode="External"/><Relationship Id="rId56" Type="http://schemas.openxmlformats.org/officeDocument/2006/relationships/hyperlink" Target="https://doi.org/10.9790/2380-1101016168" TargetMode="External"/><Relationship Id="rId8" Type="http://schemas.openxmlformats.org/officeDocument/2006/relationships/image" Target="media/image1.jpeg"/><Relationship Id="rId51" Type="http://schemas.openxmlformats.org/officeDocument/2006/relationships/hyperlink" Target="https://doi.org/10.3390/su142013229" TargetMode="External"/><Relationship Id="rId3" Type="http://schemas.openxmlformats.org/officeDocument/2006/relationships/styles" Target="styles.xml"/><Relationship Id="rId12" Type="http://schemas.openxmlformats.org/officeDocument/2006/relationships/hyperlink" Target="mailto:mergabayssa@yahoo.com" TargetMode="External"/><Relationship Id="rId17" Type="http://schemas.openxmlformats.org/officeDocument/2006/relationships/hyperlink" Target="https://doi.org/10.3390/ani10101935" TargetMode="External"/><Relationship Id="rId25" Type="http://schemas.openxmlformats.org/officeDocument/2006/relationships/hyperlink" Target="https://doi.org/10.3390/ani10050843" TargetMode="External"/><Relationship Id="rId33" Type="http://schemas.openxmlformats.org/officeDocument/2006/relationships/hyperlink" Target="https://doi.org/10.1016/j.anifeedsci.2005.05.001" TargetMode="External"/><Relationship Id="rId38" Type="http://schemas.openxmlformats.org/officeDocument/2006/relationships/hyperlink" Target="https://doi.org/10.1016/0377-8401(95)00734-5" TargetMode="External"/><Relationship Id="rId46" Type="http://schemas.openxmlformats.org/officeDocument/2006/relationships/hyperlink" Target="https://doi.org/10.1080/23311932.2019.1587811" TargetMode="External"/><Relationship Id="rId59" Type="http://schemas.openxmlformats.org/officeDocument/2006/relationships/hyperlink" Target="https://doi.org/10.3168/jds.S0022-0302(91)78551-2" TargetMode="External"/><Relationship Id="rId20" Type="http://schemas.openxmlformats.org/officeDocument/2006/relationships/hyperlink" Target="https://doi.org/10.1071/CP22299" TargetMode="External"/><Relationship Id="rId41" Type="http://schemas.openxmlformats.org/officeDocument/2006/relationships/hyperlink" Target="https://doi.org/10.1007/s11250-023-03781-3" TargetMode="External"/><Relationship Id="rId54" Type="http://schemas.openxmlformats.org/officeDocument/2006/relationships/hyperlink" Target="https://orcid.org/0000-0001-9115-6649"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x.doi.org/10.56369/tsaes.3124" TargetMode="External"/><Relationship Id="rId23" Type="http://schemas.openxmlformats.org/officeDocument/2006/relationships/hyperlink" Target="https://doi.org/10.5829/idosi.mejsr.2016.24.04.23362" TargetMode="External"/><Relationship Id="rId28" Type="http://schemas.openxmlformats.org/officeDocument/2006/relationships/hyperlink" Target="https://doi.org/10.1186/s40066-018-0216-y" TargetMode="External"/><Relationship Id="rId36" Type="http://schemas.openxmlformats.org/officeDocument/2006/relationships/hyperlink" Target="https://www.revista.ccba.uady.mx/ojs/index.php/TSA/article/view/299" TargetMode="External"/><Relationship Id="rId49" Type="http://schemas.openxmlformats.org/officeDocument/2006/relationships/hyperlink" Target="https://doi.org/10.17226/9825" TargetMode="External"/><Relationship Id="rId57" Type="http://schemas.openxmlformats.org/officeDocument/2006/relationships/hyperlink" Target="https://doi.org/10.1002/jsfa.2740580306" TargetMode="External"/><Relationship Id="rId10" Type="http://schemas.openxmlformats.org/officeDocument/2006/relationships/hyperlink" Target="mailto:limasm2009@gmail.com" TargetMode="External"/><Relationship Id="rId31" Type="http://schemas.openxmlformats.org/officeDocument/2006/relationships/hyperlink" Target="https://openknowledge.fao.org/server/api/core/bitstreams/05dd1625-23c4-4030-a733-247b5a48b496/content" TargetMode="External"/><Relationship Id="rId44" Type="http://schemas.openxmlformats.org/officeDocument/2006/relationships/hyperlink" Target="https://cir.nii.ac.jp/crid/1573387450798066432.bib?lang=en" TargetMode="External"/><Relationship Id="rId52" Type="http://schemas.openxmlformats.org/officeDocument/2006/relationships/hyperlink" Target="https://doi.org/10.1016/j.phytochem.2010.05.010" TargetMode="External"/><Relationship Id="rId60" Type="http://schemas.openxmlformats.org/officeDocument/2006/relationships/hyperlink" Target="https://doi.org/10.1111/jpn.12068" TargetMode="External"/><Relationship Id="rId4" Type="http://schemas.openxmlformats.org/officeDocument/2006/relationships/settings" Target="settings.xml"/><Relationship Id="rId9" Type="http://schemas.openxmlformats.org/officeDocument/2006/relationships/hyperlink" Target="mailto:Berihun2947@gmai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creativecommons.org/licenses/by/4.0/" TargetMode="External"/><Relationship Id="rId7" Type="http://schemas.openxmlformats.org/officeDocument/2006/relationships/hyperlink" Target="http://orcid.org/0000-0002-3820-5453" TargetMode="External"/><Relationship Id="rId2" Type="http://schemas.openxmlformats.org/officeDocument/2006/relationships/image" Target="media/image2.png"/><Relationship Id="rId1" Type="http://schemas.openxmlformats.org/officeDocument/2006/relationships/hyperlink" Target="http://doi.org/10.56369/tsaes.5724" TargetMode="External"/><Relationship Id="rId6" Type="http://schemas.openxmlformats.org/officeDocument/2006/relationships/hyperlink" Target="http://orcid.org/0000-0003-3894-7024" TargetMode="External"/><Relationship Id="rId5" Type="http://schemas.openxmlformats.org/officeDocument/2006/relationships/hyperlink" Target="http://orcid.org/0000-0002-5065-6476" TargetMode="External"/><Relationship Id="rId4" Type="http://schemas.openxmlformats.org/officeDocument/2006/relationships/hyperlink" Target="http://orcid.org/0000-0002-7944-969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D2DCC73-6DEC-420C-AEBD-4567D4B72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6564</TotalTime>
  <Pages>15</Pages>
  <Words>9501</Words>
  <Characters>52258</Characters>
  <Application>Microsoft Office Word</Application>
  <DocSecurity>0</DocSecurity>
  <Lines>435</Lines>
  <Paragraphs>123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Berihun Kibret;BA</dc:creator>
  <cp:lastModifiedBy>GABRIEL ANDRES ORTIZ DOMINGUEZ</cp:lastModifiedBy>
  <cp:revision>878</cp:revision>
  <cp:lastPrinted>2024-10-02T18:19:00Z</cp:lastPrinted>
  <dcterms:created xsi:type="dcterms:W3CDTF">2024-04-11T08:49:00Z</dcterms:created>
  <dcterms:modified xsi:type="dcterms:W3CDTF">2024-10-02T18:20:00Z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http://www.zotero.org/styles/chicago-note-bibliography</vt:lpwstr>
  </property>
  <property fmtid="{D5CDD505-2E9C-101B-9397-08002B2CF9AE}" pid="5" name="Mendeley Recent Style Name 1_1">
    <vt:lpwstr>Chicago Manual of Style 17th edition (note)</vt:lpwstr>
  </property>
  <property fmtid="{D5CDD505-2E9C-101B-9397-08002B2CF9AE}" pid="6" name="Mendeley Recent Style Id 2_1">
    <vt:lpwstr>http://www.zotero.org/styles/council-of-science-editors-alphabetical</vt:lpwstr>
  </property>
  <property fmtid="{D5CDD505-2E9C-101B-9397-08002B2CF9AE}" pid="7" name="Mendeley Recent Style Name 2_1">
    <vt:lpwstr>Council of Science Editors, Citation-Name (numeric, sorted alphabetically)</vt:lpwstr>
  </property>
  <property fmtid="{D5CDD505-2E9C-101B-9397-08002B2CF9AE}" pid="8" name="Mendeley Recent Style Id 3_1">
    <vt:lpwstr>http://www.zotero.org/styles/council-of-science-editors</vt:lpwstr>
  </property>
  <property fmtid="{D5CDD505-2E9C-101B-9397-08002B2CF9AE}" pid="9" name="Mendeley Recent Style Name 3_1">
    <vt:lpwstr>Council of Science Editors, Citation-Sequence (numeric)</vt:lpwstr>
  </property>
  <property fmtid="{D5CDD505-2E9C-101B-9397-08002B2CF9AE}" pid="10" name="Mendeley Recent Style Id 4_1">
    <vt:lpwstr>http://www.zotero.org/styles/council-of-science-editors-brackets</vt:lpwstr>
  </property>
  <property fmtid="{D5CDD505-2E9C-101B-9397-08002B2CF9AE}" pid="11" name="Mendeley Recent Style Name 4_1">
    <vt:lpwstr>Council of Science Editors, Citation-Sequence (numeric, brackets)</vt:lpwstr>
  </property>
  <property fmtid="{D5CDD505-2E9C-101B-9397-08002B2CF9AE}" pid="12" name="Mendeley Recent Style Id 5_1">
    <vt:lpwstr>http://www.zotero.org/styles/council-of-science-editors-author-date</vt:lpwstr>
  </property>
  <property fmtid="{D5CDD505-2E9C-101B-9397-08002B2CF9AE}" pid="13" name="Mendeley Recent Style Name 5_1">
    <vt:lpwstr>Council of Science Editors, Name-Year (author-date)</vt:lpwstr>
  </property>
  <property fmtid="{D5CDD505-2E9C-101B-9397-08002B2CF9AE}" pid="14" name="Mendeley Recent Style Id 6_1">
    <vt:lpwstr>http://www.zotero.org/styles/german-council-of-economic-experts</vt:lpwstr>
  </property>
  <property fmtid="{D5CDD505-2E9C-101B-9397-08002B2CF9AE}" pid="15" name="Mendeley Recent Style Name 6_1">
    <vt:lpwstr>German Council of Economic Experts</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(deprecated)</vt:lpwstr>
  </property>
  <property fmtid="{D5CDD505-2E9C-101B-9397-08002B2CF9AE}" pid="18" name="Mendeley Recent Style Id 8_1">
    <vt:lpwstr>http://www.zotero.org/styles/journal-of-indian-council-of-philosophical-research</vt:lpwstr>
  </property>
  <property fmtid="{D5CDD505-2E9C-101B-9397-08002B2CF9AE}" pid="19" name="Mendeley Recent Style Name 8_1">
    <vt:lpwstr>Journal of Indian Council of Philosophical Research</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7f6b8eb0-f261-398f-a666-714291354b44</vt:lpwstr>
  </property>
  <property fmtid="{D5CDD505-2E9C-101B-9397-08002B2CF9AE}" pid="24" name="Mendeley Citation Style_1">
    <vt:lpwstr>http://www.zotero.org/styles/apa</vt:lpwstr>
  </property>
  <property fmtid="{D5CDD505-2E9C-101B-9397-08002B2CF9AE}" pid="25" name="GrammarlyDocumentId">
    <vt:lpwstr>2051d6fe1dd21b5783b395eb0bccf6e025552d88592eb933baa4b38d7d62dba3</vt:lpwstr>
  </property>
  <property fmtid="{D5CDD505-2E9C-101B-9397-08002B2CF9AE}" pid="26" name="ZOTERO_PREF_1">
    <vt:lpwstr>&lt;data data-version="3" zotero-version="6.0.36"&gt;&lt;session id="rKsgSwVs"/&gt;&lt;style id="http://www.zotero.org/styles/harvard-anglia-ruskin-university" hasBibliography="1" bibliographyStyleHasBeenSet="0"/&gt;&lt;prefs&gt;&lt;pref name="fieldType" value="Field"/&gt;&lt;pref name="</vt:lpwstr>
  </property>
  <property fmtid="{D5CDD505-2E9C-101B-9397-08002B2CF9AE}" pid="27" name="ZOTERO_PREF_2">
    <vt:lpwstr>automaticJournalAbbreviations" value="true"/&gt;&lt;/prefs&gt;&lt;/data&gt;</vt:lpwstr>
  </property>
</Properties>
</file>